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9789A9" w14:textId="77777777" w:rsidR="00D37130" w:rsidRDefault="00451583" w:rsidP="00D37130">
      <w:pPr>
        <w:spacing w:after="0" w:line="360" w:lineRule="auto"/>
        <w:contextualSpacing/>
      </w:pPr>
      <w:bookmarkStart w:id="0" w:name="_GoBack"/>
      <w:bookmarkEnd w:id="0"/>
      <w:r>
        <w:t>FOR IMMEDIATE</w:t>
      </w:r>
      <w:r w:rsidR="00D37130">
        <w:t xml:space="preserve"> RELEASE</w:t>
      </w:r>
    </w:p>
    <w:p w14:paraId="3688E8CB" w14:textId="77777777" w:rsidR="00D37130" w:rsidRDefault="00D37130" w:rsidP="00D37130">
      <w:pPr>
        <w:spacing w:after="0" w:line="360" w:lineRule="auto"/>
        <w:contextualSpacing/>
      </w:pPr>
    </w:p>
    <w:p w14:paraId="3D5789C4" w14:textId="77777777" w:rsidR="00D37130" w:rsidRDefault="00D37130" w:rsidP="00F70A87">
      <w:pPr>
        <w:spacing w:after="0" w:line="360" w:lineRule="auto"/>
        <w:contextualSpacing/>
        <w:jc w:val="center"/>
      </w:pPr>
      <w:r>
        <w:t>CONCOR OPENCAST MINING</w:t>
      </w:r>
      <w:r w:rsidR="00F70A87">
        <w:t xml:space="preserve"> SECURES NEW CONTRACTS</w:t>
      </w:r>
    </w:p>
    <w:p w14:paraId="624CEBC2" w14:textId="77777777" w:rsidR="00D37130" w:rsidRDefault="00D37130" w:rsidP="00D37130">
      <w:pPr>
        <w:spacing w:after="0" w:line="360" w:lineRule="auto"/>
        <w:contextualSpacing/>
      </w:pPr>
    </w:p>
    <w:p w14:paraId="3BFD5D39" w14:textId="77777777" w:rsidR="00F70A87" w:rsidRDefault="00D37130" w:rsidP="00D37130">
      <w:pPr>
        <w:spacing w:after="0" w:line="360" w:lineRule="auto"/>
        <w:contextualSpacing/>
      </w:pPr>
      <w:r>
        <w:t>Concor Opencast Mining</w:t>
      </w:r>
      <w:r w:rsidR="00F70A87">
        <w:t xml:space="preserve"> has announced that the company recently secured two new contract</w:t>
      </w:r>
      <w:r w:rsidR="004739DE">
        <w:t>s</w:t>
      </w:r>
      <w:r w:rsidR="00F70A87">
        <w:t xml:space="preserve"> as well as an extension </w:t>
      </w:r>
      <w:r w:rsidR="004739DE">
        <w:t xml:space="preserve">to an </w:t>
      </w:r>
      <w:r w:rsidR="00F70A87">
        <w:t xml:space="preserve">existing project. </w:t>
      </w:r>
    </w:p>
    <w:p w14:paraId="01EE3531" w14:textId="77777777" w:rsidR="00F70A87" w:rsidRDefault="00F70A87" w:rsidP="00D37130">
      <w:pPr>
        <w:spacing w:after="0" w:line="360" w:lineRule="auto"/>
        <w:contextualSpacing/>
      </w:pPr>
    </w:p>
    <w:p w14:paraId="2A7B5857" w14:textId="77777777" w:rsidR="004739DE" w:rsidRDefault="00F70A87" w:rsidP="004739DE">
      <w:pPr>
        <w:spacing w:line="360" w:lineRule="auto"/>
        <w:contextualSpacing/>
        <w:rPr>
          <w:rFonts w:cs="Tahoma"/>
        </w:rPr>
      </w:pPr>
      <w:r>
        <w:t xml:space="preserve">Concor Opencast Mining </w:t>
      </w:r>
      <w:r w:rsidR="004739DE">
        <w:t>i</w:t>
      </w:r>
      <w:r w:rsidR="004739DE" w:rsidRPr="00BA0481">
        <w:rPr>
          <w:rFonts w:cs="Tahoma"/>
        </w:rPr>
        <w:t xml:space="preserve">s part of Concor </w:t>
      </w:r>
      <w:r w:rsidR="004739DE">
        <w:rPr>
          <w:rFonts w:cs="Tahoma"/>
        </w:rPr>
        <w:t xml:space="preserve">Construction which was </w:t>
      </w:r>
      <w:r w:rsidR="004739DE" w:rsidRPr="00BA0481">
        <w:rPr>
          <w:rFonts w:cs="Tahoma"/>
        </w:rPr>
        <w:t>acquired by a consortium led by Southern Palace Group</w:t>
      </w:r>
      <w:r w:rsidR="004739DE">
        <w:rPr>
          <w:rFonts w:cs="Tahoma"/>
        </w:rPr>
        <w:t xml:space="preserve"> and managing director, Eric Wisse says that as a proudly Level 1 B-BBEE contributor the company is well positioned to secure further projects in the mining sector. </w:t>
      </w:r>
    </w:p>
    <w:p w14:paraId="58F8DCA5" w14:textId="77777777" w:rsidR="004739DE" w:rsidRDefault="004739DE" w:rsidP="004739DE">
      <w:pPr>
        <w:spacing w:line="360" w:lineRule="auto"/>
        <w:contextualSpacing/>
        <w:rPr>
          <w:rFonts w:cs="Tahoma"/>
        </w:rPr>
      </w:pPr>
    </w:p>
    <w:p w14:paraId="5E358B05" w14:textId="77777777" w:rsidR="004739DE" w:rsidRDefault="004739DE" w:rsidP="00D37130">
      <w:pPr>
        <w:spacing w:after="0" w:line="360" w:lineRule="auto"/>
        <w:contextualSpacing/>
      </w:pPr>
      <w:r>
        <w:t xml:space="preserve">Wisse says that a substantial contract, worth R619 million, was confirmed with Anglo American Platinum ending the year off on a positive note. Concor Opencast Mining teams will provide load and haul services at the Zwartfontein Pit on the Mogalakwena mine. This is a 36 month contract. </w:t>
      </w:r>
    </w:p>
    <w:p w14:paraId="472319EE" w14:textId="77777777" w:rsidR="004739DE" w:rsidRDefault="004739DE" w:rsidP="00D37130">
      <w:pPr>
        <w:spacing w:after="0" w:line="360" w:lineRule="auto"/>
        <w:contextualSpacing/>
      </w:pPr>
    </w:p>
    <w:p w14:paraId="28A69482" w14:textId="77777777" w:rsidR="004739DE" w:rsidRDefault="004739DE" w:rsidP="00D37130">
      <w:pPr>
        <w:spacing w:after="0" w:line="360" w:lineRule="auto"/>
        <w:contextualSpacing/>
      </w:pPr>
      <w:r>
        <w:t xml:space="preserve">“Significantly, the company will also continue its work at the Blinkwater tailings dam facility at Mogalakwena for another two years, as an extension to an existing contract,” he says . </w:t>
      </w:r>
    </w:p>
    <w:p w14:paraId="199BF8ED" w14:textId="77777777" w:rsidR="004739DE" w:rsidRDefault="004739DE" w:rsidP="00D37130">
      <w:pPr>
        <w:spacing w:after="0" w:line="360" w:lineRule="auto"/>
        <w:contextualSpacing/>
      </w:pPr>
    </w:p>
    <w:p w14:paraId="0FA94A55" w14:textId="77777777" w:rsidR="00521740" w:rsidRDefault="004739DE" w:rsidP="00D37130">
      <w:pPr>
        <w:spacing w:after="0" w:line="360" w:lineRule="auto"/>
        <w:contextualSpacing/>
      </w:pPr>
      <w:r>
        <w:t xml:space="preserve">Concor Opencast Mining also secured a </w:t>
      </w:r>
      <w:r w:rsidR="00D37130">
        <w:t>contract at Mafube colliery</w:t>
      </w:r>
      <w:r w:rsidR="006C4B65">
        <w:t>’s Lifex project</w:t>
      </w:r>
      <w:r w:rsidR="00D37130">
        <w:t xml:space="preserve">. </w:t>
      </w:r>
      <w:r w:rsidR="006C4B65">
        <w:t xml:space="preserve">Mafube is a joint venture between Anglo Coal and Exxaro. </w:t>
      </w:r>
      <w:r w:rsidR="00D37130">
        <w:t xml:space="preserve">The scope of work </w:t>
      </w:r>
      <w:r>
        <w:t xml:space="preserve">on this contract </w:t>
      </w:r>
      <w:r w:rsidR="00D37130">
        <w:t>comprises the development of the boxcut that will enable roll-over mining operations upon completion of the project</w:t>
      </w:r>
      <w:r w:rsidR="00521740">
        <w:t>.</w:t>
      </w:r>
    </w:p>
    <w:p w14:paraId="6C955520" w14:textId="77777777" w:rsidR="00D37130" w:rsidRDefault="00D37130" w:rsidP="00D37130">
      <w:pPr>
        <w:spacing w:after="0" w:line="360" w:lineRule="auto"/>
        <w:contextualSpacing/>
      </w:pPr>
      <w:r>
        <w:t xml:space="preserve"> </w:t>
      </w:r>
    </w:p>
    <w:p w14:paraId="37EF99F2" w14:textId="77777777" w:rsidR="004739DE" w:rsidRDefault="00521740" w:rsidP="004739DE">
      <w:pPr>
        <w:spacing w:after="0" w:line="360" w:lineRule="auto"/>
        <w:contextualSpacing/>
      </w:pPr>
      <w:r>
        <w:t xml:space="preserve">Another recently awarded contract is the </w:t>
      </w:r>
      <w:r w:rsidR="004739DE">
        <w:t>36</w:t>
      </w:r>
      <w:r>
        <w:t xml:space="preserve"> </w:t>
      </w:r>
      <w:r w:rsidR="004739DE">
        <w:t>month drill and blast contract at the Vlakfontein mine near Ogies in Mpumalanga.</w:t>
      </w:r>
    </w:p>
    <w:p w14:paraId="7DF1B359" w14:textId="77777777" w:rsidR="00D37130" w:rsidRDefault="00D37130" w:rsidP="00D37130">
      <w:pPr>
        <w:spacing w:after="0" w:line="360" w:lineRule="auto"/>
        <w:contextualSpacing/>
      </w:pPr>
    </w:p>
    <w:p w14:paraId="3C7A66C0" w14:textId="77777777" w:rsidR="00D37130" w:rsidRPr="00521740" w:rsidRDefault="004739DE" w:rsidP="00521740">
      <w:pPr>
        <w:spacing w:after="0" w:line="360" w:lineRule="auto"/>
        <w:contextualSpacing/>
      </w:pPr>
      <w:r>
        <w:t>Wisse says that t</w:t>
      </w:r>
      <w:r w:rsidR="00D37130">
        <w:t>here has been an increase in enquiries over the</w:t>
      </w:r>
      <w:r>
        <w:t xml:space="preserve"> past</w:t>
      </w:r>
      <w:r w:rsidR="00D37130">
        <w:t xml:space="preserve"> few months</w:t>
      </w:r>
      <w:r>
        <w:t>. “</w:t>
      </w:r>
      <w:r w:rsidR="00D37130">
        <w:t xml:space="preserve">I believe </w:t>
      </w:r>
      <w:r>
        <w:t xml:space="preserve">this </w:t>
      </w:r>
      <w:r w:rsidR="00D37130">
        <w:t xml:space="preserve">is directly linked to an increased optimism in the mining industry due to improving commodity prices, </w:t>
      </w:r>
      <w:r w:rsidR="00D37130" w:rsidRPr="00521740">
        <w:t>despite the other challenges this industry faces.”</w:t>
      </w:r>
    </w:p>
    <w:p w14:paraId="3EC4B2AF" w14:textId="77777777" w:rsidR="00521740" w:rsidRDefault="00521740" w:rsidP="00521740">
      <w:pPr>
        <w:spacing w:after="0" w:line="360" w:lineRule="auto"/>
        <w:contextualSpacing/>
      </w:pPr>
    </w:p>
    <w:p w14:paraId="1B07C2BC" w14:textId="77777777" w:rsidR="00521740" w:rsidRPr="00521740" w:rsidRDefault="00521740" w:rsidP="00521740">
      <w:pPr>
        <w:spacing w:after="0" w:line="360" w:lineRule="auto"/>
        <w:contextualSpacing/>
      </w:pPr>
      <w:r>
        <w:t>ABOUT CONCOR OPENCAST MINING</w:t>
      </w:r>
    </w:p>
    <w:p w14:paraId="13C67400" w14:textId="77777777" w:rsidR="00521740" w:rsidRPr="00521740" w:rsidRDefault="00521740" w:rsidP="00521740">
      <w:pPr>
        <w:pStyle w:val="msonormalcxspmiddle"/>
        <w:spacing w:before="0" w:beforeAutospacing="0" w:after="0" w:afterAutospacing="0" w:line="360" w:lineRule="auto"/>
        <w:contextualSpacing/>
        <w:rPr>
          <w:rFonts w:asciiTheme="minorHAnsi" w:hAnsiTheme="minorHAnsi" w:cs="Tahoma"/>
          <w:color w:val="000000"/>
          <w:sz w:val="22"/>
          <w:szCs w:val="22"/>
          <w:lang w:val="en-ZA"/>
        </w:rPr>
      </w:pPr>
      <w:r w:rsidRPr="00521740">
        <w:rPr>
          <w:rFonts w:asciiTheme="minorHAnsi" w:hAnsiTheme="minorHAnsi" w:cs="Tahoma"/>
          <w:color w:val="000000"/>
          <w:sz w:val="22"/>
          <w:szCs w:val="22"/>
          <w:lang w:val="en-ZA"/>
        </w:rPr>
        <w:t xml:space="preserve">Concor Opencast Mining specialises in opencast mining of steeply dipping ore bodies, removal of overburden, surface blasting design and execution, rehabilitation and developing box cuts, with </w:t>
      </w:r>
      <w:r w:rsidRPr="00521740">
        <w:rPr>
          <w:rFonts w:asciiTheme="minorHAnsi" w:hAnsiTheme="minorHAnsi" w:cs="Tahoma"/>
          <w:color w:val="000000"/>
          <w:sz w:val="22"/>
          <w:szCs w:val="22"/>
          <w:lang w:val="en-ZA"/>
        </w:rPr>
        <w:lastRenderedPageBreak/>
        <w:t xml:space="preserve">particular experience in narrow ore bodies. </w:t>
      </w:r>
      <w:r>
        <w:rPr>
          <w:rFonts w:asciiTheme="minorHAnsi" w:hAnsiTheme="minorHAnsi" w:cs="Tahoma"/>
          <w:color w:val="000000"/>
          <w:sz w:val="22"/>
          <w:szCs w:val="22"/>
          <w:lang w:val="en-ZA"/>
        </w:rPr>
        <w:t>It</w:t>
      </w:r>
      <w:r w:rsidRPr="00521740">
        <w:rPr>
          <w:rFonts w:asciiTheme="minorHAnsi" w:hAnsiTheme="minorHAnsi" w:cs="Tahoma"/>
          <w:color w:val="000000"/>
          <w:sz w:val="22"/>
          <w:szCs w:val="22"/>
          <w:lang w:val="en-ZA"/>
        </w:rPr>
        <w:t xml:space="preserve"> has the capacity to undertake small projects and those which involve moving in excess of a million cubic metres per month — and everything in between.</w:t>
      </w:r>
    </w:p>
    <w:p w14:paraId="3F5CE556" w14:textId="77777777" w:rsidR="00521740" w:rsidRPr="00521740" w:rsidRDefault="00521740" w:rsidP="00521740">
      <w:pPr>
        <w:spacing w:after="0" w:line="360" w:lineRule="auto"/>
        <w:contextualSpacing/>
      </w:pPr>
    </w:p>
    <w:p w14:paraId="69D6FD11" w14:textId="77777777" w:rsidR="00521740" w:rsidRPr="00521740" w:rsidRDefault="00521740" w:rsidP="00521740">
      <w:pPr>
        <w:pStyle w:val="msonormalcxspmiddle"/>
        <w:spacing w:before="0" w:beforeAutospacing="0" w:after="0" w:afterAutospacing="0" w:line="360" w:lineRule="auto"/>
        <w:contextualSpacing/>
        <w:rPr>
          <w:rFonts w:asciiTheme="minorHAnsi" w:hAnsiTheme="minorHAnsi" w:cs="Tahoma"/>
          <w:color w:val="000000"/>
          <w:sz w:val="22"/>
          <w:szCs w:val="22"/>
          <w:lang w:val="en-ZA"/>
        </w:rPr>
      </w:pPr>
      <w:r w:rsidRPr="00521740">
        <w:rPr>
          <w:rFonts w:asciiTheme="minorHAnsi" w:hAnsiTheme="minorHAnsi" w:cs="Tahoma"/>
          <w:color w:val="000000"/>
          <w:sz w:val="22"/>
          <w:szCs w:val="22"/>
          <w:lang w:val="en-ZA"/>
        </w:rPr>
        <w:t>The company is renowned for excellence, quality and reliability, offering best practice and innovative solutions to the mining industry, drawn from hard-won specialist knowledge.</w:t>
      </w:r>
    </w:p>
    <w:p w14:paraId="77B7536F" w14:textId="77777777" w:rsidR="00521740" w:rsidRPr="00521740" w:rsidRDefault="00521740" w:rsidP="00521740">
      <w:pPr>
        <w:pStyle w:val="msonormalcxspmiddle"/>
        <w:spacing w:before="0" w:beforeAutospacing="0" w:after="0" w:afterAutospacing="0" w:line="360" w:lineRule="auto"/>
        <w:contextualSpacing/>
        <w:rPr>
          <w:rFonts w:asciiTheme="minorHAnsi" w:hAnsiTheme="minorHAnsi" w:cs="Tahoma"/>
          <w:color w:val="000000"/>
          <w:sz w:val="22"/>
          <w:szCs w:val="22"/>
          <w:lang w:val="en-ZA"/>
        </w:rPr>
      </w:pPr>
    </w:p>
    <w:p w14:paraId="4F08B67F" w14:textId="77777777" w:rsidR="00521740" w:rsidRPr="00521740" w:rsidRDefault="00521740" w:rsidP="00521740">
      <w:pPr>
        <w:pStyle w:val="msonormalcxspmiddle"/>
        <w:spacing w:before="0" w:beforeAutospacing="0" w:after="0" w:afterAutospacing="0" w:line="360" w:lineRule="auto"/>
        <w:contextualSpacing/>
        <w:rPr>
          <w:rFonts w:asciiTheme="minorHAnsi" w:hAnsiTheme="minorHAnsi" w:cs="Tahoma"/>
          <w:color w:val="000000"/>
          <w:sz w:val="22"/>
          <w:szCs w:val="22"/>
          <w:lang w:val="en-ZA"/>
        </w:rPr>
      </w:pPr>
      <w:r w:rsidRPr="00521740">
        <w:rPr>
          <w:rFonts w:asciiTheme="minorHAnsi" w:hAnsiTheme="minorHAnsi" w:cs="Tahoma"/>
          <w:color w:val="000000"/>
          <w:sz w:val="22"/>
          <w:szCs w:val="22"/>
          <w:lang w:val="en-ZA"/>
        </w:rPr>
        <w:t>Concor Opencast Mining operates a large fleet of machinery. When required, it is able to complement its existing fleet to meet the specific requirements of any project.</w:t>
      </w:r>
    </w:p>
    <w:p w14:paraId="1C4DF2A4" w14:textId="77777777" w:rsidR="00521740" w:rsidRPr="00521740" w:rsidRDefault="00521740" w:rsidP="00521740">
      <w:pPr>
        <w:pStyle w:val="msonormalcxspmiddle"/>
        <w:spacing w:before="0" w:beforeAutospacing="0" w:after="0" w:afterAutospacing="0" w:line="360" w:lineRule="auto"/>
        <w:contextualSpacing/>
        <w:rPr>
          <w:rFonts w:asciiTheme="minorHAnsi" w:hAnsiTheme="minorHAnsi" w:cs="Tahoma"/>
          <w:color w:val="000000"/>
          <w:sz w:val="22"/>
          <w:szCs w:val="22"/>
          <w:lang w:val="en-ZA"/>
        </w:rPr>
      </w:pPr>
    </w:p>
    <w:p w14:paraId="75624282" w14:textId="77777777" w:rsidR="00521740" w:rsidRPr="00521740" w:rsidRDefault="00521740" w:rsidP="00521740">
      <w:pPr>
        <w:pStyle w:val="msonormalcxspmiddle"/>
        <w:spacing w:before="0" w:beforeAutospacing="0" w:after="0" w:afterAutospacing="0" w:line="360" w:lineRule="auto"/>
        <w:contextualSpacing/>
        <w:rPr>
          <w:rFonts w:asciiTheme="minorHAnsi" w:hAnsiTheme="minorHAnsi" w:cs="Tahoma"/>
          <w:color w:val="000000"/>
          <w:sz w:val="22"/>
          <w:szCs w:val="22"/>
          <w:lang w:val="en-ZA"/>
        </w:rPr>
      </w:pPr>
      <w:r w:rsidRPr="00521740">
        <w:rPr>
          <w:rFonts w:asciiTheme="minorHAnsi" w:hAnsiTheme="minorHAnsi" w:cs="Tahoma"/>
          <w:color w:val="000000"/>
          <w:sz w:val="22"/>
          <w:szCs w:val="22"/>
          <w:lang w:val="en-ZA"/>
        </w:rPr>
        <w:t>The company’s commitment to safety is demonstrat</w:t>
      </w:r>
      <w:r>
        <w:rPr>
          <w:rFonts w:asciiTheme="minorHAnsi" w:hAnsiTheme="minorHAnsi" w:cs="Tahoma"/>
          <w:color w:val="000000"/>
          <w:sz w:val="22"/>
          <w:szCs w:val="22"/>
          <w:lang w:val="en-ZA"/>
        </w:rPr>
        <w:t xml:space="preserve">ed by its Zero Harm philosophy. </w:t>
      </w:r>
      <w:r w:rsidRPr="00521740">
        <w:rPr>
          <w:rFonts w:asciiTheme="minorHAnsi" w:hAnsiTheme="minorHAnsi" w:cs="Tahoma"/>
          <w:color w:val="000000"/>
          <w:sz w:val="22"/>
          <w:szCs w:val="22"/>
          <w:lang w:val="en-ZA"/>
        </w:rPr>
        <w:t>Concor Opencast Mining’s safety management system aligns with ISO 9001, ISO 14001 and OHSAS 18000. The company is an approved MQA and SABS training organisation.</w:t>
      </w:r>
    </w:p>
    <w:p w14:paraId="559E79A0" w14:textId="77777777" w:rsidR="00451583" w:rsidRDefault="00451583" w:rsidP="00451583">
      <w:pPr>
        <w:spacing w:after="0" w:line="360" w:lineRule="auto"/>
        <w:contextualSpacing/>
      </w:pPr>
    </w:p>
    <w:p w14:paraId="3BACC777" w14:textId="77777777" w:rsidR="00451583" w:rsidRDefault="00451583" w:rsidP="00451583">
      <w:pPr>
        <w:spacing w:after="0" w:line="360" w:lineRule="auto"/>
        <w:contextualSpacing/>
      </w:pPr>
      <w:r>
        <w:t xml:space="preserve">UPDATE PIC 01 : Eric Wisse, managing director of Concor Opencast Mining. </w:t>
      </w:r>
    </w:p>
    <w:p w14:paraId="6E6CFFFC" w14:textId="77777777" w:rsidR="00451583" w:rsidRDefault="00451583" w:rsidP="00451583">
      <w:pPr>
        <w:spacing w:after="0" w:line="360" w:lineRule="auto"/>
        <w:contextualSpacing/>
      </w:pPr>
    </w:p>
    <w:p w14:paraId="66A56BFE" w14:textId="77777777" w:rsidR="00521740" w:rsidRDefault="00451583" w:rsidP="00451583">
      <w:pPr>
        <w:spacing w:after="0" w:line="360" w:lineRule="auto"/>
        <w:contextualSpacing/>
      </w:pPr>
      <w:r>
        <w:t>UPDATE PIC 02 : Concor Opencast Mining is well positioned as a Level 1 B-BBEE contributor.</w:t>
      </w:r>
    </w:p>
    <w:p w14:paraId="732CDC71" w14:textId="77777777" w:rsidR="00451583" w:rsidRDefault="00451583" w:rsidP="00521740">
      <w:pPr>
        <w:spacing w:after="0" w:line="360" w:lineRule="auto"/>
        <w:contextualSpacing/>
      </w:pPr>
    </w:p>
    <w:p w14:paraId="1B11CDD8" w14:textId="77777777" w:rsidR="00521740" w:rsidRDefault="00521740" w:rsidP="00521740">
      <w:pPr>
        <w:spacing w:after="0" w:line="360" w:lineRule="auto"/>
        <w:contextualSpacing/>
      </w:pPr>
      <w:r>
        <w:t xml:space="preserve">ENDS … NOVEMBER 2017 </w:t>
      </w:r>
    </w:p>
    <w:p w14:paraId="15129570" w14:textId="77777777" w:rsidR="00451583" w:rsidRPr="005F309F" w:rsidRDefault="00451583" w:rsidP="0045158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04FBA57C" w14:textId="77777777" w:rsidR="00451583" w:rsidRDefault="00451583" w:rsidP="00451583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45083793" w14:textId="77777777" w:rsidR="00451583" w:rsidRDefault="00451583" w:rsidP="0045158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6748DEB6" w14:textId="77777777" w:rsidR="00451583" w:rsidRDefault="00451583" w:rsidP="0045158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7194E3ED" w14:textId="77777777" w:rsidR="00451583" w:rsidRPr="00225593" w:rsidRDefault="00451583" w:rsidP="00451583">
      <w:pPr>
        <w:pStyle w:val="PlainText"/>
        <w:rPr>
          <w:rFonts w:ascii="Calibri" w:hAnsi="Calibri" w:cs="Tahoma"/>
          <w:sz w:val="22"/>
          <w:szCs w:val="22"/>
        </w:rPr>
      </w:pPr>
    </w:p>
    <w:p w14:paraId="77F8E5F1" w14:textId="77777777" w:rsidR="00451583" w:rsidRDefault="00451583" w:rsidP="00451583">
      <w:pPr>
        <w:pStyle w:val="PlainText"/>
        <w:rPr>
          <w:rFonts w:ascii="Calibri" w:hAnsi="Calibri" w:cs="Tahoma"/>
          <w:sz w:val="22"/>
          <w:szCs w:val="22"/>
        </w:rPr>
      </w:pPr>
      <w:r w:rsidRPr="00225593">
        <w:rPr>
          <w:rFonts w:ascii="Calibri" w:hAnsi="Calibri" w:cs="Tahoma"/>
          <w:sz w:val="22"/>
          <w:szCs w:val="22"/>
        </w:rPr>
        <w:t>FOR</w:t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  <w:t>:</w:t>
      </w:r>
      <w:r w:rsidRPr="00225593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CONCOR OPENCAST MINING</w:t>
      </w:r>
    </w:p>
    <w:p w14:paraId="229A4FA8" w14:textId="77777777" w:rsidR="00451583" w:rsidRDefault="00451583" w:rsidP="0045158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(011) 590 5500</w:t>
      </w:r>
    </w:p>
    <w:p w14:paraId="14EE9250" w14:textId="77777777" w:rsidR="00451583" w:rsidRDefault="00451583" w:rsidP="00451583">
      <w:pPr>
        <w:pStyle w:val="PlainText"/>
        <w:rPr>
          <w:rFonts w:ascii="Calibri" w:hAnsi="Calibri" w:cs="Arial"/>
          <w:sz w:val="22"/>
          <w:szCs w:val="22"/>
          <w:shd w:val="clear" w:color="auto" w:fill="FFFFFF"/>
        </w:rPr>
      </w:pP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 : </w:t>
      </w:r>
      <w:hyperlink r:id="rId7" w:history="1">
        <w:r w:rsidRPr="00D12B63">
          <w:rPr>
            <w:rStyle w:val="Hyperlink"/>
            <w:rFonts w:ascii="Calibri" w:hAnsi="Calibri" w:cs="Arial"/>
            <w:sz w:val="22"/>
            <w:szCs w:val="22"/>
            <w:shd w:val="clear" w:color="auto" w:fill="FFFFFF"/>
          </w:rPr>
          <w:t>www.concor.co.za</w:t>
        </w:r>
      </w:hyperlink>
    </w:p>
    <w:p w14:paraId="1F6FB5F8" w14:textId="77777777" w:rsidR="00451583" w:rsidRDefault="00451583" w:rsidP="00451583">
      <w:pPr>
        <w:pStyle w:val="PlainText"/>
        <w:rPr>
          <w:rFonts w:ascii="Calibri" w:hAnsi="Calibri" w:cs="Tahoma"/>
          <w:sz w:val="22"/>
          <w:szCs w:val="22"/>
        </w:rPr>
      </w:pPr>
    </w:p>
    <w:p w14:paraId="1BA4B9B2" w14:textId="77777777" w:rsidR="00451583" w:rsidRPr="00521740" w:rsidRDefault="00451583" w:rsidP="00521740">
      <w:pPr>
        <w:spacing w:after="0" w:line="360" w:lineRule="auto"/>
        <w:contextualSpacing/>
      </w:pPr>
    </w:p>
    <w:sectPr w:rsidR="00451583" w:rsidRPr="0052174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A4460" w14:textId="77777777" w:rsidR="001B742B" w:rsidRDefault="001B742B" w:rsidP="00521740">
      <w:pPr>
        <w:spacing w:after="0" w:line="240" w:lineRule="auto"/>
      </w:pPr>
      <w:r>
        <w:separator/>
      </w:r>
    </w:p>
  </w:endnote>
  <w:endnote w:type="continuationSeparator" w:id="0">
    <w:p w14:paraId="736C61BC" w14:textId="77777777" w:rsidR="001B742B" w:rsidRDefault="001B742B" w:rsidP="00521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52893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F4F14E" w14:textId="77777777" w:rsidR="00521740" w:rsidRDefault="005217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65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5152C" w14:textId="77777777" w:rsidR="001B742B" w:rsidRDefault="001B742B" w:rsidP="00521740">
      <w:pPr>
        <w:spacing w:after="0" w:line="240" w:lineRule="auto"/>
      </w:pPr>
      <w:r>
        <w:separator/>
      </w:r>
    </w:p>
  </w:footnote>
  <w:footnote w:type="continuationSeparator" w:id="0">
    <w:p w14:paraId="56496E6D" w14:textId="77777777" w:rsidR="001B742B" w:rsidRDefault="001B742B" w:rsidP="00521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B9610" w14:textId="77777777" w:rsidR="00521740" w:rsidRDefault="00521740" w:rsidP="00521740">
    <w:pPr>
      <w:pStyle w:val="Header"/>
      <w:jc w:val="right"/>
    </w:pPr>
    <w:r>
      <w:t>concor opencast update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1B"/>
    <w:rsid w:val="00042AE3"/>
    <w:rsid w:val="001B742B"/>
    <w:rsid w:val="0025621B"/>
    <w:rsid w:val="00272B76"/>
    <w:rsid w:val="00451583"/>
    <w:rsid w:val="004739DE"/>
    <w:rsid w:val="004844E8"/>
    <w:rsid w:val="00506574"/>
    <w:rsid w:val="00521740"/>
    <w:rsid w:val="006C4B65"/>
    <w:rsid w:val="00D37130"/>
    <w:rsid w:val="00E3654A"/>
    <w:rsid w:val="00F7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4951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xspmiddle">
    <w:name w:val="msonormalcxspmiddle"/>
    <w:basedOn w:val="Normal"/>
    <w:rsid w:val="00521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21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740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521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740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1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740"/>
    <w:rPr>
      <w:rFonts w:ascii="Tahoma" w:hAnsi="Tahoma" w:cs="Tahoma"/>
      <w:sz w:val="16"/>
      <w:szCs w:val="16"/>
      <w:lang w:val="en-ZA"/>
    </w:rPr>
  </w:style>
  <w:style w:type="paragraph" w:styleId="PlainText">
    <w:name w:val="Plain Text"/>
    <w:basedOn w:val="Normal"/>
    <w:link w:val="PlainTextChar"/>
    <w:rsid w:val="0045158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451583"/>
    <w:rPr>
      <w:rFonts w:ascii="Courier New" w:eastAsia="Times New Roman" w:hAnsi="Courier New" w:cs="Times New Roman"/>
      <w:sz w:val="20"/>
      <w:szCs w:val="20"/>
    </w:rPr>
  </w:style>
  <w:style w:type="character" w:styleId="Hyperlink">
    <w:name w:val="Hyperlink"/>
    <w:rsid w:val="004515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concor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2681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2017-11-06T07:57:00Z</cp:lastPrinted>
  <dcterms:created xsi:type="dcterms:W3CDTF">2017-11-06T08:33:00Z</dcterms:created>
  <dcterms:modified xsi:type="dcterms:W3CDTF">2017-11-06T08:33:00Z</dcterms:modified>
</cp:coreProperties>
</file>