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270FCE" w14:textId="77777777" w:rsidR="00AE3F08" w:rsidRDefault="00343969">
      <w:pPr>
        <w:rPr>
          <w:rFonts w:ascii="Calibri Light" w:hAnsi="Calibri Light"/>
          <w:b/>
          <w:sz w:val="24"/>
          <w:szCs w:val="24"/>
        </w:rPr>
      </w:pPr>
      <w:bookmarkStart w:id="0" w:name="_GoBack"/>
      <w:bookmarkEnd w:id="0"/>
      <w:r>
        <w:rPr>
          <w:rFonts w:ascii="Calibri Light" w:hAnsi="Calibri Light"/>
          <w:b/>
          <w:sz w:val="24"/>
          <w:szCs w:val="24"/>
        </w:rPr>
        <w:t>M&amp;DConstructionGroupWWTWshort</w:t>
      </w:r>
    </w:p>
    <w:p w14:paraId="5B961B1D" w14:textId="77777777" w:rsidR="00AE3F08" w:rsidRDefault="00AE3F08">
      <w:pPr>
        <w:rPr>
          <w:rFonts w:ascii="Calibri Light" w:hAnsi="Calibri Light"/>
          <w:b/>
          <w:sz w:val="24"/>
          <w:szCs w:val="24"/>
        </w:rPr>
      </w:pPr>
    </w:p>
    <w:p w14:paraId="289B1A1A" w14:textId="77777777" w:rsidR="00AE3F08" w:rsidRDefault="00343969">
      <w:pPr>
        <w:rPr>
          <w:rFonts w:ascii="Calibri Light" w:hAnsi="Calibri Light"/>
          <w:b/>
          <w:sz w:val="24"/>
          <w:szCs w:val="24"/>
        </w:rPr>
      </w:pPr>
      <w:r>
        <w:rPr>
          <w:rFonts w:ascii="Calibri Light" w:hAnsi="Calibri Light"/>
          <w:b/>
          <w:sz w:val="24"/>
          <w:szCs w:val="24"/>
        </w:rPr>
        <w:t>M&amp;D Construction Group forges ahead at complex WWTW project</w:t>
      </w:r>
    </w:p>
    <w:p w14:paraId="614526DE" w14:textId="77777777" w:rsidR="00AE3F08" w:rsidRDefault="00343969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 xml:space="preserve">Leading South African construction company, M&amp;D Construction Group, is helping </w:t>
      </w:r>
      <w:r>
        <w:rPr>
          <w:rFonts w:ascii="Calibri Light" w:hAnsi="Calibri Light" w:cs="Arial"/>
          <w:sz w:val="24"/>
          <w:szCs w:val="24"/>
        </w:rPr>
        <w:t xml:space="preserve">Dr Ruth Segomotsi Mompati District Municipality strengthen wastewater-treatment </w:t>
      </w:r>
      <w:r>
        <w:rPr>
          <w:rFonts w:ascii="Calibri Light" w:hAnsi="Calibri Light" w:cs="Arial"/>
          <w:sz w:val="24"/>
          <w:szCs w:val="24"/>
        </w:rPr>
        <w:t>capacity in</w:t>
      </w:r>
      <w:r>
        <w:rPr>
          <w:rFonts w:ascii="Calibri Light" w:hAnsi="Calibri Light"/>
          <w:sz w:val="24"/>
          <w:szCs w:val="24"/>
        </w:rPr>
        <w:t xml:space="preserve"> Vryburg, </w:t>
      </w:r>
      <w:r>
        <w:rPr>
          <w:rFonts w:ascii="Calibri Light" w:hAnsi="Calibri Light"/>
          <w:sz w:val="24"/>
          <w:szCs w:val="24"/>
        </w:rPr>
        <w:t>North West Province</w:t>
      </w:r>
      <w:r>
        <w:rPr>
          <w:rFonts w:ascii="Calibri Light" w:hAnsi="Calibri Light"/>
          <w:sz w:val="24"/>
          <w:szCs w:val="24"/>
        </w:rPr>
        <w:t xml:space="preserve">. </w:t>
      </w:r>
    </w:p>
    <w:p w14:paraId="34F1012B" w14:textId="77777777" w:rsidR="00AE3F08" w:rsidRDefault="00AE3F08">
      <w:pPr>
        <w:rPr>
          <w:rFonts w:ascii="Calibri Light" w:hAnsi="Calibri Light"/>
          <w:sz w:val="24"/>
          <w:szCs w:val="24"/>
        </w:rPr>
      </w:pPr>
    </w:p>
    <w:p w14:paraId="1CC6A564" w14:textId="77777777" w:rsidR="00AE3F08" w:rsidRDefault="00343969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 xml:space="preserve">The group’s civil arm commenced construction of the new </w:t>
      </w:r>
      <w:r>
        <w:rPr>
          <w:rFonts w:ascii="Calibri Light" w:hAnsi="Calibri Light" w:cs="Arial"/>
          <w:sz w:val="24"/>
          <w:szCs w:val="24"/>
        </w:rPr>
        <w:t xml:space="preserve">16 ML </w:t>
      </w:r>
      <w:r>
        <w:rPr>
          <w:rFonts w:ascii="Calibri Light" w:hAnsi="Calibri Light"/>
          <w:sz w:val="24"/>
          <w:szCs w:val="24"/>
        </w:rPr>
        <w:t xml:space="preserve">wastewater-treatment works (WWTW) in April 2016. </w:t>
      </w:r>
    </w:p>
    <w:p w14:paraId="0BC3ADD8" w14:textId="77777777" w:rsidR="00AE3F08" w:rsidRDefault="00AE3F08">
      <w:pPr>
        <w:rPr>
          <w:rFonts w:ascii="Calibri Light" w:hAnsi="Calibri Light"/>
          <w:sz w:val="24"/>
          <w:szCs w:val="24"/>
        </w:rPr>
      </w:pPr>
    </w:p>
    <w:p w14:paraId="6CF0FA01" w14:textId="77777777" w:rsidR="00AE3F08" w:rsidRDefault="00343969">
      <w:pPr>
        <w:rPr>
          <w:rStyle w:val="Emphasis"/>
          <w:rFonts w:ascii="Calibri Light" w:hAnsi="Calibri Light" w:cs="Arial"/>
          <w:b w:val="0"/>
          <w:sz w:val="24"/>
          <w:szCs w:val="24"/>
        </w:rPr>
      </w:pPr>
      <w:r>
        <w:rPr>
          <w:rStyle w:val="Emphasis"/>
          <w:rFonts w:ascii="Calibri Light" w:hAnsi="Calibri Light" w:cs="Arial"/>
          <w:b w:val="0"/>
          <w:sz w:val="24"/>
          <w:szCs w:val="24"/>
        </w:rPr>
        <w:t xml:space="preserve">M&amp;D Construction Group’s 30 month contract is valued at more than R200-million, and the work scope </w:t>
      </w:r>
      <w:r>
        <w:rPr>
          <w:rStyle w:val="Emphasis"/>
          <w:rFonts w:ascii="Calibri Light" w:hAnsi="Calibri Light" w:cs="Arial"/>
          <w:b w:val="0"/>
          <w:sz w:val="24"/>
          <w:szCs w:val="24"/>
        </w:rPr>
        <w:t>includes a four kilometre outfall sewer, inlet, 100 m x 48 m bio-reactor, anaerobic digester, thickener, raise pump station and chlorine contact channel, as well as two 100 m x 40 m dry beds and two circular secondary settling tanks. In addition to all int</w:t>
      </w:r>
      <w:r>
        <w:rPr>
          <w:rStyle w:val="Emphasis"/>
          <w:rFonts w:ascii="Calibri Light" w:hAnsi="Calibri Light" w:cs="Arial"/>
          <w:b w:val="0"/>
          <w:sz w:val="24"/>
          <w:szCs w:val="24"/>
        </w:rPr>
        <w:t xml:space="preserve">er-connecting pipework, the contractor is constructing an administration building and warehouse and has already completed the 2,4 km of access roads, including a railway crossing. </w:t>
      </w:r>
    </w:p>
    <w:p w14:paraId="73B3DD97" w14:textId="77777777" w:rsidR="00AE3F08" w:rsidRDefault="00AE3F08">
      <w:pPr>
        <w:rPr>
          <w:rFonts w:ascii="Calibri Light" w:hAnsi="Calibri Light" w:cs="Arial"/>
          <w:sz w:val="24"/>
          <w:szCs w:val="24"/>
        </w:rPr>
      </w:pPr>
    </w:p>
    <w:p w14:paraId="5648D2FB" w14:textId="77777777" w:rsidR="00AE3F08" w:rsidRDefault="00343969">
      <w:pPr>
        <w:rPr>
          <w:rFonts w:ascii="Calibri Light" w:hAnsi="Calibri Light" w:cs="Arial"/>
          <w:sz w:val="24"/>
          <w:szCs w:val="24"/>
        </w:rPr>
      </w:pPr>
      <w:r>
        <w:rPr>
          <w:rFonts w:ascii="Calibri Light" w:hAnsi="Calibri Light" w:cs="Arial"/>
          <w:sz w:val="24"/>
          <w:szCs w:val="24"/>
        </w:rPr>
        <w:t xml:space="preserve">Dr Ruth Segomotsi Mompati District Municipality’s decision to entrust M&amp;D </w:t>
      </w:r>
      <w:r>
        <w:rPr>
          <w:rFonts w:ascii="Calibri Light" w:hAnsi="Calibri Light" w:cs="Arial"/>
          <w:sz w:val="24"/>
          <w:szCs w:val="24"/>
        </w:rPr>
        <w:t xml:space="preserve">Construction Group with this complex greenfields project was based on the company’s 10 years of successful participation in many of government’s water-infrastructure programmes.  </w:t>
      </w:r>
    </w:p>
    <w:p w14:paraId="42D2BB07" w14:textId="77777777" w:rsidR="00AE3F08" w:rsidRDefault="00AE3F08">
      <w:pPr>
        <w:rPr>
          <w:rFonts w:ascii="Calibri Light" w:hAnsi="Calibri Light" w:cs="Arial"/>
          <w:sz w:val="24"/>
          <w:szCs w:val="24"/>
        </w:rPr>
      </w:pPr>
    </w:p>
    <w:p w14:paraId="295DDF33" w14:textId="77777777" w:rsidR="00AE3F08" w:rsidRDefault="00343969">
      <w:pPr>
        <w:rPr>
          <w:rFonts w:ascii="Calibri Light" w:hAnsi="Calibri Light" w:cs="Arial"/>
          <w:sz w:val="24"/>
          <w:szCs w:val="24"/>
        </w:rPr>
      </w:pPr>
      <w:r>
        <w:rPr>
          <w:rStyle w:val="Emphasis"/>
          <w:rFonts w:ascii="Calibri Light" w:hAnsi="Calibri Light" w:cs="Arial"/>
          <w:b w:val="0"/>
          <w:sz w:val="24"/>
          <w:szCs w:val="24"/>
        </w:rPr>
        <w:t xml:space="preserve">Work is progressing according to schedule and much of the </w:t>
      </w:r>
      <w:r>
        <w:rPr>
          <w:rFonts w:ascii="Calibri Light" w:hAnsi="Calibri Light"/>
          <w:sz w:val="24"/>
          <w:szCs w:val="24"/>
        </w:rPr>
        <w:t xml:space="preserve">success achieved </w:t>
      </w:r>
      <w:r>
        <w:rPr>
          <w:rFonts w:ascii="Calibri Light" w:hAnsi="Calibri Light"/>
          <w:sz w:val="24"/>
          <w:szCs w:val="24"/>
        </w:rPr>
        <w:t>over the past 18 months can be attributed to the extensive planning that took place ahead of construction. Importantly, emphasis was placed on establishing a robust working relationship between the main contractor and the various consulting engineering tea</w:t>
      </w:r>
      <w:r>
        <w:rPr>
          <w:rFonts w:ascii="Calibri Light" w:hAnsi="Calibri Light"/>
          <w:sz w:val="24"/>
          <w:szCs w:val="24"/>
        </w:rPr>
        <w:t xml:space="preserve">ms on site. </w:t>
      </w:r>
    </w:p>
    <w:p w14:paraId="11487156" w14:textId="77777777" w:rsidR="00AE3F08" w:rsidRDefault="00AE3F08">
      <w:pPr>
        <w:rPr>
          <w:rFonts w:ascii="Calibri Light" w:hAnsi="Calibri Light" w:cs="Arial"/>
          <w:sz w:val="24"/>
          <w:szCs w:val="24"/>
        </w:rPr>
      </w:pPr>
    </w:p>
    <w:p w14:paraId="2330A080" w14:textId="77777777" w:rsidR="00AE3F08" w:rsidRDefault="00343969">
      <w:pPr>
        <w:rPr>
          <w:rStyle w:val="Emphasis"/>
          <w:rFonts w:cs="Arial"/>
          <w:b w:val="0"/>
        </w:rPr>
      </w:pPr>
      <w:r>
        <w:rPr>
          <w:rFonts w:ascii="Calibri Light" w:hAnsi="Calibri Light"/>
          <w:sz w:val="24"/>
          <w:szCs w:val="24"/>
        </w:rPr>
        <w:t>M&amp;D Construction Group hosted a one day workshop where construction legal experts provided important contractual advice, paving the way forward for a professional working environment. In addition, realistic timeframes and programmes were esta</w:t>
      </w:r>
      <w:r>
        <w:rPr>
          <w:rFonts w:ascii="Calibri Light" w:hAnsi="Calibri Light"/>
          <w:sz w:val="24"/>
          <w:szCs w:val="24"/>
        </w:rPr>
        <w:t xml:space="preserve">blished, complementing other initiatives, not least of which was establishing a direct and open communication channel to </w:t>
      </w:r>
      <w:r>
        <w:rPr>
          <w:rStyle w:val="st1"/>
          <w:rFonts w:ascii="Calibri Light" w:hAnsi="Calibri Light" w:cs="Arial"/>
          <w:sz w:val="24"/>
          <w:szCs w:val="24"/>
        </w:rPr>
        <w:t xml:space="preserve">chief-executive officer, </w:t>
      </w:r>
      <w:r>
        <w:rPr>
          <w:rStyle w:val="Emphasis"/>
          <w:rFonts w:ascii="Calibri Light" w:hAnsi="Calibri Light" w:cs="Arial"/>
          <w:b w:val="0"/>
          <w:sz w:val="24"/>
          <w:szCs w:val="24"/>
        </w:rPr>
        <w:t>Rukesh Raghubir, for swift trouble-shooting.</w:t>
      </w:r>
    </w:p>
    <w:p w14:paraId="1B8A0114" w14:textId="77777777" w:rsidR="00AE3F08" w:rsidRDefault="00AE3F08">
      <w:pPr>
        <w:rPr>
          <w:rStyle w:val="Emphasis"/>
          <w:rFonts w:ascii="Calibri Light" w:hAnsi="Calibri Light" w:cs="Arial"/>
          <w:b w:val="0"/>
          <w:sz w:val="24"/>
          <w:szCs w:val="24"/>
        </w:rPr>
      </w:pPr>
    </w:p>
    <w:p w14:paraId="1858270C" w14:textId="77777777" w:rsidR="00AE3F08" w:rsidRDefault="00343969">
      <w:pPr>
        <w:rPr>
          <w:rStyle w:val="Emphasis"/>
          <w:rFonts w:ascii="Calibri Light" w:hAnsi="Calibri Light" w:cs="Arial"/>
          <w:b w:val="0"/>
          <w:sz w:val="24"/>
          <w:szCs w:val="24"/>
        </w:rPr>
      </w:pPr>
      <w:r>
        <w:rPr>
          <w:rStyle w:val="Emphasis"/>
          <w:rFonts w:ascii="Calibri Light" w:hAnsi="Calibri Light" w:cs="Arial"/>
          <w:b w:val="0"/>
          <w:sz w:val="24"/>
          <w:szCs w:val="24"/>
        </w:rPr>
        <w:t>Ian van der Walt, M&amp;D Construction Group’s contract manager, say</w:t>
      </w:r>
      <w:r>
        <w:rPr>
          <w:rStyle w:val="Emphasis"/>
          <w:rFonts w:ascii="Calibri Light" w:hAnsi="Calibri Light" w:cs="Arial"/>
          <w:b w:val="0"/>
          <w:sz w:val="24"/>
          <w:szCs w:val="24"/>
        </w:rPr>
        <w:t xml:space="preserve">s that the sheer extent of the work involved has made this an extremely complex project. </w:t>
      </w:r>
    </w:p>
    <w:p w14:paraId="08DEB57B" w14:textId="77777777" w:rsidR="00AE3F08" w:rsidRDefault="00AE3F08">
      <w:pPr>
        <w:rPr>
          <w:rStyle w:val="Emphasis"/>
          <w:rFonts w:ascii="Calibri Light" w:hAnsi="Calibri Light" w:cs="Arial"/>
          <w:b w:val="0"/>
          <w:sz w:val="24"/>
          <w:szCs w:val="24"/>
        </w:rPr>
      </w:pPr>
    </w:p>
    <w:p w14:paraId="62E4D30C" w14:textId="77777777" w:rsidR="00AE3F08" w:rsidRDefault="00343969">
      <w:pPr>
        <w:rPr>
          <w:rStyle w:val="tgc"/>
          <w:rFonts w:ascii="Calibri Light" w:hAnsi="Calibri Light" w:cs="Arial"/>
          <w:i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 xml:space="preserve">“There are about 200 people on site, spanning supervision through to the workers. The enormous quantities of building material involved also mirror the immense task </w:t>
      </w:r>
      <w:r>
        <w:rPr>
          <w:rFonts w:ascii="Calibri Light" w:hAnsi="Calibri Light"/>
          <w:sz w:val="24"/>
          <w:szCs w:val="24"/>
        </w:rPr>
        <w:t xml:space="preserve">at hand. </w:t>
      </w:r>
      <w:r>
        <w:rPr>
          <w:rStyle w:val="tgc"/>
          <w:rFonts w:ascii="Calibri Light" w:hAnsi="Calibri Light" w:cs="Arial"/>
          <w:sz w:val="24"/>
          <w:szCs w:val="24"/>
        </w:rPr>
        <w:t xml:space="preserve">In just over a year, our bulk earthworks team had already moved 500 000 m³ of material as part of the total works programme. </w:t>
      </w:r>
      <w:r>
        <w:rPr>
          <w:rFonts w:ascii="Calibri Light" w:hAnsi="Calibri Light"/>
          <w:sz w:val="24"/>
          <w:szCs w:val="24"/>
        </w:rPr>
        <w:t xml:space="preserve">In addition, we have placed 12 000 </w:t>
      </w:r>
      <w:r>
        <w:rPr>
          <w:rStyle w:val="tgc"/>
          <w:rFonts w:ascii="Calibri Light" w:hAnsi="Calibri Light" w:cs="Arial"/>
          <w:sz w:val="24"/>
          <w:szCs w:val="24"/>
        </w:rPr>
        <w:t>m³ of concrete and handled about 1 000 tons of reinforcing bar,” says Van de Walt</w:t>
      </w:r>
      <w:r>
        <w:rPr>
          <w:rStyle w:val="tgc"/>
          <w:rFonts w:ascii="Calibri Light" w:hAnsi="Calibri Light" w:cs="Arial"/>
          <w:i/>
          <w:sz w:val="24"/>
          <w:szCs w:val="24"/>
        </w:rPr>
        <w:t>.</w:t>
      </w:r>
    </w:p>
    <w:p w14:paraId="7F81695E" w14:textId="77777777" w:rsidR="00AE3F08" w:rsidRDefault="00AE3F08">
      <w:pPr>
        <w:rPr>
          <w:rStyle w:val="tgc"/>
          <w:rFonts w:ascii="Calibri Light" w:hAnsi="Calibri Light" w:cs="Arial"/>
          <w:i/>
          <w:sz w:val="24"/>
          <w:szCs w:val="24"/>
        </w:rPr>
      </w:pPr>
    </w:p>
    <w:p w14:paraId="22B43E93" w14:textId="77777777" w:rsidR="00AE3F08" w:rsidRDefault="00343969">
      <w:pPr>
        <w:rPr>
          <w:rStyle w:val="tgc"/>
          <w:rFonts w:ascii="Calibri Light" w:hAnsi="Calibri Light" w:cs="Arial"/>
          <w:sz w:val="24"/>
          <w:szCs w:val="24"/>
        </w:rPr>
      </w:pPr>
      <w:r>
        <w:rPr>
          <w:rStyle w:val="tgc"/>
          <w:rFonts w:ascii="Calibri Light" w:hAnsi="Calibri Light" w:cs="Arial"/>
          <w:sz w:val="24"/>
          <w:szCs w:val="24"/>
        </w:rPr>
        <w:t xml:space="preserve">The most complex aspect of the entire work programme has been the outfall sewer.  </w:t>
      </w:r>
    </w:p>
    <w:p w14:paraId="77D157F4" w14:textId="77777777" w:rsidR="00AE3F08" w:rsidRDefault="00AE3F08">
      <w:pPr>
        <w:rPr>
          <w:rStyle w:val="tgc"/>
          <w:rFonts w:ascii="Calibri Light" w:hAnsi="Calibri Light" w:cs="Arial"/>
          <w:sz w:val="24"/>
          <w:szCs w:val="24"/>
        </w:rPr>
      </w:pPr>
    </w:p>
    <w:p w14:paraId="35282194" w14:textId="77777777" w:rsidR="00AE3F08" w:rsidRDefault="00343969">
      <w:pPr>
        <w:rPr>
          <w:rStyle w:val="tgc"/>
          <w:rFonts w:ascii="Calibri Light" w:hAnsi="Calibri Light" w:cs="Arial"/>
          <w:sz w:val="24"/>
          <w:szCs w:val="24"/>
        </w:rPr>
      </w:pPr>
      <w:r>
        <w:rPr>
          <w:rStyle w:val="tgc"/>
          <w:rFonts w:ascii="Calibri Light" w:hAnsi="Calibri Light" w:cs="Arial"/>
          <w:sz w:val="24"/>
          <w:szCs w:val="24"/>
        </w:rPr>
        <w:t xml:space="preserve">To accommodate the shortest possible route and river flood line, the 1,2 m-diameter pipeline crosses extremely flat terrain  and an old mine waste dump. </w:t>
      </w:r>
    </w:p>
    <w:p w14:paraId="5F9D0102" w14:textId="77777777" w:rsidR="00AE3F08" w:rsidRDefault="00343969">
      <w:pPr>
        <w:rPr>
          <w:rStyle w:val="tgc"/>
          <w:rFonts w:ascii="Calibri Light" w:hAnsi="Calibri Light" w:cs="Arial"/>
          <w:sz w:val="24"/>
          <w:szCs w:val="24"/>
        </w:rPr>
      </w:pPr>
      <w:r>
        <w:rPr>
          <w:rStyle w:val="tgc"/>
          <w:rFonts w:ascii="Calibri Light" w:hAnsi="Calibri Light" w:cs="Arial"/>
          <w:sz w:val="24"/>
          <w:szCs w:val="24"/>
        </w:rPr>
        <w:lastRenderedPageBreak/>
        <w:t>Extensive earthwor</w:t>
      </w:r>
      <w:r>
        <w:rPr>
          <w:rStyle w:val="tgc"/>
          <w:rFonts w:ascii="Calibri Light" w:hAnsi="Calibri Light" w:cs="Arial"/>
          <w:sz w:val="24"/>
          <w:szCs w:val="24"/>
        </w:rPr>
        <w:t xml:space="preserve">ks had to be undertaken to first remove and spoil about 45 000 m³ before excavating the deep trench to depths varying between seven metres to 14 m. </w:t>
      </w:r>
    </w:p>
    <w:p w14:paraId="253C8631" w14:textId="77777777" w:rsidR="00AE3F08" w:rsidRDefault="00AE3F08">
      <w:pPr>
        <w:rPr>
          <w:rStyle w:val="tgc"/>
          <w:rFonts w:ascii="Calibri Light" w:hAnsi="Calibri Light" w:cs="Arial"/>
          <w:sz w:val="24"/>
          <w:szCs w:val="24"/>
        </w:rPr>
      </w:pPr>
    </w:p>
    <w:p w14:paraId="1DF4BED3" w14:textId="77777777" w:rsidR="00AE3F08" w:rsidRDefault="00343969">
      <w:pPr>
        <w:rPr>
          <w:rStyle w:val="st1"/>
        </w:rPr>
      </w:pPr>
      <w:r>
        <w:rPr>
          <w:rStyle w:val="tgc"/>
          <w:rFonts w:ascii="Calibri Light" w:hAnsi="Calibri Light" w:cs="Arial"/>
          <w:sz w:val="24"/>
          <w:szCs w:val="24"/>
        </w:rPr>
        <w:t xml:space="preserve">Moreover, the pipe-laying teams have had to carefully handle many sections of </w:t>
      </w:r>
      <w:r>
        <w:rPr>
          <w:rStyle w:val="Emphasis"/>
          <w:rFonts w:ascii="Calibri Light" w:hAnsi="Calibri Light" w:cs="Arial"/>
          <w:b w:val="0"/>
          <w:sz w:val="24"/>
          <w:szCs w:val="24"/>
        </w:rPr>
        <w:t>high-density polyethylene</w:t>
      </w:r>
      <w:r>
        <w:rPr>
          <w:rStyle w:val="st1"/>
          <w:rFonts w:ascii="Calibri Light" w:hAnsi="Calibri Light" w:cs="Arial"/>
          <w:sz w:val="24"/>
          <w:szCs w:val="24"/>
        </w:rPr>
        <w:t xml:space="preserve"> (</w:t>
      </w:r>
      <w:r>
        <w:rPr>
          <w:rStyle w:val="Emphasis"/>
          <w:rFonts w:ascii="Calibri Light" w:hAnsi="Calibri Light" w:cs="Arial"/>
          <w:b w:val="0"/>
          <w:sz w:val="24"/>
          <w:szCs w:val="24"/>
        </w:rPr>
        <w:t>H</w:t>
      </w:r>
      <w:r>
        <w:rPr>
          <w:rStyle w:val="Emphasis"/>
          <w:rFonts w:ascii="Calibri Light" w:hAnsi="Calibri Light" w:cs="Arial"/>
          <w:b w:val="0"/>
          <w:sz w:val="24"/>
          <w:szCs w:val="24"/>
        </w:rPr>
        <w:t>DPE</w:t>
      </w:r>
      <w:r>
        <w:rPr>
          <w:rStyle w:val="st1"/>
          <w:rFonts w:ascii="Calibri Light" w:hAnsi="Calibri Light" w:cs="Arial"/>
          <w:sz w:val="24"/>
          <w:szCs w:val="24"/>
        </w:rPr>
        <w:t xml:space="preserve">) pipeline that expand and warp in hot weather conditions. Temperatures in Vryburg reach extremes of more than 40 degrees Celsius. </w:t>
      </w:r>
    </w:p>
    <w:p w14:paraId="514960E5" w14:textId="77777777" w:rsidR="00AE3F08" w:rsidRDefault="00AE3F08">
      <w:pPr>
        <w:rPr>
          <w:rStyle w:val="st1"/>
          <w:rFonts w:ascii="Calibri Light" w:hAnsi="Calibri Light" w:cs="Arial"/>
          <w:sz w:val="24"/>
          <w:szCs w:val="24"/>
        </w:rPr>
      </w:pPr>
    </w:p>
    <w:p w14:paraId="07170C88" w14:textId="77777777" w:rsidR="00AE3F08" w:rsidRDefault="00343969">
      <w:pPr>
        <w:rPr>
          <w:rStyle w:val="st1"/>
          <w:rFonts w:ascii="Calibri Light" w:hAnsi="Calibri Light" w:cs="Arial"/>
          <w:sz w:val="24"/>
          <w:szCs w:val="24"/>
        </w:rPr>
      </w:pPr>
      <w:r>
        <w:rPr>
          <w:rStyle w:val="st1"/>
          <w:rFonts w:ascii="Calibri Light" w:hAnsi="Calibri Light" w:cs="Arial"/>
          <w:sz w:val="24"/>
          <w:szCs w:val="24"/>
        </w:rPr>
        <w:t>They are strung along the trenches in 12 m lengths and then lowered onto the carefully placed bedding, comprising select</w:t>
      </w:r>
      <w:r>
        <w:rPr>
          <w:rStyle w:val="st1"/>
          <w:rFonts w:ascii="Calibri Light" w:hAnsi="Calibri Light" w:cs="Arial"/>
          <w:sz w:val="24"/>
          <w:szCs w:val="24"/>
        </w:rPr>
        <w:t xml:space="preserve">ed material and fill, using excavators and mobile cranes, before being welded, strapped, tied and levelled. </w:t>
      </w:r>
    </w:p>
    <w:p w14:paraId="1A4880FF" w14:textId="77777777" w:rsidR="00AE3F08" w:rsidRDefault="00AE3F08">
      <w:pPr>
        <w:rPr>
          <w:rStyle w:val="st1"/>
          <w:rFonts w:ascii="Calibri Light" w:hAnsi="Calibri Light" w:cs="Arial"/>
          <w:sz w:val="24"/>
          <w:szCs w:val="24"/>
        </w:rPr>
      </w:pPr>
    </w:p>
    <w:p w14:paraId="6A8963F7" w14:textId="77777777" w:rsidR="00AE3F08" w:rsidRDefault="00343969">
      <w:pPr>
        <w:rPr>
          <w:rStyle w:val="st1"/>
          <w:rFonts w:ascii="Calibri Light" w:hAnsi="Calibri Light" w:cs="Arial"/>
          <w:sz w:val="24"/>
          <w:szCs w:val="24"/>
        </w:rPr>
      </w:pPr>
      <w:r>
        <w:rPr>
          <w:rStyle w:val="st1"/>
          <w:rFonts w:ascii="Calibri Light" w:hAnsi="Calibri Light" w:cs="Arial"/>
          <w:sz w:val="24"/>
          <w:szCs w:val="24"/>
        </w:rPr>
        <w:t>Nothing is left to chance to ensure the highest quality in this component of the works programme. The outfall-sewer has been designed to have a li</w:t>
      </w:r>
      <w:r>
        <w:rPr>
          <w:rStyle w:val="st1"/>
          <w:rFonts w:ascii="Calibri Light" w:hAnsi="Calibri Light" w:cs="Arial"/>
          <w:sz w:val="24"/>
          <w:szCs w:val="24"/>
        </w:rPr>
        <w:t xml:space="preserve">fe of more than 100 years to also facilitate future upgrade as the plant. </w:t>
      </w:r>
    </w:p>
    <w:p w14:paraId="33CCF6D0" w14:textId="77777777" w:rsidR="00AE3F08" w:rsidRDefault="00AE3F08">
      <w:pPr>
        <w:rPr>
          <w:rStyle w:val="st1"/>
          <w:rFonts w:ascii="Calibri Light" w:hAnsi="Calibri Light" w:cs="Arial"/>
          <w:sz w:val="24"/>
          <w:szCs w:val="24"/>
        </w:rPr>
      </w:pPr>
    </w:p>
    <w:p w14:paraId="59255B9C" w14:textId="77777777" w:rsidR="00AE3F08" w:rsidRDefault="00343969">
      <w:pPr>
        <w:rPr>
          <w:rStyle w:val="st1"/>
          <w:rFonts w:ascii="Calibri Light" w:hAnsi="Calibri Light" w:cs="Arial"/>
          <w:sz w:val="24"/>
          <w:szCs w:val="24"/>
        </w:rPr>
      </w:pPr>
      <w:r>
        <w:rPr>
          <w:rStyle w:val="st1"/>
          <w:rFonts w:ascii="Calibri Light" w:hAnsi="Calibri Light" w:cs="Arial"/>
          <w:sz w:val="24"/>
          <w:szCs w:val="24"/>
        </w:rPr>
        <w:t xml:space="preserve">“We appointed a specialist to undertake the butt-welding, which undergoes constant testing by a third party. Laser-surveying technology is being used to ensure accurate levels of </w:t>
      </w:r>
      <w:r>
        <w:rPr>
          <w:rStyle w:val="st1"/>
          <w:rFonts w:ascii="Calibri Light" w:hAnsi="Calibri Light" w:cs="Arial"/>
          <w:sz w:val="24"/>
          <w:szCs w:val="24"/>
        </w:rPr>
        <w:t>the pipe before backfilling. In addition to tensile-destructive testing, the pipeline will be air-tested between each manhole using special imported bladders,” he says.</w:t>
      </w:r>
    </w:p>
    <w:p w14:paraId="0938458B" w14:textId="77777777" w:rsidR="00AE3F08" w:rsidRDefault="00AE3F08">
      <w:pPr>
        <w:rPr>
          <w:rStyle w:val="st1"/>
          <w:rFonts w:ascii="Calibri Light" w:hAnsi="Calibri Light" w:cs="Arial"/>
          <w:sz w:val="24"/>
          <w:szCs w:val="24"/>
        </w:rPr>
      </w:pPr>
    </w:p>
    <w:p w14:paraId="4ED09F1E" w14:textId="77777777" w:rsidR="00AE3F08" w:rsidRDefault="00343969">
      <w:pPr>
        <w:rPr>
          <w:rStyle w:val="st1"/>
          <w:rFonts w:ascii="Calibri Light" w:hAnsi="Calibri Light" w:cs="Arial"/>
          <w:sz w:val="24"/>
          <w:szCs w:val="24"/>
        </w:rPr>
      </w:pPr>
      <w:r>
        <w:rPr>
          <w:rStyle w:val="st1"/>
          <w:rFonts w:ascii="Calibri Light" w:hAnsi="Calibri Light" w:cs="Arial"/>
          <w:sz w:val="24"/>
          <w:szCs w:val="24"/>
        </w:rPr>
        <w:t>M&amp;D Construction Group is now working at four construction faces, and will commence wo</w:t>
      </w:r>
      <w:r>
        <w:rPr>
          <w:rStyle w:val="st1"/>
          <w:rFonts w:ascii="Calibri Light" w:hAnsi="Calibri Light" w:cs="Arial"/>
          <w:sz w:val="24"/>
          <w:szCs w:val="24"/>
        </w:rPr>
        <w:t xml:space="preserve">rk on the inlet, drying bed and thickener next year. </w:t>
      </w:r>
    </w:p>
    <w:p w14:paraId="34750F86" w14:textId="77777777" w:rsidR="00AE3F08" w:rsidRDefault="00AE3F08">
      <w:pPr>
        <w:rPr>
          <w:rStyle w:val="st1"/>
          <w:rFonts w:ascii="Calibri Light" w:hAnsi="Calibri Light" w:cs="Arial"/>
          <w:sz w:val="24"/>
          <w:szCs w:val="24"/>
        </w:rPr>
      </w:pPr>
    </w:p>
    <w:p w14:paraId="09E1686A" w14:textId="77777777" w:rsidR="00AE3F08" w:rsidRDefault="00343969">
      <w:pPr>
        <w:rPr>
          <w:rStyle w:val="st1"/>
          <w:rFonts w:ascii="Calibri Light" w:hAnsi="Calibri Light" w:cs="Arial"/>
          <w:sz w:val="24"/>
          <w:szCs w:val="24"/>
        </w:rPr>
      </w:pPr>
      <w:r>
        <w:rPr>
          <w:rStyle w:val="st1"/>
          <w:rFonts w:ascii="Calibri Light" w:hAnsi="Calibri Light" w:cs="Arial"/>
          <w:sz w:val="24"/>
          <w:szCs w:val="24"/>
        </w:rPr>
        <w:t xml:space="preserve">Raghubir is also very proud of the fact that as much as 56% of the project is supported by local businesses. </w:t>
      </w:r>
    </w:p>
    <w:p w14:paraId="276F7118" w14:textId="77777777" w:rsidR="00AE3F08" w:rsidRDefault="00AE3F08">
      <w:pPr>
        <w:rPr>
          <w:rStyle w:val="st1"/>
          <w:rFonts w:ascii="Calibri Light" w:hAnsi="Calibri Light" w:cs="Arial"/>
          <w:sz w:val="24"/>
          <w:szCs w:val="24"/>
        </w:rPr>
      </w:pPr>
    </w:p>
    <w:p w14:paraId="79525D3D" w14:textId="77777777" w:rsidR="00AE3F08" w:rsidRDefault="00343969">
      <w:pPr>
        <w:rPr>
          <w:rStyle w:val="st1"/>
          <w:rFonts w:ascii="Calibri Light" w:hAnsi="Calibri Light" w:cs="Arial"/>
          <w:sz w:val="24"/>
          <w:szCs w:val="24"/>
        </w:rPr>
      </w:pPr>
      <w:r>
        <w:rPr>
          <w:rStyle w:val="st1"/>
          <w:rFonts w:ascii="Calibri Light" w:hAnsi="Calibri Light" w:cs="Arial"/>
          <w:sz w:val="24"/>
          <w:szCs w:val="24"/>
        </w:rPr>
        <w:t>“Significant emphasis has also been placed on small-medium and micro enterprise developmen</w:t>
      </w:r>
      <w:r>
        <w:rPr>
          <w:rStyle w:val="st1"/>
          <w:rFonts w:ascii="Calibri Light" w:hAnsi="Calibri Light" w:cs="Arial"/>
          <w:sz w:val="24"/>
          <w:szCs w:val="24"/>
        </w:rPr>
        <w:t>t, complementing the extensive training still under way on this project. More than 100 members from the local community are currently working alongside M&amp;D Construction Group’s own team. Murray &amp; Dickson Construction Group has also excelled in other critic</w:t>
      </w:r>
      <w:r>
        <w:rPr>
          <w:rStyle w:val="st1"/>
          <w:rFonts w:ascii="Calibri Light" w:hAnsi="Calibri Light" w:cs="Arial"/>
          <w:sz w:val="24"/>
          <w:szCs w:val="24"/>
        </w:rPr>
        <w:t xml:space="preserve">al areas, including health and safety, as well as environmental,” the chief-executive officer concludes. </w:t>
      </w:r>
    </w:p>
    <w:p w14:paraId="67CFDDDA" w14:textId="77777777" w:rsidR="00AE3F08" w:rsidRDefault="00AE3F08">
      <w:pPr>
        <w:rPr>
          <w:rStyle w:val="st1"/>
          <w:rFonts w:ascii="Calibri Light" w:hAnsi="Calibri Light" w:cs="Arial"/>
          <w:sz w:val="24"/>
          <w:szCs w:val="24"/>
        </w:rPr>
      </w:pPr>
    </w:p>
    <w:p w14:paraId="2C7ED53B" w14:textId="77777777" w:rsidR="00AE3F08" w:rsidRDefault="00AE3F08">
      <w:pPr>
        <w:rPr>
          <w:rStyle w:val="st1"/>
          <w:rFonts w:ascii="Calibri Light" w:hAnsi="Calibri Light" w:cs="Arial"/>
          <w:sz w:val="24"/>
          <w:szCs w:val="24"/>
        </w:rPr>
      </w:pPr>
    </w:p>
    <w:p w14:paraId="18C6F487" w14:textId="77777777" w:rsidR="00AE3F08" w:rsidRDefault="00AE3F08">
      <w:pPr>
        <w:rPr>
          <w:rStyle w:val="st1"/>
          <w:rFonts w:ascii="Calibri Light" w:hAnsi="Calibri Light" w:cs="Arial"/>
          <w:sz w:val="24"/>
          <w:szCs w:val="24"/>
        </w:rPr>
      </w:pPr>
    </w:p>
    <w:p w14:paraId="239FAC72" w14:textId="77777777" w:rsidR="00AE3F08" w:rsidRDefault="00AE3F08"/>
    <w:sectPr w:rsidR="00AE3F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hideSpellingErrors/>
  <w:hideGrammaticalErrors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BB6"/>
    <w:rsid w:val="000062A6"/>
    <w:rsid w:val="0003106E"/>
    <w:rsid w:val="000407EE"/>
    <w:rsid w:val="0012153D"/>
    <w:rsid w:val="0012198F"/>
    <w:rsid w:val="001F146F"/>
    <w:rsid w:val="00221B08"/>
    <w:rsid w:val="002B2EBA"/>
    <w:rsid w:val="00343969"/>
    <w:rsid w:val="004D3EBA"/>
    <w:rsid w:val="005F1A5A"/>
    <w:rsid w:val="006D211A"/>
    <w:rsid w:val="0073315A"/>
    <w:rsid w:val="00744C27"/>
    <w:rsid w:val="007C6F84"/>
    <w:rsid w:val="007D2910"/>
    <w:rsid w:val="007E5FD7"/>
    <w:rsid w:val="007F7B0D"/>
    <w:rsid w:val="0080403D"/>
    <w:rsid w:val="00852148"/>
    <w:rsid w:val="00962BB6"/>
    <w:rsid w:val="009A44CE"/>
    <w:rsid w:val="00AA23B6"/>
    <w:rsid w:val="00AE3F08"/>
    <w:rsid w:val="00B43357"/>
    <w:rsid w:val="00DE4312"/>
    <w:rsid w:val="00DE4A9F"/>
    <w:rsid w:val="00DE5359"/>
    <w:rsid w:val="00EB1DD6"/>
    <w:rsid w:val="00F05BAB"/>
    <w:rsid w:val="00F96466"/>
    <w:rsid w:val="0DA27D9D"/>
    <w:rsid w:val="254F7468"/>
    <w:rsid w:val="29264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2B0E67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ascii="Calibri" w:hAnsi="Calibri" w:cs="Times New Roman"/>
      <w:sz w:val="22"/>
      <w:szCs w:val="22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Pr>
      <w:b/>
      <w:bCs/>
    </w:rPr>
  </w:style>
  <w:style w:type="character" w:customStyle="1" w:styleId="st1">
    <w:name w:val="st1"/>
    <w:basedOn w:val="DefaultParagraphFont"/>
    <w:qFormat/>
  </w:style>
  <w:style w:type="character" w:customStyle="1" w:styleId="tgc">
    <w:name w:val="_tgc"/>
    <w:basedOn w:val="DefaultParagraphFont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702</Words>
  <Characters>4006</Characters>
  <Application>Microsoft Macintosh Word</Application>
  <DocSecurity>0</DocSecurity>
  <Lines>33</Lines>
  <Paragraphs>9</Paragraphs>
  <ScaleCrop>false</ScaleCrop>
  <Company>Microsoft</Company>
  <LinksUpToDate>false</LinksUpToDate>
  <CharactersWithSpaces>4699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Priscilla Moroke</cp:lastModifiedBy>
  <cp:revision>2</cp:revision>
  <dcterms:created xsi:type="dcterms:W3CDTF">2017-10-18T08:43:00Z</dcterms:created>
  <dcterms:modified xsi:type="dcterms:W3CDTF">2017-10-18T08:43:00Z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</Properties>
</file>