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763803" w14:textId="0212CC01" w:rsidR="00330344" w:rsidRPr="004A43D5" w:rsidRDefault="006F7F53" w:rsidP="00020B55">
      <w:pPr>
        <w:spacing w:line="360" w:lineRule="auto"/>
        <w:ind w:right="453"/>
        <w:jc w:val="both"/>
        <w:rPr>
          <w:rFonts w:ascii="Segoe UI" w:hAnsi="Segoe UI" w:cs="Segoe UI"/>
          <w:b/>
          <w:sz w:val="26"/>
          <w:szCs w:val="26"/>
        </w:rPr>
      </w:pPr>
      <w:bookmarkStart w:id="0" w:name="_GoBack"/>
      <w:bookmarkEnd w:id="0"/>
      <w:r w:rsidRPr="004A43D5">
        <w:rPr>
          <w:rFonts w:ascii="Segoe UI" w:hAnsi="Segoe UI" w:cs="Segoe UI"/>
          <w:b/>
          <w:sz w:val="26"/>
          <w:szCs w:val="26"/>
        </w:rPr>
        <w:t xml:space="preserve">DEHN </w:t>
      </w:r>
      <w:r w:rsidR="00330344" w:rsidRPr="004A43D5">
        <w:rPr>
          <w:rFonts w:ascii="Segoe UI" w:hAnsi="Segoe UI" w:cs="Segoe UI"/>
          <w:b/>
          <w:sz w:val="26"/>
          <w:szCs w:val="26"/>
        </w:rPr>
        <w:t>A</w:t>
      </w:r>
      <w:r w:rsidR="00BC5044">
        <w:rPr>
          <w:rFonts w:ascii="Segoe UI" w:hAnsi="Segoe UI" w:cs="Segoe UI"/>
          <w:b/>
          <w:sz w:val="26"/>
          <w:szCs w:val="26"/>
        </w:rPr>
        <w:t>frica</w:t>
      </w:r>
      <w:r w:rsidR="00802638">
        <w:rPr>
          <w:rFonts w:ascii="Segoe UI" w:hAnsi="Segoe UI" w:cs="Segoe UI"/>
          <w:b/>
          <w:sz w:val="26"/>
          <w:szCs w:val="26"/>
        </w:rPr>
        <w:t xml:space="preserve"> upholds lighting protection installation standards with</w:t>
      </w:r>
      <w:r w:rsidR="00150434">
        <w:rPr>
          <w:rFonts w:ascii="Segoe UI" w:hAnsi="Segoe UI" w:cs="Segoe UI"/>
          <w:b/>
          <w:sz w:val="26"/>
          <w:szCs w:val="26"/>
        </w:rPr>
        <w:t xml:space="preserve"> </w:t>
      </w:r>
      <w:r w:rsidR="00C2090B" w:rsidRPr="00C2090B">
        <w:rPr>
          <w:rFonts w:ascii="Segoe UI" w:hAnsi="Segoe UI" w:cs="Segoe UI"/>
          <w:b/>
          <w:sz w:val="26"/>
          <w:szCs w:val="26"/>
        </w:rPr>
        <w:t>twice-yearly</w:t>
      </w:r>
      <w:r w:rsidR="00F428E8" w:rsidRPr="004A43D5">
        <w:rPr>
          <w:rFonts w:ascii="Segoe UI" w:hAnsi="Segoe UI" w:cs="Segoe UI"/>
          <w:b/>
          <w:sz w:val="26"/>
          <w:szCs w:val="26"/>
        </w:rPr>
        <w:t xml:space="preserve"> </w:t>
      </w:r>
      <w:r w:rsidR="00BC6965" w:rsidRPr="004A43D5">
        <w:rPr>
          <w:rFonts w:ascii="Segoe UI" w:hAnsi="Segoe UI" w:cs="Segoe UI"/>
          <w:b/>
          <w:sz w:val="26"/>
          <w:szCs w:val="26"/>
        </w:rPr>
        <w:t>two</w:t>
      </w:r>
      <w:r w:rsidR="00F428E8" w:rsidRPr="004A43D5">
        <w:rPr>
          <w:rFonts w:ascii="Segoe UI" w:hAnsi="Segoe UI" w:cs="Segoe UI"/>
          <w:b/>
          <w:sz w:val="26"/>
          <w:szCs w:val="26"/>
        </w:rPr>
        <w:t>-</w:t>
      </w:r>
      <w:r w:rsidR="00BC6965" w:rsidRPr="004A43D5">
        <w:rPr>
          <w:rFonts w:ascii="Segoe UI" w:hAnsi="Segoe UI" w:cs="Segoe UI"/>
          <w:b/>
          <w:sz w:val="26"/>
          <w:szCs w:val="26"/>
        </w:rPr>
        <w:t xml:space="preserve">day HVI </w:t>
      </w:r>
      <w:r w:rsidR="008332C8">
        <w:rPr>
          <w:rFonts w:ascii="Segoe UI" w:hAnsi="Segoe UI" w:cs="Segoe UI"/>
          <w:b/>
          <w:sz w:val="26"/>
          <w:szCs w:val="26"/>
        </w:rPr>
        <w:t xml:space="preserve">Cable </w:t>
      </w:r>
      <w:r w:rsidR="00BC6965" w:rsidRPr="004A43D5">
        <w:rPr>
          <w:rFonts w:ascii="Segoe UI" w:hAnsi="Segoe UI" w:cs="Segoe UI"/>
          <w:b/>
          <w:sz w:val="26"/>
          <w:szCs w:val="26"/>
        </w:rPr>
        <w:t>workshop</w:t>
      </w:r>
    </w:p>
    <w:p w14:paraId="64461620" w14:textId="5B64CB0D" w:rsidR="00AC1AE5" w:rsidRPr="008113A1" w:rsidRDefault="00AC1AE5" w:rsidP="00F428E8">
      <w:pPr>
        <w:spacing w:line="360" w:lineRule="auto"/>
        <w:rPr>
          <w:rFonts w:ascii="Segoe UI" w:hAnsi="Segoe UI" w:cs="Segoe UI"/>
          <w:sz w:val="24"/>
          <w:szCs w:val="24"/>
        </w:rPr>
      </w:pPr>
      <w:r w:rsidRPr="008113A1">
        <w:rPr>
          <w:rFonts w:ascii="Segoe UI" w:hAnsi="Segoe UI" w:cs="Segoe UI"/>
          <w:b/>
          <w:sz w:val="20"/>
          <w:szCs w:val="20"/>
        </w:rPr>
        <w:t>DEHN A</w:t>
      </w:r>
      <w:r w:rsidR="00BC5044">
        <w:rPr>
          <w:rFonts w:ascii="Segoe UI" w:hAnsi="Segoe UI" w:cs="Segoe UI"/>
          <w:b/>
          <w:sz w:val="20"/>
          <w:szCs w:val="20"/>
        </w:rPr>
        <w:t>frica</w:t>
      </w:r>
      <w:r w:rsidRPr="008113A1">
        <w:rPr>
          <w:rFonts w:ascii="Segoe UI" w:hAnsi="Segoe UI" w:cs="Segoe UI"/>
          <w:b/>
          <w:sz w:val="20"/>
          <w:szCs w:val="20"/>
        </w:rPr>
        <w:t xml:space="preserve"> (PTY) LTD </w:t>
      </w:r>
      <w:r w:rsidR="0056058E">
        <w:rPr>
          <w:rFonts w:ascii="Segoe UI" w:hAnsi="Segoe UI" w:cs="Segoe UI"/>
          <w:b/>
          <w:sz w:val="20"/>
          <w:szCs w:val="20"/>
        </w:rPr>
        <w:t xml:space="preserve">recently trained a number of local partners </w:t>
      </w:r>
      <w:r w:rsidRPr="008113A1">
        <w:rPr>
          <w:rFonts w:ascii="Segoe UI" w:hAnsi="Segoe UI" w:cs="Segoe UI"/>
          <w:b/>
          <w:sz w:val="20"/>
          <w:szCs w:val="20"/>
        </w:rPr>
        <w:t xml:space="preserve">on the installation of the company’s </w:t>
      </w:r>
      <w:r w:rsidR="00F428E8" w:rsidRPr="008113A1">
        <w:rPr>
          <w:rFonts w:ascii="Segoe UI" w:hAnsi="Segoe UI" w:cs="Segoe UI"/>
          <w:b/>
          <w:sz w:val="20"/>
          <w:szCs w:val="20"/>
        </w:rPr>
        <w:t>high-voltage-resistant insulated (</w:t>
      </w:r>
      <w:r w:rsidRPr="008113A1">
        <w:rPr>
          <w:rFonts w:ascii="Segoe UI" w:hAnsi="Segoe UI" w:cs="Segoe UI"/>
          <w:b/>
          <w:sz w:val="20"/>
          <w:szCs w:val="20"/>
        </w:rPr>
        <w:t>HVI®</w:t>
      </w:r>
      <w:r w:rsidR="00F428E8" w:rsidRPr="008113A1">
        <w:rPr>
          <w:rFonts w:ascii="Segoe UI" w:hAnsi="Segoe UI" w:cs="Segoe UI"/>
          <w:b/>
          <w:sz w:val="20"/>
          <w:szCs w:val="20"/>
        </w:rPr>
        <w:t>)</w:t>
      </w:r>
      <w:r w:rsidRPr="008113A1">
        <w:rPr>
          <w:rFonts w:ascii="Segoe UI" w:hAnsi="Segoe UI" w:cs="Segoe UI"/>
          <w:b/>
          <w:sz w:val="20"/>
          <w:szCs w:val="20"/>
        </w:rPr>
        <w:t xml:space="preserve"> </w:t>
      </w:r>
      <w:r w:rsidR="0056058E">
        <w:rPr>
          <w:rFonts w:ascii="Segoe UI" w:hAnsi="Segoe UI" w:cs="Segoe UI"/>
          <w:b/>
          <w:sz w:val="20"/>
          <w:szCs w:val="20"/>
        </w:rPr>
        <w:t>c</w:t>
      </w:r>
      <w:r w:rsidRPr="008113A1">
        <w:rPr>
          <w:rFonts w:ascii="Segoe UI" w:hAnsi="Segoe UI" w:cs="Segoe UI"/>
          <w:b/>
          <w:sz w:val="20"/>
          <w:szCs w:val="20"/>
        </w:rPr>
        <w:t>able</w:t>
      </w:r>
      <w:r w:rsidR="0056058E">
        <w:rPr>
          <w:rFonts w:ascii="Segoe UI" w:hAnsi="Segoe UI" w:cs="Segoe UI"/>
          <w:b/>
          <w:sz w:val="20"/>
          <w:szCs w:val="20"/>
        </w:rPr>
        <w:t xml:space="preserve">, in a </w:t>
      </w:r>
      <w:r w:rsidR="0056058E" w:rsidRPr="008113A1">
        <w:rPr>
          <w:rFonts w:ascii="Segoe UI" w:hAnsi="Segoe UI" w:cs="Segoe UI"/>
          <w:b/>
          <w:sz w:val="20"/>
          <w:szCs w:val="20"/>
        </w:rPr>
        <w:t>two-day workshop</w:t>
      </w:r>
      <w:r w:rsidR="0056058E">
        <w:rPr>
          <w:rFonts w:ascii="Segoe UI" w:hAnsi="Segoe UI" w:cs="Segoe UI"/>
          <w:b/>
          <w:sz w:val="20"/>
          <w:szCs w:val="20"/>
        </w:rPr>
        <w:t xml:space="preserve"> which</w:t>
      </w:r>
      <w:r w:rsidR="0056058E" w:rsidRPr="008113A1">
        <w:rPr>
          <w:rFonts w:ascii="Segoe UI" w:hAnsi="Segoe UI" w:cs="Segoe UI"/>
          <w:b/>
          <w:sz w:val="20"/>
          <w:szCs w:val="20"/>
        </w:rPr>
        <w:t xml:space="preserve"> was run by </w:t>
      </w:r>
      <w:r w:rsidR="0056058E">
        <w:rPr>
          <w:rFonts w:ascii="Segoe UI" w:hAnsi="Segoe UI" w:cs="Segoe UI"/>
          <w:b/>
          <w:sz w:val="20"/>
          <w:szCs w:val="20"/>
        </w:rPr>
        <w:t>the company’s t</w:t>
      </w:r>
      <w:r w:rsidR="0056058E" w:rsidRPr="008113A1">
        <w:rPr>
          <w:rFonts w:ascii="Segoe UI" w:hAnsi="Segoe UI" w:cs="Segoe UI"/>
          <w:b/>
          <w:sz w:val="20"/>
          <w:szCs w:val="20"/>
        </w:rPr>
        <w:t xml:space="preserve">echnical </w:t>
      </w:r>
      <w:r w:rsidR="0056058E">
        <w:rPr>
          <w:rFonts w:ascii="Segoe UI" w:hAnsi="Segoe UI" w:cs="Segoe UI"/>
          <w:b/>
          <w:sz w:val="20"/>
          <w:szCs w:val="20"/>
        </w:rPr>
        <w:t>d</w:t>
      </w:r>
      <w:r w:rsidR="0056058E" w:rsidRPr="008113A1">
        <w:rPr>
          <w:rFonts w:ascii="Segoe UI" w:hAnsi="Segoe UI" w:cs="Segoe UI"/>
          <w:b/>
          <w:sz w:val="20"/>
          <w:szCs w:val="20"/>
        </w:rPr>
        <w:t>irector, Hano Oelofse</w:t>
      </w:r>
      <w:r w:rsidRPr="008113A1">
        <w:rPr>
          <w:rFonts w:ascii="Segoe UI" w:hAnsi="Segoe UI" w:cs="Segoe UI"/>
          <w:b/>
          <w:sz w:val="20"/>
          <w:szCs w:val="20"/>
        </w:rPr>
        <w:t>. DEHN A</w:t>
      </w:r>
      <w:r w:rsidR="0056058E">
        <w:rPr>
          <w:rFonts w:ascii="Segoe UI" w:hAnsi="Segoe UI" w:cs="Segoe UI"/>
          <w:b/>
          <w:sz w:val="20"/>
          <w:szCs w:val="20"/>
        </w:rPr>
        <w:t>frica</w:t>
      </w:r>
      <w:r w:rsidRPr="008113A1">
        <w:rPr>
          <w:rFonts w:ascii="Segoe UI" w:hAnsi="Segoe UI" w:cs="Segoe UI"/>
          <w:b/>
          <w:sz w:val="20"/>
          <w:szCs w:val="20"/>
        </w:rPr>
        <w:t xml:space="preserve"> is the local subsidiary of Germany-based lightning and surge protection, earthing components and safety equipment manufacturer, DEHN + SÖHNE.</w:t>
      </w:r>
    </w:p>
    <w:p w14:paraId="532C1E4C" w14:textId="44CEA616" w:rsidR="00AC1AE5" w:rsidRPr="008113A1" w:rsidRDefault="00F428E8" w:rsidP="006D3B01">
      <w:pPr>
        <w:spacing w:line="360" w:lineRule="auto"/>
        <w:rPr>
          <w:rFonts w:ascii="Segoe UI" w:hAnsi="Segoe UI" w:cs="Segoe UI"/>
          <w:sz w:val="20"/>
          <w:szCs w:val="20"/>
        </w:rPr>
      </w:pPr>
      <w:r w:rsidRPr="008113A1">
        <w:rPr>
          <w:rFonts w:ascii="Segoe UI" w:hAnsi="Segoe UI" w:cs="Segoe UI"/>
          <w:sz w:val="20"/>
          <w:szCs w:val="20"/>
        </w:rPr>
        <w:t xml:space="preserve">Kirk Risch, sales &amp; marketing director, says the HVI® Cable </w:t>
      </w:r>
      <w:r w:rsidR="00AC1AE5" w:rsidRPr="008113A1">
        <w:rPr>
          <w:rFonts w:ascii="Segoe UI" w:hAnsi="Segoe UI" w:cs="Segoe UI"/>
          <w:sz w:val="20"/>
          <w:szCs w:val="20"/>
        </w:rPr>
        <w:t>is a highly</w:t>
      </w:r>
      <w:r w:rsidR="0056058E">
        <w:rPr>
          <w:rFonts w:ascii="Segoe UI" w:hAnsi="Segoe UI" w:cs="Segoe UI"/>
          <w:sz w:val="20"/>
          <w:szCs w:val="20"/>
        </w:rPr>
        <w:t xml:space="preserve"> </w:t>
      </w:r>
      <w:r w:rsidR="00AC1AE5" w:rsidRPr="008113A1">
        <w:rPr>
          <w:rFonts w:ascii="Segoe UI" w:hAnsi="Segoe UI" w:cs="Segoe UI"/>
          <w:sz w:val="20"/>
          <w:szCs w:val="20"/>
        </w:rPr>
        <w:t>speciali</w:t>
      </w:r>
      <w:r w:rsidRPr="008113A1">
        <w:rPr>
          <w:rFonts w:ascii="Segoe UI" w:hAnsi="Segoe UI" w:cs="Segoe UI"/>
          <w:sz w:val="20"/>
          <w:szCs w:val="20"/>
        </w:rPr>
        <w:t>s</w:t>
      </w:r>
      <w:r w:rsidR="00AC1AE5" w:rsidRPr="008113A1">
        <w:rPr>
          <w:rFonts w:ascii="Segoe UI" w:hAnsi="Segoe UI" w:cs="Segoe UI"/>
          <w:sz w:val="20"/>
          <w:szCs w:val="20"/>
        </w:rPr>
        <w:t xml:space="preserve">ed product and </w:t>
      </w:r>
      <w:r w:rsidR="006D3B01">
        <w:rPr>
          <w:rFonts w:ascii="Segoe UI" w:hAnsi="Segoe UI" w:cs="Segoe UI"/>
          <w:sz w:val="20"/>
          <w:szCs w:val="20"/>
        </w:rPr>
        <w:t xml:space="preserve">that </w:t>
      </w:r>
      <w:r w:rsidRPr="008113A1">
        <w:rPr>
          <w:rFonts w:ascii="Segoe UI" w:hAnsi="Segoe UI" w:cs="Segoe UI"/>
          <w:sz w:val="20"/>
          <w:szCs w:val="20"/>
        </w:rPr>
        <w:t xml:space="preserve">it’s therefore necessary to offer </w:t>
      </w:r>
      <w:r w:rsidR="00AC1AE5" w:rsidRPr="008113A1">
        <w:rPr>
          <w:rFonts w:ascii="Segoe UI" w:hAnsi="Segoe UI" w:cs="Segoe UI"/>
          <w:sz w:val="20"/>
          <w:szCs w:val="20"/>
        </w:rPr>
        <w:t>train</w:t>
      </w:r>
      <w:r w:rsidRPr="008113A1">
        <w:rPr>
          <w:rFonts w:ascii="Segoe UI" w:hAnsi="Segoe UI" w:cs="Segoe UI"/>
          <w:sz w:val="20"/>
          <w:szCs w:val="20"/>
        </w:rPr>
        <w:t>ing on the correct installation methods.</w:t>
      </w:r>
    </w:p>
    <w:p w14:paraId="30C026CE" w14:textId="419B0B23" w:rsidR="008113A1" w:rsidRPr="008113A1" w:rsidRDefault="008113A1" w:rsidP="006D3B01">
      <w:pPr>
        <w:spacing w:line="360" w:lineRule="auto"/>
        <w:rPr>
          <w:rFonts w:ascii="Segoe UI" w:hAnsi="Segoe UI" w:cs="Segoe UI"/>
          <w:sz w:val="20"/>
          <w:szCs w:val="20"/>
        </w:rPr>
      </w:pPr>
      <w:r w:rsidRPr="008113A1">
        <w:rPr>
          <w:rFonts w:ascii="Segoe UI" w:hAnsi="Segoe UI" w:cs="Segoe UI"/>
          <w:sz w:val="20"/>
          <w:szCs w:val="20"/>
        </w:rPr>
        <w:t xml:space="preserve">He clarifies, “We </w:t>
      </w:r>
      <w:r w:rsidR="00C2090B">
        <w:rPr>
          <w:rFonts w:ascii="Segoe UI" w:hAnsi="Segoe UI" w:cs="Segoe UI"/>
          <w:sz w:val="20"/>
          <w:szCs w:val="20"/>
        </w:rPr>
        <w:t xml:space="preserve">are </w:t>
      </w:r>
      <w:r w:rsidR="0056058E" w:rsidRPr="0056058E">
        <w:rPr>
          <w:rFonts w:ascii="Segoe UI" w:hAnsi="Segoe UI" w:cs="Segoe UI"/>
          <w:sz w:val="20"/>
          <w:szCs w:val="20"/>
        </w:rPr>
        <w:t>run</w:t>
      </w:r>
      <w:r w:rsidR="00C2090B">
        <w:rPr>
          <w:rFonts w:ascii="Segoe UI" w:hAnsi="Segoe UI" w:cs="Segoe UI"/>
          <w:sz w:val="20"/>
          <w:szCs w:val="20"/>
        </w:rPr>
        <w:t>ning</w:t>
      </w:r>
      <w:r w:rsidRPr="008113A1">
        <w:rPr>
          <w:rFonts w:ascii="Segoe UI" w:hAnsi="Segoe UI" w:cs="Segoe UI"/>
          <w:sz w:val="20"/>
          <w:szCs w:val="20"/>
        </w:rPr>
        <w:t xml:space="preserve"> t</w:t>
      </w:r>
      <w:r w:rsidR="0056058E">
        <w:rPr>
          <w:rFonts w:ascii="Segoe UI" w:hAnsi="Segoe UI" w:cs="Segoe UI"/>
          <w:sz w:val="20"/>
          <w:szCs w:val="20"/>
        </w:rPr>
        <w:t>his particular</w:t>
      </w:r>
      <w:r w:rsidRPr="008113A1">
        <w:rPr>
          <w:rFonts w:ascii="Segoe UI" w:hAnsi="Segoe UI" w:cs="Segoe UI"/>
          <w:sz w:val="20"/>
          <w:szCs w:val="20"/>
        </w:rPr>
        <w:t xml:space="preserve"> course </w:t>
      </w:r>
      <w:r w:rsidR="00C2090B">
        <w:rPr>
          <w:rFonts w:ascii="Segoe UI" w:hAnsi="Segoe UI" w:cs="Segoe UI"/>
          <w:sz w:val="20"/>
          <w:szCs w:val="20"/>
        </w:rPr>
        <w:t>twice</w:t>
      </w:r>
      <w:r w:rsidRPr="008113A1">
        <w:rPr>
          <w:rFonts w:ascii="Segoe UI" w:hAnsi="Segoe UI" w:cs="Segoe UI"/>
          <w:sz w:val="20"/>
          <w:szCs w:val="20"/>
        </w:rPr>
        <w:t xml:space="preserve"> a year and regard it as a win-win situation for ourselves as well as our installation partners, through which they g</w:t>
      </w:r>
      <w:r w:rsidR="0056058E">
        <w:rPr>
          <w:rFonts w:ascii="Segoe UI" w:hAnsi="Segoe UI" w:cs="Segoe UI"/>
          <w:sz w:val="20"/>
          <w:szCs w:val="20"/>
        </w:rPr>
        <w:t>ain</w:t>
      </w:r>
      <w:r w:rsidRPr="008113A1">
        <w:rPr>
          <w:rFonts w:ascii="Segoe UI" w:hAnsi="Segoe UI" w:cs="Segoe UI"/>
          <w:sz w:val="20"/>
          <w:szCs w:val="20"/>
        </w:rPr>
        <w:t xml:space="preserve"> access to our product </w:t>
      </w:r>
      <w:r w:rsidR="0056058E">
        <w:rPr>
          <w:rFonts w:ascii="Segoe UI" w:hAnsi="Segoe UI" w:cs="Segoe UI"/>
          <w:sz w:val="20"/>
          <w:szCs w:val="20"/>
        </w:rPr>
        <w:t xml:space="preserve">knowledge </w:t>
      </w:r>
      <w:r w:rsidRPr="008113A1">
        <w:rPr>
          <w:rFonts w:ascii="Segoe UI" w:hAnsi="Segoe UI" w:cs="Segoe UI"/>
          <w:sz w:val="20"/>
          <w:szCs w:val="20"/>
        </w:rPr>
        <w:t xml:space="preserve">and we in turn ensure our reputational integrity. The installation companies with whom we work need to pass the course in order to be able to sell </w:t>
      </w:r>
      <w:r w:rsidR="00150434">
        <w:rPr>
          <w:rFonts w:ascii="Segoe UI" w:hAnsi="Segoe UI" w:cs="Segoe UI"/>
          <w:sz w:val="20"/>
          <w:szCs w:val="20"/>
        </w:rPr>
        <w:t xml:space="preserve">and install </w:t>
      </w:r>
      <w:r w:rsidRPr="008113A1">
        <w:rPr>
          <w:rFonts w:ascii="Segoe UI" w:hAnsi="Segoe UI" w:cs="Segoe UI"/>
          <w:sz w:val="20"/>
          <w:szCs w:val="20"/>
        </w:rPr>
        <w:t>DEHN’s HVI product range.</w:t>
      </w:r>
      <w:r w:rsidR="006D3B01">
        <w:rPr>
          <w:rFonts w:ascii="Segoe UI" w:hAnsi="Segoe UI" w:cs="Segoe UI"/>
          <w:sz w:val="20"/>
          <w:szCs w:val="20"/>
        </w:rPr>
        <w:t>”</w:t>
      </w:r>
      <w:r w:rsidRPr="006D3B01">
        <w:rPr>
          <w:rFonts w:ascii="Segoe UI" w:hAnsi="Segoe UI" w:cs="Segoe UI"/>
          <w:sz w:val="20"/>
          <w:szCs w:val="20"/>
        </w:rPr>
        <w:br/>
      </w:r>
      <w:r>
        <w:rPr>
          <w:rFonts w:ascii="Segoe UI" w:hAnsi="Segoe UI" w:cs="Segoe UI"/>
          <w:color w:val="4181C0"/>
          <w:sz w:val="24"/>
          <w:szCs w:val="24"/>
        </w:rPr>
        <w:br/>
      </w:r>
      <w:r w:rsidRPr="008113A1">
        <w:rPr>
          <w:rFonts w:ascii="Segoe UI" w:hAnsi="Segoe UI" w:cs="Segoe UI"/>
          <w:sz w:val="20"/>
          <w:szCs w:val="20"/>
        </w:rPr>
        <w:t>Risch says the course included the following</w:t>
      </w:r>
      <w:r w:rsidR="00174926">
        <w:rPr>
          <w:rFonts w:ascii="Segoe UI" w:hAnsi="Segoe UI" w:cs="Segoe UI"/>
          <w:sz w:val="20"/>
          <w:szCs w:val="20"/>
        </w:rPr>
        <w:t xml:space="preserve"> topics</w:t>
      </w:r>
      <w:r w:rsidRPr="008113A1">
        <w:rPr>
          <w:rFonts w:ascii="Segoe UI" w:hAnsi="Segoe UI" w:cs="Segoe UI"/>
          <w:sz w:val="20"/>
          <w:szCs w:val="20"/>
        </w:rPr>
        <w:t xml:space="preserve">:   </w:t>
      </w:r>
    </w:p>
    <w:p w14:paraId="7B0DDFE9" w14:textId="317AA17A" w:rsidR="008113A1" w:rsidRPr="006D3B01" w:rsidRDefault="008113A1" w:rsidP="006D3B01">
      <w:pPr>
        <w:pStyle w:val="ListParagraph"/>
        <w:numPr>
          <w:ilvl w:val="0"/>
          <w:numId w:val="2"/>
        </w:numPr>
        <w:autoSpaceDE w:val="0"/>
        <w:autoSpaceDN w:val="0"/>
        <w:adjustRightInd w:val="0"/>
        <w:spacing w:after="0" w:line="360" w:lineRule="auto"/>
        <w:rPr>
          <w:rFonts w:ascii="Segoe UI" w:hAnsi="Segoe UI" w:cs="Segoe UI"/>
          <w:sz w:val="20"/>
          <w:szCs w:val="20"/>
        </w:rPr>
      </w:pPr>
      <w:r w:rsidRPr="006D3B01">
        <w:rPr>
          <w:rFonts w:ascii="Segoe UI" w:hAnsi="Segoe UI" w:cs="Segoe UI"/>
          <w:sz w:val="20"/>
          <w:szCs w:val="20"/>
        </w:rPr>
        <w:t xml:space="preserve">The difference between bonded and isolated </w:t>
      </w:r>
      <w:r w:rsidR="00174926">
        <w:rPr>
          <w:rFonts w:ascii="Segoe UI" w:hAnsi="Segoe UI" w:cs="Segoe UI"/>
          <w:sz w:val="20"/>
          <w:szCs w:val="20"/>
        </w:rPr>
        <w:t>l</w:t>
      </w:r>
      <w:r w:rsidRPr="006D3B01">
        <w:rPr>
          <w:rFonts w:ascii="Segoe UI" w:hAnsi="Segoe UI" w:cs="Segoe UI"/>
          <w:sz w:val="20"/>
          <w:szCs w:val="20"/>
        </w:rPr>
        <w:t xml:space="preserve">ightning </w:t>
      </w:r>
      <w:r w:rsidR="00174926">
        <w:rPr>
          <w:rFonts w:ascii="Segoe UI" w:hAnsi="Segoe UI" w:cs="Segoe UI"/>
          <w:sz w:val="20"/>
          <w:szCs w:val="20"/>
        </w:rPr>
        <w:t>p</w:t>
      </w:r>
      <w:r w:rsidRPr="006D3B01">
        <w:rPr>
          <w:rFonts w:ascii="Segoe UI" w:hAnsi="Segoe UI" w:cs="Segoe UI"/>
          <w:sz w:val="20"/>
          <w:szCs w:val="20"/>
        </w:rPr>
        <w:t xml:space="preserve">rotection </w:t>
      </w:r>
      <w:r w:rsidR="00174926">
        <w:rPr>
          <w:rFonts w:ascii="Segoe UI" w:hAnsi="Segoe UI" w:cs="Segoe UI"/>
          <w:sz w:val="20"/>
          <w:szCs w:val="20"/>
        </w:rPr>
        <w:t>s</w:t>
      </w:r>
      <w:r w:rsidRPr="006D3B01">
        <w:rPr>
          <w:rFonts w:ascii="Segoe UI" w:hAnsi="Segoe UI" w:cs="Segoe UI"/>
          <w:sz w:val="20"/>
          <w:szCs w:val="20"/>
        </w:rPr>
        <w:t>ystems (LPS</w:t>
      </w:r>
      <w:r w:rsidR="00174926">
        <w:rPr>
          <w:rFonts w:ascii="Segoe UI" w:hAnsi="Segoe UI" w:cs="Segoe UI"/>
          <w:sz w:val="20"/>
          <w:szCs w:val="20"/>
        </w:rPr>
        <w:t>es</w:t>
      </w:r>
      <w:r w:rsidRPr="006D3B01">
        <w:rPr>
          <w:rFonts w:ascii="Segoe UI" w:hAnsi="Segoe UI" w:cs="Segoe UI"/>
          <w:sz w:val="20"/>
          <w:szCs w:val="20"/>
        </w:rPr>
        <w:t>)</w:t>
      </w:r>
      <w:r w:rsidR="00174926">
        <w:rPr>
          <w:rFonts w:ascii="Segoe UI" w:hAnsi="Segoe UI" w:cs="Segoe UI"/>
          <w:sz w:val="20"/>
          <w:szCs w:val="20"/>
        </w:rPr>
        <w:t>;</w:t>
      </w:r>
    </w:p>
    <w:p w14:paraId="5E53D618" w14:textId="48919B6A" w:rsidR="008113A1" w:rsidRPr="006D3B01" w:rsidRDefault="008113A1" w:rsidP="006D3B01">
      <w:pPr>
        <w:pStyle w:val="ListParagraph"/>
        <w:numPr>
          <w:ilvl w:val="0"/>
          <w:numId w:val="2"/>
        </w:numPr>
        <w:autoSpaceDE w:val="0"/>
        <w:autoSpaceDN w:val="0"/>
        <w:adjustRightInd w:val="0"/>
        <w:spacing w:after="0" w:line="360" w:lineRule="auto"/>
        <w:rPr>
          <w:rFonts w:ascii="Segoe UI" w:hAnsi="Segoe UI" w:cs="Segoe UI"/>
          <w:sz w:val="20"/>
          <w:szCs w:val="20"/>
        </w:rPr>
      </w:pPr>
      <w:r w:rsidRPr="006D3B01">
        <w:rPr>
          <w:rFonts w:ascii="Segoe UI" w:hAnsi="Segoe UI" w:cs="Segoe UI"/>
          <w:sz w:val="20"/>
          <w:szCs w:val="20"/>
        </w:rPr>
        <w:t>SANS IEC 62305 stands related to separation distance</w:t>
      </w:r>
      <w:r w:rsidR="00174926">
        <w:rPr>
          <w:rFonts w:ascii="Segoe UI" w:hAnsi="Segoe UI" w:cs="Segoe UI"/>
          <w:sz w:val="20"/>
          <w:szCs w:val="20"/>
        </w:rPr>
        <w:t>;</w:t>
      </w:r>
    </w:p>
    <w:p w14:paraId="514938A6" w14:textId="15040009" w:rsidR="008113A1" w:rsidRPr="006D3B01" w:rsidRDefault="008113A1" w:rsidP="006D3B01">
      <w:pPr>
        <w:pStyle w:val="ListParagraph"/>
        <w:numPr>
          <w:ilvl w:val="0"/>
          <w:numId w:val="2"/>
        </w:numPr>
        <w:autoSpaceDE w:val="0"/>
        <w:autoSpaceDN w:val="0"/>
        <w:adjustRightInd w:val="0"/>
        <w:spacing w:after="0" w:line="360" w:lineRule="auto"/>
        <w:rPr>
          <w:rFonts w:ascii="Segoe UI" w:hAnsi="Segoe UI" w:cs="Segoe UI"/>
          <w:sz w:val="20"/>
          <w:szCs w:val="20"/>
        </w:rPr>
      </w:pPr>
      <w:r w:rsidRPr="006D3B01">
        <w:rPr>
          <w:rFonts w:ascii="Segoe UI" w:hAnsi="Segoe UI" w:cs="Segoe UI"/>
          <w:sz w:val="20"/>
          <w:szCs w:val="20"/>
        </w:rPr>
        <w:t>What is separation distance and how to carry out the necessary calculations</w:t>
      </w:r>
      <w:r w:rsidR="00174926">
        <w:rPr>
          <w:rFonts w:ascii="Segoe UI" w:hAnsi="Segoe UI" w:cs="Segoe UI"/>
          <w:sz w:val="20"/>
          <w:szCs w:val="20"/>
        </w:rPr>
        <w:t>;</w:t>
      </w:r>
    </w:p>
    <w:p w14:paraId="010F21A8" w14:textId="7B40B542" w:rsidR="008113A1" w:rsidRPr="006D3B01" w:rsidRDefault="00174926" w:rsidP="006D3B01">
      <w:pPr>
        <w:pStyle w:val="ListParagraph"/>
        <w:numPr>
          <w:ilvl w:val="0"/>
          <w:numId w:val="2"/>
        </w:numPr>
        <w:autoSpaceDE w:val="0"/>
        <w:autoSpaceDN w:val="0"/>
        <w:adjustRightInd w:val="0"/>
        <w:spacing w:after="0" w:line="360" w:lineRule="auto"/>
        <w:rPr>
          <w:rFonts w:ascii="Segoe UI" w:hAnsi="Segoe UI" w:cs="Segoe UI"/>
          <w:sz w:val="20"/>
          <w:szCs w:val="20"/>
        </w:rPr>
      </w:pPr>
      <w:r>
        <w:rPr>
          <w:rFonts w:ascii="Segoe UI" w:hAnsi="Segoe UI" w:cs="Segoe UI"/>
          <w:sz w:val="20"/>
          <w:szCs w:val="20"/>
        </w:rPr>
        <w:t xml:space="preserve">The DEHN </w:t>
      </w:r>
      <w:r w:rsidR="008113A1" w:rsidRPr="006D3B01">
        <w:rPr>
          <w:rFonts w:ascii="Segoe UI" w:hAnsi="Segoe UI" w:cs="Segoe UI"/>
          <w:sz w:val="20"/>
          <w:szCs w:val="20"/>
        </w:rPr>
        <w:t xml:space="preserve">HVI® </w:t>
      </w:r>
      <w:r>
        <w:rPr>
          <w:rFonts w:ascii="Segoe UI" w:hAnsi="Segoe UI" w:cs="Segoe UI"/>
          <w:sz w:val="20"/>
          <w:szCs w:val="20"/>
        </w:rPr>
        <w:t>p</w:t>
      </w:r>
      <w:r w:rsidR="008113A1" w:rsidRPr="006D3B01">
        <w:rPr>
          <w:rFonts w:ascii="Segoe UI" w:hAnsi="Segoe UI" w:cs="Segoe UI"/>
          <w:sz w:val="20"/>
          <w:szCs w:val="20"/>
        </w:rPr>
        <w:t xml:space="preserve">roduct </w:t>
      </w:r>
      <w:r>
        <w:rPr>
          <w:rFonts w:ascii="Segoe UI" w:hAnsi="Segoe UI" w:cs="Segoe UI"/>
          <w:sz w:val="20"/>
          <w:szCs w:val="20"/>
        </w:rPr>
        <w:t>f</w:t>
      </w:r>
      <w:r w:rsidR="008113A1" w:rsidRPr="006D3B01">
        <w:rPr>
          <w:rFonts w:ascii="Segoe UI" w:hAnsi="Segoe UI" w:cs="Segoe UI"/>
          <w:sz w:val="20"/>
          <w:szCs w:val="20"/>
        </w:rPr>
        <w:t xml:space="preserve">amily </w:t>
      </w:r>
    </w:p>
    <w:p w14:paraId="3C8AEC58" w14:textId="7C76ADB8" w:rsidR="008113A1" w:rsidRPr="006D3B01" w:rsidRDefault="008113A1" w:rsidP="006D3B01">
      <w:pPr>
        <w:pStyle w:val="ListParagraph"/>
        <w:numPr>
          <w:ilvl w:val="0"/>
          <w:numId w:val="2"/>
        </w:numPr>
        <w:autoSpaceDE w:val="0"/>
        <w:autoSpaceDN w:val="0"/>
        <w:adjustRightInd w:val="0"/>
        <w:spacing w:after="0" w:line="360" w:lineRule="auto"/>
        <w:rPr>
          <w:rFonts w:ascii="Segoe UI" w:hAnsi="Segoe UI" w:cs="Segoe UI"/>
          <w:sz w:val="20"/>
          <w:szCs w:val="20"/>
        </w:rPr>
      </w:pPr>
      <w:r w:rsidRPr="006D3B01">
        <w:rPr>
          <w:rFonts w:ascii="Segoe UI" w:hAnsi="Segoe UI" w:cs="Segoe UI"/>
          <w:sz w:val="20"/>
          <w:szCs w:val="20"/>
        </w:rPr>
        <w:t>Using HVI® as a solution for separation distance</w:t>
      </w:r>
      <w:r w:rsidR="00174926">
        <w:rPr>
          <w:rFonts w:ascii="Segoe UI" w:hAnsi="Segoe UI" w:cs="Segoe UI"/>
          <w:sz w:val="20"/>
          <w:szCs w:val="20"/>
        </w:rPr>
        <w:t>;</w:t>
      </w:r>
    </w:p>
    <w:p w14:paraId="3899BC4B" w14:textId="6FF358B6" w:rsidR="008113A1" w:rsidRPr="006D3B01" w:rsidRDefault="008113A1" w:rsidP="006D3B01">
      <w:pPr>
        <w:pStyle w:val="ListParagraph"/>
        <w:numPr>
          <w:ilvl w:val="0"/>
          <w:numId w:val="2"/>
        </w:numPr>
        <w:autoSpaceDE w:val="0"/>
        <w:autoSpaceDN w:val="0"/>
        <w:adjustRightInd w:val="0"/>
        <w:spacing w:after="0" w:line="360" w:lineRule="auto"/>
        <w:rPr>
          <w:rFonts w:ascii="Segoe UI" w:hAnsi="Segoe UI" w:cs="Segoe UI"/>
          <w:sz w:val="20"/>
          <w:szCs w:val="20"/>
        </w:rPr>
      </w:pPr>
      <w:r w:rsidRPr="006D3B01">
        <w:rPr>
          <w:rFonts w:ascii="Segoe UI" w:hAnsi="Segoe UI" w:cs="Segoe UI"/>
          <w:sz w:val="20"/>
          <w:szCs w:val="20"/>
        </w:rPr>
        <w:t>HVI® installation instructions</w:t>
      </w:r>
      <w:r w:rsidR="00174926">
        <w:rPr>
          <w:rFonts w:ascii="Segoe UI" w:hAnsi="Segoe UI" w:cs="Segoe UI"/>
          <w:sz w:val="20"/>
          <w:szCs w:val="20"/>
        </w:rPr>
        <w:t>;</w:t>
      </w:r>
    </w:p>
    <w:p w14:paraId="7CD963C2" w14:textId="659F3B78" w:rsidR="008113A1" w:rsidRPr="006D3B01" w:rsidRDefault="008113A1" w:rsidP="006D3B01">
      <w:pPr>
        <w:pStyle w:val="ListParagraph"/>
        <w:numPr>
          <w:ilvl w:val="0"/>
          <w:numId w:val="2"/>
        </w:numPr>
        <w:autoSpaceDE w:val="0"/>
        <w:autoSpaceDN w:val="0"/>
        <w:adjustRightInd w:val="0"/>
        <w:spacing w:after="0" w:line="360" w:lineRule="auto"/>
        <w:rPr>
          <w:rFonts w:ascii="Segoe UI" w:hAnsi="Segoe UI" w:cs="Segoe UI"/>
          <w:sz w:val="20"/>
          <w:szCs w:val="20"/>
        </w:rPr>
      </w:pPr>
      <w:r w:rsidRPr="006D3B01">
        <w:rPr>
          <w:rFonts w:ascii="Segoe UI" w:hAnsi="Segoe UI" w:cs="Segoe UI"/>
          <w:sz w:val="20"/>
          <w:szCs w:val="20"/>
        </w:rPr>
        <w:t>Installation of HVI® in hazardous areas</w:t>
      </w:r>
      <w:r w:rsidR="00174926">
        <w:rPr>
          <w:rFonts w:ascii="Segoe UI" w:hAnsi="Segoe UI" w:cs="Segoe UI"/>
          <w:sz w:val="20"/>
          <w:szCs w:val="20"/>
        </w:rPr>
        <w:t>;</w:t>
      </w:r>
    </w:p>
    <w:p w14:paraId="3AD4F380" w14:textId="28B96674" w:rsidR="008113A1" w:rsidRPr="006D3B01" w:rsidRDefault="008113A1" w:rsidP="006D3B01">
      <w:pPr>
        <w:pStyle w:val="ListParagraph"/>
        <w:numPr>
          <w:ilvl w:val="0"/>
          <w:numId w:val="2"/>
        </w:numPr>
        <w:autoSpaceDE w:val="0"/>
        <w:autoSpaceDN w:val="0"/>
        <w:adjustRightInd w:val="0"/>
        <w:spacing w:after="0" w:line="360" w:lineRule="auto"/>
        <w:rPr>
          <w:rFonts w:ascii="Segoe UI" w:hAnsi="Segoe UI" w:cs="Segoe UI"/>
          <w:sz w:val="20"/>
          <w:szCs w:val="20"/>
        </w:rPr>
      </w:pPr>
      <w:r w:rsidRPr="006D3B01">
        <w:rPr>
          <w:rFonts w:ascii="Segoe UI" w:hAnsi="Segoe UI" w:cs="Segoe UI"/>
          <w:sz w:val="20"/>
          <w:szCs w:val="20"/>
        </w:rPr>
        <w:t>Wind loading calculations</w:t>
      </w:r>
      <w:r w:rsidR="00174926">
        <w:rPr>
          <w:rFonts w:ascii="Segoe UI" w:hAnsi="Segoe UI" w:cs="Segoe UI"/>
          <w:sz w:val="20"/>
          <w:szCs w:val="20"/>
        </w:rPr>
        <w:t>;</w:t>
      </w:r>
    </w:p>
    <w:p w14:paraId="168E503E" w14:textId="6B9C2D48" w:rsidR="008113A1" w:rsidRPr="006D3B01" w:rsidRDefault="008113A1" w:rsidP="006D3B01">
      <w:pPr>
        <w:pStyle w:val="ListParagraph"/>
        <w:numPr>
          <w:ilvl w:val="0"/>
          <w:numId w:val="2"/>
        </w:numPr>
        <w:autoSpaceDE w:val="0"/>
        <w:autoSpaceDN w:val="0"/>
        <w:adjustRightInd w:val="0"/>
        <w:spacing w:after="0" w:line="360" w:lineRule="auto"/>
        <w:rPr>
          <w:rFonts w:ascii="Segoe UI" w:hAnsi="Segoe UI" w:cs="Segoe UI"/>
          <w:sz w:val="20"/>
          <w:szCs w:val="20"/>
        </w:rPr>
      </w:pPr>
      <w:r w:rsidRPr="006D3B01">
        <w:rPr>
          <w:rFonts w:ascii="Segoe UI" w:hAnsi="Segoe UI" w:cs="Segoe UI"/>
          <w:sz w:val="20"/>
          <w:szCs w:val="20"/>
        </w:rPr>
        <w:lastRenderedPageBreak/>
        <w:t>Examples of HVI® installations</w:t>
      </w:r>
      <w:r w:rsidR="00174926">
        <w:rPr>
          <w:rFonts w:ascii="Segoe UI" w:hAnsi="Segoe UI" w:cs="Segoe UI"/>
          <w:sz w:val="20"/>
          <w:szCs w:val="20"/>
        </w:rPr>
        <w:t>; and</w:t>
      </w:r>
    </w:p>
    <w:p w14:paraId="6CA90CB9" w14:textId="61820563" w:rsidR="008113A1" w:rsidRPr="006D3B01" w:rsidRDefault="00174926" w:rsidP="006D3B01">
      <w:pPr>
        <w:pStyle w:val="ListParagraph"/>
        <w:numPr>
          <w:ilvl w:val="0"/>
          <w:numId w:val="2"/>
        </w:numPr>
        <w:autoSpaceDE w:val="0"/>
        <w:autoSpaceDN w:val="0"/>
        <w:adjustRightInd w:val="0"/>
        <w:spacing w:after="0" w:line="360" w:lineRule="auto"/>
        <w:rPr>
          <w:rFonts w:ascii="Segoe UI" w:hAnsi="Segoe UI" w:cs="Segoe UI"/>
          <w:sz w:val="20"/>
          <w:szCs w:val="20"/>
        </w:rPr>
      </w:pPr>
      <w:r>
        <w:rPr>
          <w:rFonts w:ascii="Segoe UI" w:hAnsi="Segoe UI" w:cs="Segoe UI"/>
          <w:sz w:val="20"/>
          <w:szCs w:val="20"/>
        </w:rPr>
        <w:t>A p</w:t>
      </w:r>
      <w:r w:rsidR="008113A1" w:rsidRPr="006D3B01">
        <w:rPr>
          <w:rFonts w:ascii="Segoe UI" w:hAnsi="Segoe UI" w:cs="Segoe UI"/>
          <w:sz w:val="20"/>
          <w:szCs w:val="20"/>
        </w:rPr>
        <w:t>ractical installation</w:t>
      </w:r>
      <w:r w:rsidR="00080D31">
        <w:rPr>
          <w:rFonts w:ascii="Segoe UI" w:hAnsi="Segoe UI" w:cs="Segoe UI"/>
          <w:sz w:val="20"/>
          <w:szCs w:val="20"/>
        </w:rPr>
        <w:t>.</w:t>
      </w:r>
      <w:r w:rsidR="008113A1" w:rsidRPr="006D3B01">
        <w:rPr>
          <w:rFonts w:ascii="Segoe UI" w:hAnsi="Segoe UI" w:cs="Segoe UI"/>
          <w:sz w:val="20"/>
          <w:szCs w:val="20"/>
        </w:rPr>
        <w:t xml:space="preserve"> </w:t>
      </w:r>
    </w:p>
    <w:p w14:paraId="1B73D129" w14:textId="77777777" w:rsidR="00512533" w:rsidRDefault="00512533" w:rsidP="006D3B01">
      <w:pPr>
        <w:spacing w:line="360" w:lineRule="auto"/>
      </w:pPr>
    </w:p>
    <w:p w14:paraId="1A5F7CA4" w14:textId="58BEA7B6" w:rsidR="00BD2BBC" w:rsidRDefault="006D3B01" w:rsidP="006D3B01">
      <w:pPr>
        <w:spacing w:line="360" w:lineRule="auto"/>
      </w:pPr>
      <w:r>
        <w:t xml:space="preserve">Risch concludes, “This year’s course included two key role players in the market who had not </w:t>
      </w:r>
      <w:r w:rsidRPr="00802638">
        <w:t>previously worked with DEHN A</w:t>
      </w:r>
      <w:r w:rsidR="00174926">
        <w:t>frica</w:t>
      </w:r>
      <w:r w:rsidRPr="00802638">
        <w:t xml:space="preserve">. We </w:t>
      </w:r>
      <w:r w:rsidR="00802638" w:rsidRPr="00802638">
        <w:t xml:space="preserve">take pride in our world-class solutions in lightning protection and </w:t>
      </w:r>
      <w:r w:rsidRPr="00802638">
        <w:t xml:space="preserve">look forward to continuing to offer </w:t>
      </w:r>
      <w:r w:rsidR="00BD2BBC" w:rsidRPr="00802638">
        <w:t xml:space="preserve">the </w:t>
      </w:r>
      <w:r w:rsidR="00802638" w:rsidRPr="00802638">
        <w:rPr>
          <w:rFonts w:ascii="Segoe UI" w:hAnsi="Segoe UI" w:cs="Segoe UI"/>
          <w:sz w:val="20"/>
          <w:szCs w:val="20"/>
        </w:rPr>
        <w:t xml:space="preserve">HVI® </w:t>
      </w:r>
      <w:r w:rsidR="00174926">
        <w:rPr>
          <w:rFonts w:ascii="Segoe UI" w:hAnsi="Segoe UI" w:cs="Segoe UI"/>
          <w:sz w:val="20"/>
          <w:szCs w:val="20"/>
        </w:rPr>
        <w:t>c</w:t>
      </w:r>
      <w:r w:rsidR="00802638" w:rsidRPr="00802638">
        <w:rPr>
          <w:rFonts w:ascii="Segoe UI" w:hAnsi="Segoe UI" w:cs="Segoe UI"/>
          <w:sz w:val="20"/>
          <w:szCs w:val="20"/>
        </w:rPr>
        <w:t>able</w:t>
      </w:r>
      <w:r w:rsidR="00802638" w:rsidRPr="00802638">
        <w:t xml:space="preserve"> </w:t>
      </w:r>
      <w:r w:rsidR="00BD2BBC" w:rsidRPr="00802638">
        <w:t xml:space="preserve">course to our </w:t>
      </w:r>
      <w:r w:rsidR="00802638" w:rsidRPr="00802638">
        <w:t xml:space="preserve">current and future </w:t>
      </w:r>
      <w:r w:rsidR="00BD2BBC" w:rsidRPr="00802638">
        <w:t>installation partners.”</w:t>
      </w:r>
    </w:p>
    <w:p w14:paraId="6366435D" w14:textId="77777777" w:rsidR="00BD2BBC" w:rsidRDefault="00BD2BBC" w:rsidP="00FC7625">
      <w:pPr>
        <w:rPr>
          <w:rFonts w:ascii="Segoe UI" w:hAnsi="Segoe UI" w:cs="Segoe UI"/>
          <w:b/>
          <w:bCs/>
          <w:color w:val="FF0000"/>
          <w:sz w:val="18"/>
          <w:szCs w:val="18"/>
        </w:rPr>
      </w:pPr>
    </w:p>
    <w:p w14:paraId="68EBDE84" w14:textId="7C7303D0" w:rsidR="00F249CD" w:rsidRPr="00A24396" w:rsidRDefault="00BD2BBC" w:rsidP="00FC7625">
      <w:pPr>
        <w:rPr>
          <w:sz w:val="20"/>
          <w:szCs w:val="20"/>
        </w:rPr>
      </w:pPr>
      <w:r w:rsidRPr="00A24396">
        <w:rPr>
          <w:rFonts w:ascii="Segoe UI" w:hAnsi="Segoe UI" w:cs="Segoe UI"/>
          <w:b/>
          <w:bCs/>
          <w:sz w:val="20"/>
          <w:szCs w:val="20"/>
        </w:rPr>
        <w:t>M</w:t>
      </w:r>
      <w:r w:rsidR="0091442B" w:rsidRPr="00A24396">
        <w:rPr>
          <w:rFonts w:ascii="Segoe UI" w:hAnsi="Segoe UI" w:cs="Segoe UI"/>
          <w:b/>
          <w:bCs/>
          <w:sz w:val="20"/>
          <w:szCs w:val="20"/>
        </w:rPr>
        <w:t xml:space="preserve">arket leader DEHN, a globally active family-owned electrotechnical company </w:t>
      </w:r>
      <w:r w:rsidR="00A277B1" w:rsidRPr="00A24396">
        <w:rPr>
          <w:rFonts w:ascii="Segoe UI" w:hAnsi="Segoe UI" w:cs="Segoe UI"/>
          <w:sz w:val="20"/>
          <w:szCs w:val="20"/>
        </w:rPr>
        <w:t>with about 17</w:t>
      </w:r>
      <w:r w:rsidR="0091442B" w:rsidRPr="00A24396">
        <w:rPr>
          <w:rFonts w:ascii="Segoe UI" w:hAnsi="Segoe UI" w:cs="Segoe UI"/>
          <w:sz w:val="20"/>
          <w:szCs w:val="20"/>
        </w:rPr>
        <w:t xml:space="preserve">00 employees worldwide, offers innovative products and solutions as well as comprehensive services in the field of </w:t>
      </w:r>
      <w:r w:rsidR="0091442B" w:rsidRPr="00A24396">
        <w:rPr>
          <w:rFonts w:ascii="Segoe UI" w:hAnsi="Segoe UI" w:cs="Segoe UI"/>
          <w:b/>
          <w:bCs/>
          <w:sz w:val="20"/>
          <w:szCs w:val="20"/>
        </w:rPr>
        <w:t>surge protection, lightning protection and safety equipment</w:t>
      </w:r>
      <w:r w:rsidR="0091442B" w:rsidRPr="00A24396">
        <w:rPr>
          <w:rFonts w:ascii="Segoe UI" w:hAnsi="Segoe UI" w:cs="Segoe UI"/>
          <w:sz w:val="20"/>
          <w:szCs w:val="20"/>
        </w:rPr>
        <w:t>. DEHN focuses on the protection of system and building technology, the transportation, telecommunication and process sector, photovoltaic systems, wind turbines, etc. The company's continuous growth is based on more than 100 years of tradition and experience as well as highest quality standards and consistent customer and market orientation throughout the world.</w:t>
      </w:r>
    </w:p>
    <w:sectPr w:rsidR="00F249CD" w:rsidRPr="00A2439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C0AE16" w14:textId="77777777" w:rsidR="00435654" w:rsidRDefault="00435654" w:rsidP="0073026E">
      <w:pPr>
        <w:spacing w:after="0" w:line="240" w:lineRule="auto"/>
      </w:pPr>
      <w:r>
        <w:separator/>
      </w:r>
    </w:p>
  </w:endnote>
  <w:endnote w:type="continuationSeparator" w:id="0">
    <w:p w14:paraId="3C726CA4" w14:textId="77777777" w:rsidR="00435654" w:rsidRDefault="00435654" w:rsidP="00730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Segoe UI">
    <w:altName w:val="Calibr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33B510" w14:textId="77777777" w:rsidR="00174926" w:rsidRPr="001962FD" w:rsidRDefault="00174926" w:rsidP="0073026E">
    <w:pPr>
      <w:pStyle w:val="Header"/>
      <w:rPr>
        <w:rFonts w:ascii="Segoe UI" w:hAnsi="Segoe UI" w:cs="Segoe UI"/>
        <w:color w:val="000000" w:themeColor="text1"/>
        <w:lang w:val="en-US"/>
      </w:rPr>
    </w:pPr>
    <w:r>
      <w:rPr>
        <w:rFonts w:ascii="Segoe UI" w:hAnsi="Segoe UI" w:cs="Segoe UI"/>
        <w:noProof/>
        <w:color w:val="000000" w:themeColor="text1"/>
        <w:lang w:val="en-US"/>
      </w:rPr>
      <mc:AlternateContent>
        <mc:Choice Requires="wps">
          <w:drawing>
            <wp:anchor distT="0" distB="0" distL="114300" distR="114300" simplePos="0" relativeHeight="251662336" behindDoc="0" locked="0" layoutInCell="1" allowOverlap="1" wp14:anchorId="63875B93" wp14:editId="5AD0FB2E">
              <wp:simplePos x="0" y="0"/>
              <wp:positionH relativeFrom="column">
                <wp:posOffset>-82550</wp:posOffset>
              </wp:positionH>
              <wp:positionV relativeFrom="paragraph">
                <wp:posOffset>74930</wp:posOffset>
              </wp:positionV>
              <wp:extent cx="5981700" cy="6350"/>
              <wp:effectExtent l="0" t="0" r="19050" b="31750"/>
              <wp:wrapNone/>
              <wp:docPr id="2" name="Straight Connector 2"/>
              <wp:cNvGraphicFramePr/>
              <a:graphic xmlns:a="http://schemas.openxmlformats.org/drawingml/2006/main">
                <a:graphicData uri="http://schemas.microsoft.com/office/word/2010/wordprocessingShape">
                  <wps:wsp>
                    <wps:cNvCnPr/>
                    <wps:spPr>
                      <a:xfrm flipV="1">
                        <a:off x="0" y="0"/>
                        <a:ext cx="5981700" cy="63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6A9DA30" id="Straight Connector 2"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6.5pt,5.9pt" to="46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" strokecolor="black [3213]"/>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9"/>
      <w:gridCol w:w="4467"/>
    </w:tblGrid>
    <w:tr w:rsidR="00174926" w14:paraId="3280E4AF" w14:textId="77777777" w:rsidTr="00BC5044">
      <w:tc>
        <w:tcPr>
          <w:tcW w:w="4621" w:type="dxa"/>
        </w:tcPr>
        <w:p w14:paraId="7DB62E0E" w14:textId="77777777" w:rsidR="00174926" w:rsidRPr="00C12B2F" w:rsidRDefault="00174926" w:rsidP="00BC5044">
          <w:pPr>
            <w:pStyle w:val="Footer"/>
            <w:tabs>
              <w:tab w:val="left" w:pos="3402"/>
              <w:tab w:val="left" w:pos="7371"/>
            </w:tabs>
            <w:rPr>
              <w:rFonts w:ascii="Segoe UI" w:hAnsi="Segoe UI" w:cs="Segoe UI"/>
              <w:b/>
              <w:i/>
              <w:color w:val="000000" w:themeColor="text1"/>
              <w:sz w:val="16"/>
              <w:szCs w:val="16"/>
            </w:rPr>
          </w:pPr>
          <w:r>
            <w:rPr>
              <w:rFonts w:ascii="Segoe UI" w:hAnsi="Segoe UI" w:cs="Segoe UI"/>
              <w:b/>
              <w:color w:val="000000" w:themeColor="text1"/>
              <w:sz w:val="16"/>
              <w:szCs w:val="16"/>
            </w:rPr>
            <w:t>DEHN</w:t>
          </w:r>
          <w:r w:rsidRPr="0091357B">
            <w:rPr>
              <w:rFonts w:ascii="Segoe UI" w:hAnsi="Segoe UI" w:cs="Segoe UI"/>
              <w:b/>
              <w:color w:val="000000" w:themeColor="text1"/>
              <w:sz w:val="16"/>
              <w:szCs w:val="16"/>
            </w:rPr>
            <w:t xml:space="preserve"> AFRICA (Pty) Ltd</w:t>
          </w:r>
          <w:r>
            <w:rPr>
              <w:rFonts w:ascii="Segoe UI" w:hAnsi="Segoe UI" w:cs="Segoe UI"/>
              <w:b/>
              <w:color w:val="000000" w:themeColor="text1"/>
              <w:sz w:val="16"/>
              <w:szCs w:val="16"/>
            </w:rPr>
            <w:tab/>
            <w:t xml:space="preserve"> </w:t>
          </w:r>
          <w:r>
            <w:rPr>
              <w:rFonts w:ascii="Segoe UI" w:hAnsi="Segoe UI" w:cs="Segoe UI"/>
              <w:b/>
              <w:color w:val="000000" w:themeColor="text1"/>
              <w:sz w:val="16"/>
              <w:szCs w:val="16"/>
            </w:rPr>
            <w:tab/>
          </w:r>
          <w:r w:rsidRPr="0091357B">
            <w:rPr>
              <w:rFonts w:ascii="Segoe UI" w:hAnsi="Segoe UI" w:cs="Segoe UI"/>
              <w:b/>
              <w:color w:val="000000" w:themeColor="text1"/>
              <w:sz w:val="16"/>
              <w:szCs w:val="16"/>
            </w:rPr>
            <w:tab/>
          </w:r>
        </w:p>
      </w:tc>
      <w:tc>
        <w:tcPr>
          <w:tcW w:w="4621" w:type="dxa"/>
        </w:tcPr>
        <w:p w14:paraId="5111CA0B" w14:textId="77777777" w:rsidR="00174926" w:rsidRDefault="00174926" w:rsidP="00BC5044">
          <w:pPr>
            <w:pStyle w:val="Footer"/>
            <w:rPr>
              <w:rFonts w:ascii="Segoe UI" w:hAnsi="Segoe UI" w:cs="Segoe UI"/>
              <w:b/>
              <w:color w:val="000000" w:themeColor="text1"/>
              <w:sz w:val="16"/>
              <w:szCs w:val="16"/>
            </w:rPr>
          </w:pPr>
          <w:r w:rsidRPr="0091357B">
            <w:rPr>
              <w:rFonts w:ascii="Segoe UI" w:hAnsi="Segoe UI" w:cs="Segoe UI"/>
              <w:b/>
              <w:color w:val="000000" w:themeColor="text1"/>
              <w:sz w:val="16"/>
              <w:szCs w:val="16"/>
            </w:rPr>
            <w:t>Public Relations</w:t>
          </w:r>
        </w:p>
      </w:tc>
    </w:tr>
    <w:tr w:rsidR="00174926" w:rsidRPr="007B2847" w14:paraId="2BD6BC7D" w14:textId="77777777" w:rsidTr="00BC5044">
      <w:tc>
        <w:tcPr>
          <w:tcW w:w="4621"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3"/>
          </w:tblGrid>
          <w:tr w:rsidR="00174926" w:rsidRPr="007B0039" w14:paraId="7149D483" w14:textId="77777777" w:rsidTr="00174926">
            <w:tc>
              <w:tcPr>
                <w:tcW w:w="4509" w:type="dxa"/>
              </w:tcPr>
              <w:p w14:paraId="7F36B850" w14:textId="77777777" w:rsidR="00174926" w:rsidRPr="007B0039" w:rsidRDefault="00174926" w:rsidP="00174926">
                <w:pPr>
                  <w:pStyle w:val="Footer"/>
                  <w:tabs>
                    <w:tab w:val="left" w:pos="7371"/>
                  </w:tabs>
                  <w:rPr>
                    <w:rFonts w:ascii="Segoe UI" w:hAnsi="Segoe UI" w:cs="Segoe UI"/>
                    <w:i/>
                    <w:color w:val="000000" w:themeColor="text1"/>
                    <w:sz w:val="16"/>
                    <w:szCs w:val="16"/>
                  </w:rPr>
                </w:pPr>
                <w:r w:rsidRPr="007B0039">
                  <w:rPr>
                    <w:rFonts w:ascii="Segoe UI" w:hAnsi="Segoe UI" w:cs="Segoe UI"/>
                    <w:color w:val="000000" w:themeColor="text1"/>
                    <w:sz w:val="16"/>
                    <w:szCs w:val="16"/>
                  </w:rPr>
                  <w:t xml:space="preserve">Kirk Risch, Sales &amp; Marketing Director       </w:t>
                </w:r>
                <w:r w:rsidRPr="007B0039">
                  <w:rPr>
                    <w:rFonts w:ascii="Segoe UI" w:hAnsi="Segoe UI" w:cs="Segoe UI"/>
                    <w:color w:val="000000" w:themeColor="text1"/>
                    <w:sz w:val="16"/>
                    <w:szCs w:val="16"/>
                  </w:rPr>
                  <w:tab/>
                </w:r>
              </w:p>
            </w:tc>
          </w:tr>
          <w:tr w:rsidR="00174926" w:rsidRPr="007B0039" w14:paraId="6E3EF04D" w14:textId="77777777" w:rsidTr="00174926">
            <w:tc>
              <w:tcPr>
                <w:tcW w:w="4509" w:type="dxa"/>
              </w:tcPr>
              <w:p w14:paraId="386AA4BE" w14:textId="77777777" w:rsidR="00174926" w:rsidRPr="007B0039" w:rsidRDefault="00174926" w:rsidP="00174926">
                <w:pPr>
                  <w:pStyle w:val="Footer"/>
                  <w:tabs>
                    <w:tab w:val="left" w:pos="3402"/>
                    <w:tab w:val="left" w:pos="7371"/>
                  </w:tabs>
                  <w:rPr>
                    <w:rFonts w:ascii="Segoe UI" w:hAnsi="Segoe UI" w:cs="Segoe UI"/>
                    <w:i/>
                    <w:color w:val="000000" w:themeColor="text1"/>
                    <w:sz w:val="16"/>
                    <w:szCs w:val="16"/>
                    <w:lang w:val="en-US"/>
                  </w:rPr>
                </w:pPr>
                <w:r w:rsidRPr="007B0039">
                  <w:rPr>
                    <w:rFonts w:ascii="Segoe UI" w:hAnsi="Segoe UI" w:cs="Segoe UI"/>
                    <w:color w:val="000000" w:themeColor="text1"/>
                    <w:sz w:val="16"/>
                    <w:szCs w:val="16"/>
                    <w:lang w:val="en-US"/>
                  </w:rPr>
                  <w:t>Unit 2, K101 Business Park</w:t>
                </w:r>
                <w:r w:rsidRPr="007B0039">
                  <w:rPr>
                    <w:rFonts w:ascii="Segoe UI" w:hAnsi="Segoe UI" w:cs="Segoe UI"/>
                    <w:color w:val="000000" w:themeColor="text1"/>
                    <w:sz w:val="16"/>
                    <w:szCs w:val="16"/>
                    <w:lang w:val="en-US"/>
                  </w:rPr>
                  <w:tab/>
                </w:r>
                <w:r w:rsidRPr="007B0039">
                  <w:rPr>
                    <w:rFonts w:ascii="Segoe UI" w:hAnsi="Segoe UI" w:cs="Segoe UI"/>
                    <w:color w:val="000000" w:themeColor="text1"/>
                    <w:sz w:val="16"/>
                    <w:szCs w:val="16"/>
                    <w:lang w:val="en-US"/>
                  </w:rPr>
                  <w:tab/>
                </w:r>
              </w:p>
            </w:tc>
          </w:tr>
          <w:tr w:rsidR="00174926" w:rsidRPr="007B0039" w14:paraId="2C34179E" w14:textId="77777777" w:rsidTr="00174926">
            <w:tc>
              <w:tcPr>
                <w:tcW w:w="4509" w:type="dxa"/>
              </w:tcPr>
              <w:p w14:paraId="7F95ADA9" w14:textId="77777777" w:rsidR="00174926" w:rsidRPr="007B0039" w:rsidRDefault="00174926" w:rsidP="00174926">
                <w:pPr>
                  <w:pStyle w:val="Footer"/>
                  <w:tabs>
                    <w:tab w:val="left" w:pos="3402"/>
                    <w:tab w:val="left" w:pos="7371"/>
                  </w:tabs>
                  <w:rPr>
                    <w:rFonts w:ascii="Segoe UI" w:hAnsi="Segoe UI" w:cs="Segoe UI"/>
                    <w:color w:val="000000" w:themeColor="text1"/>
                    <w:sz w:val="16"/>
                    <w:szCs w:val="16"/>
                    <w:lang w:val="en-US"/>
                  </w:rPr>
                </w:pPr>
                <w:r w:rsidRPr="007B0039">
                  <w:rPr>
                    <w:rFonts w:ascii="Segoe UI" w:hAnsi="Segoe UI" w:cs="Segoe UI"/>
                    <w:color w:val="000000" w:themeColor="text1"/>
                    <w:sz w:val="16"/>
                    <w:szCs w:val="16"/>
                    <w:lang w:val="en-US"/>
                  </w:rPr>
                  <w:t>Capital Hill Commercial Estate</w:t>
                </w:r>
                <w:r w:rsidRPr="007B0039">
                  <w:rPr>
                    <w:rFonts w:ascii="Segoe UI" w:hAnsi="Segoe UI" w:cs="Segoe UI"/>
                    <w:color w:val="000000" w:themeColor="text1"/>
                    <w:sz w:val="16"/>
                    <w:szCs w:val="16"/>
                    <w:lang w:val="en-US"/>
                  </w:rPr>
                  <w:tab/>
                </w:r>
                <w:r w:rsidRPr="007B0039">
                  <w:rPr>
                    <w:rFonts w:ascii="Segoe UI" w:hAnsi="Segoe UI" w:cs="Segoe UI"/>
                    <w:color w:val="000000" w:themeColor="text1"/>
                    <w:sz w:val="16"/>
                    <w:szCs w:val="16"/>
                    <w:lang w:val="en-US"/>
                  </w:rPr>
                  <w:tab/>
                  <w:t xml:space="preserve">     </w:t>
                </w:r>
              </w:p>
            </w:tc>
          </w:tr>
          <w:tr w:rsidR="00174926" w:rsidRPr="007B0039" w14:paraId="35DE947D" w14:textId="77777777" w:rsidTr="00174926">
            <w:tc>
              <w:tcPr>
                <w:tcW w:w="4509" w:type="dxa"/>
              </w:tcPr>
              <w:p w14:paraId="657ADF8A" w14:textId="77777777" w:rsidR="00174926" w:rsidRPr="007B0039" w:rsidRDefault="00174926" w:rsidP="00174926">
                <w:pPr>
                  <w:pStyle w:val="Footer"/>
                  <w:tabs>
                    <w:tab w:val="left" w:pos="3402"/>
                    <w:tab w:val="left" w:pos="7371"/>
                  </w:tabs>
                  <w:rPr>
                    <w:rFonts w:ascii="Segoe UI" w:hAnsi="Segoe UI" w:cs="Segoe UI"/>
                    <w:i/>
                    <w:color w:val="000000" w:themeColor="text1"/>
                    <w:sz w:val="16"/>
                    <w:szCs w:val="16"/>
                    <w:lang w:val="es-ES"/>
                  </w:rPr>
                </w:pPr>
                <w:r w:rsidRPr="007B0039">
                  <w:rPr>
                    <w:rFonts w:ascii="Segoe UI" w:hAnsi="Segoe UI" w:cs="Segoe UI"/>
                    <w:color w:val="000000" w:themeColor="text1"/>
                    <w:sz w:val="16"/>
                    <w:szCs w:val="16"/>
                    <w:lang w:val="es-ES"/>
                  </w:rPr>
                  <w:t>Le Roux Road, Midrand</w:t>
                </w:r>
                <w:r w:rsidRPr="007B0039">
                  <w:rPr>
                    <w:rFonts w:ascii="Segoe UI" w:hAnsi="Segoe UI" w:cs="Segoe UI"/>
                    <w:color w:val="000000" w:themeColor="text1"/>
                    <w:sz w:val="16"/>
                    <w:szCs w:val="16"/>
                    <w:lang w:val="es-ES"/>
                  </w:rPr>
                  <w:tab/>
                </w:r>
                <w:r w:rsidRPr="007B0039">
                  <w:rPr>
                    <w:rFonts w:ascii="Segoe UI" w:hAnsi="Segoe UI" w:cs="Segoe UI"/>
                    <w:color w:val="000000" w:themeColor="text1"/>
                    <w:sz w:val="16"/>
                    <w:szCs w:val="16"/>
                    <w:lang w:val="es-ES"/>
                  </w:rPr>
                  <w:tab/>
                  <w:t xml:space="preserve">     </w:t>
                </w:r>
              </w:p>
            </w:tc>
          </w:tr>
          <w:tr w:rsidR="00174926" w:rsidRPr="007B0039" w14:paraId="2FDF077E" w14:textId="77777777" w:rsidTr="00174926">
            <w:tc>
              <w:tcPr>
                <w:tcW w:w="4509" w:type="dxa"/>
              </w:tcPr>
              <w:p w14:paraId="36F353B5" w14:textId="77777777" w:rsidR="00174926" w:rsidRPr="007B0039" w:rsidRDefault="00174926" w:rsidP="00174926">
                <w:pPr>
                  <w:pStyle w:val="Footer"/>
                  <w:tabs>
                    <w:tab w:val="left" w:pos="3402"/>
                    <w:tab w:val="left" w:pos="7371"/>
                  </w:tabs>
                  <w:rPr>
                    <w:rFonts w:ascii="Segoe UI" w:hAnsi="Segoe UI" w:cs="Segoe UI"/>
                    <w:i/>
                    <w:color w:val="000000" w:themeColor="text1"/>
                    <w:sz w:val="16"/>
                    <w:szCs w:val="16"/>
                    <w:lang w:val="fr-FR"/>
                  </w:rPr>
                </w:pPr>
                <w:r w:rsidRPr="007B0039">
                  <w:rPr>
                    <w:rFonts w:ascii="Segoe UI" w:hAnsi="Segoe UI" w:cs="Segoe UI"/>
                    <w:color w:val="000000" w:themeColor="text1"/>
                    <w:sz w:val="16"/>
                    <w:szCs w:val="16"/>
                    <w:lang w:val="en-US"/>
                  </w:rPr>
                  <w:t>South Africa</w:t>
                </w:r>
                <w:r w:rsidRPr="007B0039">
                  <w:rPr>
                    <w:rFonts w:ascii="Segoe UI" w:hAnsi="Segoe UI" w:cs="Segoe UI"/>
                    <w:color w:val="000000" w:themeColor="text1"/>
                    <w:sz w:val="16"/>
                    <w:szCs w:val="16"/>
                    <w:lang w:val="en-US"/>
                  </w:rPr>
                  <w:tab/>
                </w:r>
                <w:r w:rsidRPr="007B0039">
                  <w:rPr>
                    <w:rFonts w:ascii="Segoe UI" w:hAnsi="Segoe UI" w:cs="Segoe UI"/>
                    <w:color w:val="000000" w:themeColor="text1"/>
                    <w:sz w:val="16"/>
                    <w:szCs w:val="16"/>
                    <w:lang w:val="en-US"/>
                  </w:rPr>
                  <w:tab/>
                </w:r>
                <w:r w:rsidRPr="007B0039">
                  <w:rPr>
                    <w:rFonts w:ascii="Segoe UI" w:hAnsi="Segoe UI" w:cs="Segoe UI"/>
                    <w:color w:val="000000" w:themeColor="text1"/>
                    <w:sz w:val="16"/>
                    <w:szCs w:val="16"/>
                    <w:lang w:val="en-US"/>
                  </w:rPr>
                  <w:tab/>
                </w:r>
                <w:r w:rsidRPr="007B0039">
                  <w:rPr>
                    <w:rFonts w:ascii="Segoe UI" w:hAnsi="Segoe UI" w:cs="Segoe UI"/>
                    <w:color w:val="000000" w:themeColor="text1"/>
                    <w:sz w:val="16"/>
                    <w:szCs w:val="16"/>
                    <w:lang w:val="fr-FR"/>
                  </w:rPr>
                  <w:tab/>
                </w:r>
              </w:p>
            </w:tc>
          </w:tr>
          <w:tr w:rsidR="00174926" w:rsidRPr="007B0039" w14:paraId="2258CAD9" w14:textId="77777777" w:rsidTr="00174926">
            <w:tc>
              <w:tcPr>
                <w:tcW w:w="4509" w:type="dxa"/>
              </w:tcPr>
              <w:p w14:paraId="1A2F4438" w14:textId="77777777" w:rsidR="00174926" w:rsidRPr="007B0039" w:rsidRDefault="00174926" w:rsidP="00174926">
                <w:pPr>
                  <w:pStyle w:val="Footer"/>
                  <w:tabs>
                    <w:tab w:val="left" w:pos="3402"/>
                    <w:tab w:val="left" w:pos="7371"/>
                  </w:tabs>
                  <w:rPr>
                    <w:rFonts w:ascii="Segoe UI" w:hAnsi="Segoe UI" w:cs="Segoe UI"/>
                    <w:color w:val="000000" w:themeColor="text1"/>
                    <w:sz w:val="16"/>
                    <w:szCs w:val="16"/>
                    <w:lang w:val="fr-FR"/>
                  </w:rPr>
                </w:pPr>
                <w:r w:rsidRPr="007B0039">
                  <w:rPr>
                    <w:rFonts w:ascii="Segoe UI" w:hAnsi="Segoe UI" w:cs="Segoe UI"/>
                    <w:color w:val="000000" w:themeColor="text1"/>
                    <w:sz w:val="16"/>
                    <w:szCs w:val="16"/>
                    <w:lang w:val="fr-FR"/>
                  </w:rPr>
                  <w:t>Phone: +27 11 704 1487</w:t>
                </w:r>
              </w:p>
            </w:tc>
          </w:tr>
          <w:tr w:rsidR="00174926" w:rsidRPr="007B2847" w14:paraId="6E213E2D" w14:textId="77777777" w:rsidTr="00174926">
            <w:tc>
              <w:tcPr>
                <w:tcW w:w="4509" w:type="dxa"/>
              </w:tcPr>
              <w:p w14:paraId="436AAAA4" w14:textId="77777777" w:rsidR="00174926" w:rsidRPr="007B0039" w:rsidRDefault="00174926" w:rsidP="00174926">
                <w:pPr>
                  <w:pStyle w:val="Footer"/>
                  <w:tabs>
                    <w:tab w:val="left" w:pos="3402"/>
                    <w:tab w:val="left" w:pos="7371"/>
                  </w:tabs>
                  <w:rPr>
                    <w:rFonts w:ascii="Segoe UI" w:hAnsi="Segoe UI" w:cs="Segoe UI"/>
                    <w:i/>
                    <w:color w:val="000000" w:themeColor="text1"/>
                    <w:sz w:val="16"/>
                    <w:szCs w:val="16"/>
                    <w:lang w:val="de-DE"/>
                  </w:rPr>
                </w:pPr>
                <w:r w:rsidRPr="007B0039">
                  <w:rPr>
                    <w:rFonts w:ascii="Segoe UI" w:hAnsi="Segoe UI" w:cs="Segoe UI"/>
                    <w:color w:val="000000" w:themeColor="text1"/>
                    <w:sz w:val="16"/>
                    <w:szCs w:val="16"/>
                    <w:lang w:val="de-DE"/>
                  </w:rPr>
                  <w:t>E-mail: kirk.risch@dehn-africa.com</w:t>
                </w:r>
                <w:r w:rsidRPr="007B0039">
                  <w:rPr>
                    <w:rFonts w:ascii="Segoe UI" w:hAnsi="Segoe UI" w:cs="Segoe UI"/>
                    <w:color w:val="000000" w:themeColor="text1"/>
                    <w:sz w:val="16"/>
                    <w:szCs w:val="16"/>
                    <w:lang w:val="de-DE"/>
                  </w:rPr>
                  <w:tab/>
                </w:r>
                <w:r w:rsidRPr="007B0039">
                  <w:rPr>
                    <w:rFonts w:ascii="Segoe UI" w:hAnsi="Segoe UI" w:cs="Segoe UI"/>
                    <w:color w:val="000000" w:themeColor="text1"/>
                    <w:sz w:val="16"/>
                    <w:szCs w:val="16"/>
                    <w:lang w:val="de-DE"/>
                  </w:rPr>
                  <w:tab/>
                </w:r>
                <w:r w:rsidRPr="007B0039">
                  <w:rPr>
                    <w:rFonts w:ascii="Segoe UI" w:hAnsi="Segoe UI" w:cs="Segoe UI"/>
                    <w:color w:val="000000" w:themeColor="text1"/>
                    <w:sz w:val="16"/>
                    <w:szCs w:val="16"/>
                    <w:lang w:val="de-DE"/>
                  </w:rPr>
                  <w:tab/>
                </w:r>
              </w:p>
            </w:tc>
          </w:tr>
          <w:tr w:rsidR="00174926" w:rsidRPr="007B0039" w14:paraId="21E9436C" w14:textId="77777777" w:rsidTr="00174926">
            <w:tc>
              <w:tcPr>
                <w:tcW w:w="4509" w:type="dxa"/>
              </w:tcPr>
              <w:p w14:paraId="0C5B3412" w14:textId="77777777" w:rsidR="00174926" w:rsidRPr="007B0039" w:rsidRDefault="00174926" w:rsidP="00174926">
                <w:pPr>
                  <w:pStyle w:val="Footer"/>
                  <w:tabs>
                    <w:tab w:val="left" w:pos="3402"/>
                    <w:tab w:val="left" w:pos="7371"/>
                  </w:tabs>
                  <w:rPr>
                    <w:rFonts w:ascii="Segoe UI" w:hAnsi="Segoe UI" w:cs="Segoe UI"/>
                    <w:b/>
                    <w:i/>
                    <w:color w:val="000000" w:themeColor="text1"/>
                    <w:sz w:val="16"/>
                    <w:szCs w:val="16"/>
                    <w:lang w:val="en-US"/>
                  </w:rPr>
                </w:pPr>
                <w:r w:rsidRPr="007B0039">
                  <w:rPr>
                    <w:rStyle w:val="Hyperlink"/>
                    <w:rFonts w:ascii="Segoe UI" w:hAnsi="Segoe UI" w:cs="Segoe UI"/>
                    <w:color w:val="000000" w:themeColor="text1"/>
                    <w:sz w:val="16"/>
                    <w:szCs w:val="16"/>
                    <w:lang w:val="en-US"/>
                  </w:rPr>
                  <w:t>www.dehn-africa.com</w:t>
                </w:r>
              </w:p>
            </w:tc>
          </w:tr>
        </w:tbl>
        <w:p w14:paraId="15D1DB81" w14:textId="002E8DF9" w:rsidR="00174926" w:rsidRPr="00C12B2F" w:rsidRDefault="00174926" w:rsidP="00BC5044">
          <w:pPr>
            <w:pStyle w:val="Footer"/>
            <w:tabs>
              <w:tab w:val="left" w:pos="7371"/>
            </w:tabs>
            <w:rPr>
              <w:rFonts w:ascii="Segoe UI" w:hAnsi="Segoe UI" w:cs="Segoe UI"/>
              <w:i/>
              <w:color w:val="000000" w:themeColor="text1"/>
              <w:sz w:val="16"/>
              <w:szCs w:val="16"/>
            </w:rPr>
          </w:pPr>
        </w:p>
      </w:tc>
      <w:tc>
        <w:tcPr>
          <w:tcW w:w="4621" w:type="dxa"/>
        </w:tcPr>
        <w:p w14:paraId="5F4D20C2" w14:textId="596F6FBB" w:rsidR="00174926" w:rsidRPr="007B2847" w:rsidRDefault="00174926" w:rsidP="00BC5044">
          <w:pPr>
            <w:pStyle w:val="Footer"/>
            <w:tabs>
              <w:tab w:val="left" w:pos="7371"/>
            </w:tabs>
            <w:rPr>
              <w:rFonts w:ascii="Segoe UI" w:hAnsi="Segoe UI" w:cs="Segoe UI"/>
              <w:color w:val="000000" w:themeColor="text1"/>
              <w:sz w:val="16"/>
              <w:szCs w:val="16"/>
              <w:lang w:val="de-DE"/>
            </w:rPr>
          </w:pPr>
          <w:r w:rsidRPr="007B2847">
            <w:rPr>
              <w:rFonts w:ascii="Segoe UI" w:hAnsi="Segoe UI" w:cs="Segoe UI"/>
              <w:color w:val="000000" w:themeColor="text1"/>
              <w:sz w:val="16"/>
              <w:szCs w:val="16"/>
              <w:lang w:val="de-DE"/>
            </w:rPr>
            <w:t>Icomm</w:t>
          </w:r>
        </w:p>
        <w:p w14:paraId="5E1F3401" w14:textId="77777777" w:rsidR="00174926" w:rsidRPr="007B2847" w:rsidRDefault="00174926" w:rsidP="00BC5044">
          <w:pPr>
            <w:pStyle w:val="Footer"/>
            <w:tabs>
              <w:tab w:val="left" w:pos="7371"/>
            </w:tabs>
            <w:rPr>
              <w:rFonts w:ascii="Segoe UI" w:hAnsi="Segoe UI" w:cs="Segoe UI"/>
              <w:color w:val="000000" w:themeColor="text1"/>
              <w:sz w:val="16"/>
              <w:szCs w:val="16"/>
              <w:lang w:val="de-DE"/>
            </w:rPr>
          </w:pPr>
          <w:r w:rsidRPr="007B2847">
            <w:rPr>
              <w:rFonts w:ascii="Segoe UI" w:hAnsi="Segoe UI" w:cs="Segoe UI"/>
              <w:color w:val="000000" w:themeColor="text1"/>
              <w:sz w:val="16"/>
              <w:szCs w:val="16"/>
              <w:lang w:val="de-DE"/>
            </w:rPr>
            <w:t>Debbie Sielemann</w:t>
          </w:r>
        </w:p>
        <w:p w14:paraId="257EEBCE" w14:textId="77777777" w:rsidR="00174926" w:rsidRPr="007B2847" w:rsidRDefault="00174926" w:rsidP="00BC5044">
          <w:pPr>
            <w:pStyle w:val="Footer"/>
            <w:tabs>
              <w:tab w:val="left" w:pos="7371"/>
            </w:tabs>
            <w:rPr>
              <w:rFonts w:ascii="Segoe UI" w:hAnsi="Segoe UI" w:cs="Segoe UI"/>
              <w:color w:val="000000" w:themeColor="text1"/>
              <w:sz w:val="16"/>
              <w:szCs w:val="16"/>
              <w:lang w:val="de-DE"/>
            </w:rPr>
          </w:pPr>
          <w:r w:rsidRPr="007B2847">
            <w:rPr>
              <w:rFonts w:ascii="Segoe UI" w:hAnsi="Segoe UI" w:cs="Segoe UI"/>
              <w:color w:val="000000" w:themeColor="text1"/>
              <w:sz w:val="16"/>
              <w:szCs w:val="16"/>
              <w:lang w:val="de-DE"/>
            </w:rPr>
            <w:t>Phone: +27 82 414 4633</w:t>
          </w:r>
        </w:p>
        <w:p w14:paraId="2EDE93BE" w14:textId="11290D30" w:rsidR="00174926" w:rsidRPr="007B2847" w:rsidRDefault="00174926" w:rsidP="00BC5044">
          <w:pPr>
            <w:pStyle w:val="Footer"/>
            <w:tabs>
              <w:tab w:val="left" w:pos="7371"/>
            </w:tabs>
            <w:rPr>
              <w:rFonts w:ascii="Segoe UI" w:hAnsi="Segoe UI" w:cs="Segoe UI"/>
              <w:color w:val="000000" w:themeColor="text1"/>
              <w:sz w:val="16"/>
              <w:szCs w:val="16"/>
              <w:lang w:val="de-DE"/>
            </w:rPr>
          </w:pPr>
          <w:r w:rsidRPr="0091357B">
            <w:rPr>
              <w:rFonts w:ascii="Segoe UI" w:hAnsi="Segoe UI" w:cs="Segoe UI"/>
              <w:color w:val="000000" w:themeColor="text1"/>
              <w:sz w:val="16"/>
              <w:szCs w:val="16"/>
              <w:lang w:val="es-ES"/>
            </w:rPr>
            <w:t>E-mail: debbie@pr.co.za</w:t>
          </w:r>
        </w:p>
      </w:tc>
    </w:tr>
  </w:tbl>
  <w:p w14:paraId="18F4E8DC" w14:textId="77777777" w:rsidR="00174926" w:rsidRPr="007B2847" w:rsidRDefault="00174926" w:rsidP="0073026E">
    <w:pPr>
      <w:pStyle w:val="Footer"/>
      <w:rPr>
        <w:lang w:val="de-DE"/>
      </w:rPr>
    </w:pPr>
  </w:p>
  <w:p w14:paraId="0695F31A" w14:textId="77777777" w:rsidR="00174926" w:rsidRPr="007B2847" w:rsidRDefault="00174926" w:rsidP="0073026E">
    <w:pPr>
      <w:pStyle w:val="Footer"/>
      <w:rPr>
        <w:lang w:val="de-DE"/>
      </w:rPr>
    </w:pPr>
  </w:p>
  <w:p w14:paraId="419BE23E" w14:textId="77777777" w:rsidR="00174926" w:rsidRPr="007B2847" w:rsidRDefault="00174926" w:rsidP="0073026E">
    <w:pPr>
      <w:pStyle w:val="Footer"/>
      <w:rPr>
        <w:lang w:val="de-DE"/>
      </w:rPr>
    </w:pPr>
  </w:p>
  <w:p w14:paraId="14434E66" w14:textId="77777777" w:rsidR="00174926" w:rsidRPr="007B2847" w:rsidRDefault="00174926">
    <w:pPr>
      <w:pStyle w:val="Footer"/>
      <w:rPr>
        <w:lang w:val="de-DE"/>
      </w:rPr>
    </w:pPr>
  </w:p>
  <w:p w14:paraId="75236BC7" w14:textId="77777777" w:rsidR="00174926" w:rsidRPr="007B2847" w:rsidRDefault="00174926">
    <w:pPr>
      <w:pStyle w:val="Footer"/>
      <w:rPr>
        <w:lang w:val="de-DE"/>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73A5D4" w14:textId="77777777" w:rsidR="00435654" w:rsidRDefault="00435654" w:rsidP="0073026E">
      <w:pPr>
        <w:spacing w:after="0" w:line="240" w:lineRule="auto"/>
      </w:pPr>
      <w:r>
        <w:separator/>
      </w:r>
    </w:p>
  </w:footnote>
  <w:footnote w:type="continuationSeparator" w:id="0">
    <w:p w14:paraId="53FCE0B9" w14:textId="77777777" w:rsidR="00435654" w:rsidRDefault="00435654" w:rsidP="0073026E">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54ED05" w14:textId="77777777" w:rsidR="00174926" w:rsidRPr="001962FD" w:rsidRDefault="00174926" w:rsidP="0073026E">
    <w:pPr>
      <w:pStyle w:val="Header"/>
      <w:rPr>
        <w:rFonts w:ascii="Segoe UI" w:hAnsi="Segoe UI" w:cs="Segoe UI"/>
        <w:b/>
        <w:color w:val="808080" w:themeColor="background1" w:themeShade="80"/>
        <w:sz w:val="24"/>
        <w:szCs w:val="24"/>
        <w:lang w:val="fr-FR"/>
      </w:rPr>
    </w:pPr>
    <w:r w:rsidRPr="001962FD">
      <w:rPr>
        <w:rFonts w:ascii="Segoe UI" w:hAnsi="Segoe UI" w:cs="Segoe UI"/>
        <w:noProof/>
        <w:color w:val="808080" w:themeColor="background1" w:themeShade="80"/>
        <w:sz w:val="16"/>
        <w:szCs w:val="16"/>
        <w:lang w:val="en-US"/>
      </w:rPr>
      <w:drawing>
        <wp:anchor distT="0" distB="0" distL="114300" distR="114300" simplePos="0" relativeHeight="251659264" behindDoc="0" locked="0" layoutInCell="1" allowOverlap="1" wp14:anchorId="75E88C88" wp14:editId="756434D7">
          <wp:simplePos x="0" y="0"/>
          <wp:positionH relativeFrom="column">
            <wp:posOffset>4697730</wp:posOffset>
          </wp:positionH>
          <wp:positionV relativeFrom="paragraph">
            <wp:posOffset>-321945</wp:posOffset>
          </wp:positionV>
          <wp:extent cx="1230630" cy="1016635"/>
          <wp:effectExtent l="0" t="0" r="762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0630" cy="1016635"/>
                  </a:xfrm>
                  <a:prstGeom prst="rect">
                    <a:avLst/>
                  </a:prstGeom>
                </pic:spPr>
              </pic:pic>
            </a:graphicData>
          </a:graphic>
          <wp14:sizeRelH relativeFrom="margin">
            <wp14:pctWidth>0</wp14:pctWidth>
          </wp14:sizeRelH>
          <wp14:sizeRelV relativeFrom="margin">
            <wp14:pctHeight>0</wp14:pctHeight>
          </wp14:sizeRelV>
        </wp:anchor>
      </w:drawing>
    </w:r>
    <w:r w:rsidRPr="001962FD">
      <w:rPr>
        <w:rFonts w:ascii="Segoe UI" w:hAnsi="Segoe UI" w:cs="Segoe UI"/>
        <w:b/>
        <w:color w:val="000000" w:themeColor="text1"/>
        <w:sz w:val="27"/>
        <w:szCs w:val="27"/>
        <w:lang w:val="fr-FR"/>
      </w:rPr>
      <w:t>Press release   Pressemitteilung</w:t>
    </w:r>
    <w:r w:rsidRPr="001962FD">
      <w:rPr>
        <w:rFonts w:ascii="Segoe UI" w:hAnsi="Segoe UI" w:cs="Segoe UI"/>
        <w:b/>
        <w:color w:val="000000" w:themeColor="text1"/>
        <w:sz w:val="27"/>
        <w:szCs w:val="27"/>
        <w:lang w:val="fr-FR"/>
      </w:rPr>
      <w:tab/>
      <w:t xml:space="preserve">   Communiqué de presse</w:t>
    </w:r>
  </w:p>
  <w:p w14:paraId="4E15CA42" w14:textId="77777777" w:rsidR="00174926" w:rsidRPr="001962FD" w:rsidRDefault="00174926" w:rsidP="0073026E">
    <w:pPr>
      <w:pStyle w:val="Header"/>
      <w:tabs>
        <w:tab w:val="clear" w:pos="4513"/>
        <w:tab w:val="clear" w:pos="9026"/>
        <w:tab w:val="left" w:pos="1430"/>
      </w:tabs>
      <w:rPr>
        <w:rFonts w:ascii="Segoe UI" w:hAnsi="Segoe UI" w:cs="Segoe UI"/>
        <w:b/>
        <w:color w:val="000000" w:themeColor="text1"/>
        <w:sz w:val="21"/>
        <w:lang w:val="fr-FR"/>
      </w:rPr>
    </w:pPr>
    <w:r>
      <w:rPr>
        <w:rFonts w:ascii="Segoe UI" w:hAnsi="Segoe UI" w:cs="Segoe UI"/>
        <w:b/>
        <w:color w:val="000000" w:themeColor="text1"/>
        <w:sz w:val="21"/>
        <w:lang w:val="fr-FR"/>
      </w:rPr>
      <w:tab/>
    </w:r>
  </w:p>
  <w:p w14:paraId="34FD1FF7" w14:textId="070DA16C" w:rsidR="00174926" w:rsidRDefault="00174926" w:rsidP="0073026E">
    <w:pPr>
      <w:pStyle w:val="Header"/>
      <w:rPr>
        <w:rFonts w:ascii="Segoe UI" w:hAnsi="Segoe UI" w:cs="Segoe UI"/>
        <w:color w:val="000000" w:themeColor="text1"/>
        <w:lang w:val="en-US"/>
      </w:rPr>
    </w:pPr>
    <w:r>
      <w:rPr>
        <w:rFonts w:ascii="Segoe UI" w:hAnsi="Segoe UI" w:cs="Segoe UI"/>
        <w:color w:val="000000" w:themeColor="text1"/>
        <w:lang w:val="en-US"/>
      </w:rPr>
      <w:t>JOHANNESBURG</w:t>
    </w:r>
    <w:r w:rsidRPr="00475A86">
      <w:rPr>
        <w:rFonts w:ascii="Segoe UI" w:hAnsi="Segoe UI" w:cs="Segoe UI"/>
        <w:color w:val="000000" w:themeColor="text1"/>
        <w:lang w:val="en-US"/>
      </w:rPr>
      <w:t xml:space="preserve"> </w:t>
    </w:r>
    <w:r>
      <w:rPr>
        <w:rFonts w:ascii="Segoe UI" w:hAnsi="Segoe UI" w:cs="Segoe UI"/>
        <w:color w:val="000000" w:themeColor="text1"/>
        <w:lang w:val="en-US"/>
      </w:rPr>
      <w:t>–</w:t>
    </w:r>
    <w:r w:rsidRPr="00475A86">
      <w:rPr>
        <w:rFonts w:ascii="Segoe UI" w:hAnsi="Segoe UI" w:cs="Segoe UI"/>
        <w:color w:val="000000" w:themeColor="text1"/>
        <w:lang w:val="en-US"/>
      </w:rPr>
      <w:t xml:space="preserve"> </w:t>
    </w:r>
    <w:r w:rsidR="00A24396">
      <w:rPr>
        <w:rFonts w:ascii="Segoe UI" w:hAnsi="Segoe UI" w:cs="Segoe UI"/>
        <w:color w:val="000000" w:themeColor="text1"/>
        <w:lang w:val="en-US"/>
      </w:rPr>
      <w:t>July</w:t>
    </w:r>
    <w:r>
      <w:rPr>
        <w:rFonts w:ascii="Segoe UI" w:hAnsi="Segoe UI" w:cs="Segoe UI"/>
        <w:color w:val="000000" w:themeColor="text1"/>
        <w:lang w:val="en-US"/>
      </w:rPr>
      <w:t>, 201</w:t>
    </w:r>
    <w:r w:rsidR="00A24396">
      <w:rPr>
        <w:rFonts w:ascii="Segoe UI" w:hAnsi="Segoe UI" w:cs="Segoe UI"/>
        <w:color w:val="000000" w:themeColor="text1"/>
        <w:lang w:val="en-US"/>
      </w:rPr>
      <w:t>7</w:t>
    </w:r>
  </w:p>
  <w:p w14:paraId="6DC02656" w14:textId="77777777" w:rsidR="00174926" w:rsidRDefault="00174926" w:rsidP="0073026E">
    <w:pPr>
      <w:pStyle w:val="Header"/>
      <w:rPr>
        <w:rFonts w:ascii="Segoe UI" w:hAnsi="Segoe UI" w:cs="Segoe UI"/>
        <w:color w:val="000000" w:themeColor="text1"/>
        <w:lang w:val="en-US"/>
      </w:rPr>
    </w:pPr>
  </w:p>
  <w:p w14:paraId="7F8BA8C0" w14:textId="77777777" w:rsidR="00174926" w:rsidRPr="001962FD" w:rsidRDefault="00174926" w:rsidP="0073026E">
    <w:pPr>
      <w:pStyle w:val="Header"/>
      <w:rPr>
        <w:rFonts w:ascii="Segoe UI" w:hAnsi="Segoe UI" w:cs="Segoe UI"/>
        <w:color w:val="000000" w:themeColor="text1"/>
        <w:lang w:val="en-US"/>
      </w:rPr>
    </w:pPr>
    <w:r>
      <w:rPr>
        <w:rFonts w:ascii="Segoe UI" w:hAnsi="Segoe UI" w:cs="Segoe UI"/>
        <w:noProof/>
        <w:color w:val="000000" w:themeColor="text1"/>
        <w:lang w:val="en-US"/>
      </w:rPr>
      <mc:AlternateContent>
        <mc:Choice Requires="wps">
          <w:drawing>
            <wp:anchor distT="0" distB="0" distL="114300" distR="114300" simplePos="0" relativeHeight="251660288" behindDoc="0" locked="0" layoutInCell="1" allowOverlap="1" wp14:anchorId="204C0AA1" wp14:editId="204072F8">
              <wp:simplePos x="0" y="0"/>
              <wp:positionH relativeFrom="column">
                <wp:posOffset>-82550</wp:posOffset>
              </wp:positionH>
              <wp:positionV relativeFrom="paragraph">
                <wp:posOffset>74930</wp:posOffset>
              </wp:positionV>
              <wp:extent cx="5981700" cy="6350"/>
              <wp:effectExtent l="0" t="0" r="19050" b="31750"/>
              <wp:wrapNone/>
              <wp:docPr id="1" name="Straight Connector 1"/>
              <wp:cNvGraphicFramePr/>
              <a:graphic xmlns:a="http://schemas.openxmlformats.org/drawingml/2006/main">
                <a:graphicData uri="http://schemas.microsoft.com/office/word/2010/wordprocessingShape">
                  <wps:wsp>
                    <wps:cNvCnPr/>
                    <wps:spPr>
                      <a:xfrm flipV="1">
                        <a:off x="0" y="0"/>
                        <a:ext cx="5981700" cy="63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72D6380" id="Straight Connector 1"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6.5pt,5.9pt" to="46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" strokecolor="black [3213]"/>
          </w:pict>
        </mc:Fallback>
      </mc:AlternateContent>
    </w:r>
  </w:p>
  <w:p w14:paraId="2BD5C32A" w14:textId="77777777" w:rsidR="00174926" w:rsidRPr="005F4DEA" w:rsidRDefault="00174926" w:rsidP="0073026E">
    <w:pPr>
      <w:pStyle w:val="Header"/>
      <w:widowControl w:val="0"/>
      <w:rPr>
        <w:rFonts w:ascii="Arial" w:hAnsi="Arial"/>
        <w:color w:val="808080" w:themeColor="background1" w:themeShade="80"/>
        <w:sz w:val="16"/>
        <w:szCs w:val="16"/>
        <w:lang w:val="en-US"/>
      </w:rPr>
    </w:pPr>
    <w:r>
      <w:rPr>
        <w:rFonts w:ascii="Arial" w:hAnsi="Arial"/>
        <w:color w:val="808080" w:themeColor="background1" w:themeShade="80"/>
        <w:sz w:val="16"/>
        <w:szCs w:val="16"/>
        <w:lang w:val="en-US"/>
      </w:rPr>
      <w:t xml:space="preserve">       </w:t>
    </w:r>
    <w:r>
      <w:rPr>
        <w:rFonts w:ascii="Arial" w:hAnsi="Arial"/>
        <w:color w:val="808080" w:themeColor="background1" w:themeShade="80"/>
        <w:sz w:val="16"/>
        <w:szCs w:val="16"/>
        <w:lang w:val="en-US"/>
      </w:rPr>
      <w:tab/>
    </w:r>
    <w:r>
      <w:rPr>
        <w:rFonts w:ascii="Arial" w:hAnsi="Arial"/>
        <w:color w:val="808080" w:themeColor="background1" w:themeShade="80"/>
        <w:sz w:val="16"/>
        <w:szCs w:val="16"/>
        <w:lang w:val="en-US"/>
      </w:rP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25F450DE"/>
    <w:lvl w:ilvl="0">
      <w:numFmt w:val="bullet"/>
      <w:lvlText w:val="*"/>
      <w:lvlJc w:val="left"/>
    </w:lvl>
  </w:abstractNum>
  <w:abstractNum w:abstractNumId="1">
    <w:nsid w:val="6B5E50CC"/>
    <w:multiLevelType w:val="hybridMultilevel"/>
    <w:tmpl w:val="C0B098D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Symbol" w:hAnsi="Symbol" w:hint="default"/>
          <w:sz w:val="22"/>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9CD"/>
    <w:rsid w:val="00006B5D"/>
    <w:rsid w:val="0001163D"/>
    <w:rsid w:val="00020B55"/>
    <w:rsid w:val="00071CD4"/>
    <w:rsid w:val="00080378"/>
    <w:rsid w:val="00080D31"/>
    <w:rsid w:val="00091A67"/>
    <w:rsid w:val="000A09C9"/>
    <w:rsid w:val="000B4771"/>
    <w:rsid w:val="0011644A"/>
    <w:rsid w:val="001323EE"/>
    <w:rsid w:val="00150434"/>
    <w:rsid w:val="00174926"/>
    <w:rsid w:val="001A6027"/>
    <w:rsid w:val="001C7E9A"/>
    <w:rsid w:val="001D77E3"/>
    <w:rsid w:val="001E58FF"/>
    <w:rsid w:val="0023335C"/>
    <w:rsid w:val="00244DDF"/>
    <w:rsid w:val="00246242"/>
    <w:rsid w:val="002548B0"/>
    <w:rsid w:val="002550D5"/>
    <w:rsid w:val="00260C15"/>
    <w:rsid w:val="00261DE9"/>
    <w:rsid w:val="00330344"/>
    <w:rsid w:val="0033530E"/>
    <w:rsid w:val="00372877"/>
    <w:rsid w:val="00380A1C"/>
    <w:rsid w:val="00435654"/>
    <w:rsid w:val="00490C5D"/>
    <w:rsid w:val="004910E2"/>
    <w:rsid w:val="004A43D5"/>
    <w:rsid w:val="004A5234"/>
    <w:rsid w:val="004F729C"/>
    <w:rsid w:val="00503124"/>
    <w:rsid w:val="00512533"/>
    <w:rsid w:val="00517186"/>
    <w:rsid w:val="00520F03"/>
    <w:rsid w:val="005424CE"/>
    <w:rsid w:val="00555A24"/>
    <w:rsid w:val="0056058E"/>
    <w:rsid w:val="00607B13"/>
    <w:rsid w:val="0062549F"/>
    <w:rsid w:val="00627B38"/>
    <w:rsid w:val="006336A4"/>
    <w:rsid w:val="00635FA5"/>
    <w:rsid w:val="00641481"/>
    <w:rsid w:val="00653353"/>
    <w:rsid w:val="00662753"/>
    <w:rsid w:val="00662D86"/>
    <w:rsid w:val="006920BA"/>
    <w:rsid w:val="006C38E7"/>
    <w:rsid w:val="006D3B01"/>
    <w:rsid w:val="006F7F53"/>
    <w:rsid w:val="007201C0"/>
    <w:rsid w:val="0073026E"/>
    <w:rsid w:val="00731A87"/>
    <w:rsid w:val="00766726"/>
    <w:rsid w:val="007B2847"/>
    <w:rsid w:val="007B388A"/>
    <w:rsid w:val="007C6F73"/>
    <w:rsid w:val="007D5A3F"/>
    <w:rsid w:val="00802638"/>
    <w:rsid w:val="008113A1"/>
    <w:rsid w:val="008332C8"/>
    <w:rsid w:val="00842ADA"/>
    <w:rsid w:val="00851876"/>
    <w:rsid w:val="00863147"/>
    <w:rsid w:val="008658A2"/>
    <w:rsid w:val="00880FDE"/>
    <w:rsid w:val="00897752"/>
    <w:rsid w:val="00912F96"/>
    <w:rsid w:val="0091442B"/>
    <w:rsid w:val="009164BD"/>
    <w:rsid w:val="00962506"/>
    <w:rsid w:val="009B2960"/>
    <w:rsid w:val="009D10E4"/>
    <w:rsid w:val="00A24396"/>
    <w:rsid w:val="00A277B1"/>
    <w:rsid w:val="00AC1AE5"/>
    <w:rsid w:val="00B05369"/>
    <w:rsid w:val="00B13AB4"/>
    <w:rsid w:val="00B16DAC"/>
    <w:rsid w:val="00B22DB3"/>
    <w:rsid w:val="00B42B7B"/>
    <w:rsid w:val="00B51BF3"/>
    <w:rsid w:val="00B76808"/>
    <w:rsid w:val="00BC5044"/>
    <w:rsid w:val="00BC6965"/>
    <w:rsid w:val="00BD2BBC"/>
    <w:rsid w:val="00BF48AF"/>
    <w:rsid w:val="00C025E1"/>
    <w:rsid w:val="00C2090B"/>
    <w:rsid w:val="00C74BC8"/>
    <w:rsid w:val="00CD04B5"/>
    <w:rsid w:val="00D34D46"/>
    <w:rsid w:val="00D62EA9"/>
    <w:rsid w:val="00E1319E"/>
    <w:rsid w:val="00E3705A"/>
    <w:rsid w:val="00E5292C"/>
    <w:rsid w:val="00E673B1"/>
    <w:rsid w:val="00E73726"/>
    <w:rsid w:val="00EA7ED4"/>
    <w:rsid w:val="00EE4237"/>
    <w:rsid w:val="00F249CD"/>
    <w:rsid w:val="00F339C3"/>
    <w:rsid w:val="00F428E8"/>
    <w:rsid w:val="00FB469A"/>
    <w:rsid w:val="00FC7625"/>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A95797"/>
  <w15:docId w15:val="{54FEC14B-801C-4CD8-A0DA-4A4BA2102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302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026E"/>
    <w:rPr>
      <w:lang w:val="en-GB"/>
    </w:rPr>
  </w:style>
  <w:style w:type="paragraph" w:styleId="Footer">
    <w:name w:val="footer"/>
    <w:basedOn w:val="Normal"/>
    <w:link w:val="FooterChar"/>
    <w:uiPriority w:val="99"/>
    <w:unhideWhenUsed/>
    <w:rsid w:val="007302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026E"/>
    <w:rPr>
      <w:lang w:val="en-GB"/>
    </w:rPr>
  </w:style>
  <w:style w:type="paragraph" w:styleId="BalloonText">
    <w:name w:val="Balloon Text"/>
    <w:basedOn w:val="Normal"/>
    <w:link w:val="BalloonTextChar"/>
    <w:uiPriority w:val="99"/>
    <w:semiHidden/>
    <w:unhideWhenUsed/>
    <w:rsid w:val="007302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026E"/>
    <w:rPr>
      <w:rFonts w:ascii="Tahoma" w:hAnsi="Tahoma" w:cs="Tahoma"/>
      <w:sz w:val="16"/>
      <w:szCs w:val="16"/>
      <w:lang w:val="en-GB"/>
    </w:rPr>
  </w:style>
  <w:style w:type="character" w:styleId="Hyperlink">
    <w:name w:val="Hyperlink"/>
    <w:basedOn w:val="DefaultParagraphFont"/>
    <w:semiHidden/>
    <w:rsid w:val="0073026E"/>
    <w:rPr>
      <w:color w:val="0000FF"/>
      <w:u w:val="single"/>
    </w:rPr>
  </w:style>
  <w:style w:type="table" w:styleId="TableGrid">
    <w:name w:val="Table Grid"/>
    <w:basedOn w:val="TableNormal"/>
    <w:uiPriority w:val="59"/>
    <w:rsid w:val="007302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3026E"/>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styleId="CommentReference">
    <w:name w:val="annotation reference"/>
    <w:basedOn w:val="DefaultParagraphFont"/>
    <w:uiPriority w:val="99"/>
    <w:semiHidden/>
    <w:unhideWhenUsed/>
    <w:rsid w:val="00E673B1"/>
    <w:rPr>
      <w:sz w:val="16"/>
      <w:szCs w:val="16"/>
    </w:rPr>
  </w:style>
  <w:style w:type="paragraph" w:styleId="CommentText">
    <w:name w:val="annotation text"/>
    <w:basedOn w:val="Normal"/>
    <w:link w:val="CommentTextChar"/>
    <w:uiPriority w:val="99"/>
    <w:semiHidden/>
    <w:unhideWhenUsed/>
    <w:rsid w:val="00E673B1"/>
    <w:pPr>
      <w:spacing w:line="240" w:lineRule="auto"/>
    </w:pPr>
    <w:rPr>
      <w:sz w:val="20"/>
      <w:szCs w:val="20"/>
    </w:rPr>
  </w:style>
  <w:style w:type="character" w:customStyle="1" w:styleId="CommentTextChar">
    <w:name w:val="Comment Text Char"/>
    <w:basedOn w:val="DefaultParagraphFont"/>
    <w:link w:val="CommentText"/>
    <w:uiPriority w:val="99"/>
    <w:semiHidden/>
    <w:rsid w:val="00E673B1"/>
    <w:rPr>
      <w:sz w:val="20"/>
      <w:szCs w:val="20"/>
      <w:lang w:val="en-GB"/>
    </w:rPr>
  </w:style>
  <w:style w:type="paragraph" w:styleId="CommentSubject">
    <w:name w:val="annotation subject"/>
    <w:basedOn w:val="CommentText"/>
    <w:next w:val="CommentText"/>
    <w:link w:val="CommentSubjectChar"/>
    <w:uiPriority w:val="99"/>
    <w:semiHidden/>
    <w:unhideWhenUsed/>
    <w:rsid w:val="00E673B1"/>
    <w:rPr>
      <w:b/>
      <w:bCs/>
    </w:rPr>
  </w:style>
  <w:style w:type="character" w:customStyle="1" w:styleId="CommentSubjectChar">
    <w:name w:val="Comment Subject Char"/>
    <w:basedOn w:val="CommentTextChar"/>
    <w:link w:val="CommentSubject"/>
    <w:uiPriority w:val="99"/>
    <w:semiHidden/>
    <w:rsid w:val="00E673B1"/>
    <w:rPr>
      <w:b/>
      <w:bCs/>
      <w:sz w:val="20"/>
      <w:szCs w:val="20"/>
      <w:lang w:val="en-GB"/>
    </w:rPr>
  </w:style>
  <w:style w:type="paragraph" w:styleId="ListParagraph">
    <w:name w:val="List Paragraph"/>
    <w:basedOn w:val="Normal"/>
    <w:uiPriority w:val="34"/>
    <w:qFormat/>
    <w:rsid w:val="006D3B01"/>
    <w:pPr>
      <w:ind w:left="720"/>
      <w:contextualSpacing/>
    </w:pPr>
  </w:style>
  <w:style w:type="paragraph" w:styleId="Revision">
    <w:name w:val="Revision"/>
    <w:hidden/>
    <w:uiPriority w:val="99"/>
    <w:semiHidden/>
    <w:rsid w:val="00174926"/>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1DFE69-4B12-2841-A94E-7D2B22283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377</Words>
  <Characters>2151</Characters>
  <Application>Microsoft Macintosh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Melanie R. Jordaan</dc:creator>
  <cp:lastModifiedBy>Priscilla Moroke</cp:lastModifiedBy>
  <cp:revision>2</cp:revision>
  <dcterms:created xsi:type="dcterms:W3CDTF">2017-09-15T12:13:00Z</dcterms:created>
  <dcterms:modified xsi:type="dcterms:W3CDTF">2017-09-15T12:13:00Z</dcterms:modified>
</cp:coreProperties>
</file>