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C1C261" w14:textId="7972EB53" w:rsidR="000B7131" w:rsidRPr="000B7131" w:rsidRDefault="008B26FB" w:rsidP="007741E1">
      <w:pPr>
        <w:spacing w:after="200" w:line="360" w:lineRule="auto"/>
        <w:ind w:right="-7"/>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sz w:val="26"/>
          <w:szCs w:val="26"/>
          <w:lang w:val="en-GB"/>
        </w:rPr>
        <w:t>Mitigate s</w:t>
      </w:r>
      <w:r w:rsidR="00003C86">
        <w:rPr>
          <w:rFonts w:ascii="Segoe UI" w:eastAsiaTheme="minorHAnsi" w:hAnsi="Segoe UI" w:cs="Segoe UI"/>
          <w:b/>
          <w:sz w:val="26"/>
          <w:szCs w:val="26"/>
          <w:lang w:val="en-GB"/>
        </w:rPr>
        <w:t>ummer</w:t>
      </w:r>
      <w:r>
        <w:rPr>
          <w:rFonts w:ascii="Segoe UI" w:eastAsiaTheme="minorHAnsi" w:hAnsi="Segoe UI" w:cs="Segoe UI"/>
          <w:b/>
          <w:sz w:val="26"/>
          <w:szCs w:val="26"/>
          <w:lang w:val="en-GB"/>
        </w:rPr>
        <w:t xml:space="preserve"> lightning strike risk and </w:t>
      </w:r>
      <w:r w:rsidR="00834AA4">
        <w:rPr>
          <w:rFonts w:ascii="Segoe UI" w:eastAsiaTheme="minorHAnsi" w:hAnsi="Segoe UI" w:cs="Segoe UI"/>
          <w:b/>
          <w:sz w:val="26"/>
          <w:szCs w:val="26"/>
          <w:lang w:val="en-GB"/>
        </w:rPr>
        <w:t xml:space="preserve">tick insurance compliance boxes for </w:t>
      </w:r>
      <w:r>
        <w:rPr>
          <w:rFonts w:ascii="Segoe UI" w:eastAsiaTheme="minorHAnsi" w:hAnsi="Segoe UI" w:cs="Segoe UI"/>
          <w:b/>
          <w:sz w:val="26"/>
          <w:szCs w:val="26"/>
          <w:lang w:val="en-GB"/>
        </w:rPr>
        <w:t xml:space="preserve">your thatched roof with </w:t>
      </w:r>
      <w:r w:rsidR="00481456">
        <w:rPr>
          <w:rFonts w:ascii="Segoe UI" w:eastAsiaTheme="minorHAnsi" w:hAnsi="Segoe UI" w:cs="Segoe UI"/>
          <w:b/>
          <w:sz w:val="26"/>
          <w:szCs w:val="26"/>
          <w:lang w:val="en-GB"/>
        </w:rPr>
        <w:t>D</w:t>
      </w:r>
      <w:r w:rsidR="00103F09">
        <w:rPr>
          <w:rFonts w:ascii="Segoe UI" w:eastAsiaTheme="minorHAnsi" w:hAnsi="Segoe UI" w:cs="Segoe UI"/>
          <w:b/>
          <w:sz w:val="26"/>
          <w:szCs w:val="26"/>
          <w:lang w:val="en-GB"/>
        </w:rPr>
        <w:t>EHN</w:t>
      </w:r>
      <w:r>
        <w:rPr>
          <w:rFonts w:ascii="Segoe UI" w:eastAsiaTheme="minorHAnsi" w:hAnsi="Segoe UI" w:cs="Segoe UI"/>
          <w:b/>
          <w:sz w:val="26"/>
          <w:szCs w:val="26"/>
          <w:lang w:val="en-GB"/>
        </w:rPr>
        <w:t xml:space="preserve"> Africa</w:t>
      </w:r>
    </w:p>
    <w:p w14:paraId="58B6A7C7" w14:textId="751F877E" w:rsidR="008B26FB" w:rsidRPr="00FB3258" w:rsidRDefault="008B26FB" w:rsidP="008B26FB">
      <w:pPr>
        <w:pStyle w:val="NormalWeb"/>
        <w:spacing w:line="360" w:lineRule="atLeast"/>
        <w:rPr>
          <w:rFonts w:ascii="Segoe UI" w:eastAsiaTheme="minorHAnsi" w:hAnsi="Segoe UI" w:cs="Segoe UI"/>
          <w:strike/>
        </w:rPr>
      </w:pPr>
      <w:r w:rsidRPr="00FB3258">
        <w:rPr>
          <w:rFonts w:ascii="Segoe UI" w:eastAsiaTheme="minorHAnsi" w:hAnsi="Segoe UI" w:cs="Segoe UI"/>
          <w:b/>
        </w:rPr>
        <w:t>It is no longer necessary to install a 30-metre long mast as the only option for light</w:t>
      </w:r>
      <w:r w:rsidR="00AD57ED" w:rsidRPr="00FB3258">
        <w:rPr>
          <w:rFonts w:ascii="Segoe UI" w:eastAsiaTheme="minorHAnsi" w:hAnsi="Segoe UI" w:cs="Segoe UI"/>
          <w:b/>
        </w:rPr>
        <w:t>n</w:t>
      </w:r>
      <w:r w:rsidRPr="00FB3258">
        <w:rPr>
          <w:rFonts w:ascii="Segoe UI" w:eastAsiaTheme="minorHAnsi" w:hAnsi="Segoe UI" w:cs="Segoe UI"/>
          <w:b/>
        </w:rPr>
        <w:t xml:space="preserve">ing protection for residential </w:t>
      </w:r>
      <w:r w:rsidR="00937F26" w:rsidRPr="00FB3258">
        <w:rPr>
          <w:rFonts w:ascii="Segoe UI" w:eastAsiaTheme="minorHAnsi" w:hAnsi="Segoe UI" w:cs="Segoe UI"/>
          <w:b/>
        </w:rPr>
        <w:t xml:space="preserve">or commercial </w:t>
      </w:r>
      <w:r w:rsidRPr="00FB3258">
        <w:rPr>
          <w:rFonts w:ascii="Segoe UI" w:eastAsiaTheme="minorHAnsi" w:hAnsi="Segoe UI" w:cs="Segoe UI"/>
          <w:b/>
        </w:rPr>
        <w:t xml:space="preserve">thatched roof structures. This is thanks to </w:t>
      </w:r>
      <w:r w:rsidR="00937F26" w:rsidRPr="00FB3258">
        <w:rPr>
          <w:rFonts w:ascii="Segoe UI" w:eastAsiaTheme="minorHAnsi" w:hAnsi="Segoe UI" w:cs="Segoe UI"/>
          <w:b/>
        </w:rPr>
        <w:t>DEHN</w:t>
      </w:r>
      <w:r w:rsidR="00224EE0" w:rsidRPr="00FB3258">
        <w:rPr>
          <w:rFonts w:ascii="Segoe UI" w:eastAsiaTheme="minorHAnsi" w:hAnsi="Segoe UI" w:cs="Segoe UI"/>
          <w:b/>
        </w:rPr>
        <w:t>’s</w:t>
      </w:r>
      <w:r w:rsidR="00937F26" w:rsidRPr="00FB3258">
        <w:rPr>
          <w:rFonts w:ascii="Segoe UI" w:eastAsiaTheme="minorHAnsi" w:hAnsi="Segoe UI" w:cs="Segoe UI"/>
          <w:b/>
        </w:rPr>
        <w:t xml:space="preserve"> </w:t>
      </w:r>
      <w:r w:rsidRPr="00FB3258">
        <w:rPr>
          <w:rFonts w:ascii="Segoe UI" w:eastAsiaTheme="minorHAnsi" w:hAnsi="Segoe UI" w:cs="Segoe UI"/>
          <w:b/>
        </w:rPr>
        <w:t>external protection system for installation on thatched buildings</w:t>
      </w:r>
      <w:r w:rsidR="00937F26" w:rsidRPr="00FB3258">
        <w:rPr>
          <w:rFonts w:ascii="Segoe UI" w:eastAsiaTheme="minorHAnsi" w:hAnsi="Segoe UI" w:cs="Segoe UI"/>
          <w:b/>
        </w:rPr>
        <w:t xml:space="preserve">, the </w:t>
      </w:r>
      <w:r w:rsidRPr="00FB3258">
        <w:rPr>
          <w:rFonts w:ascii="Segoe UI" w:eastAsiaTheme="minorHAnsi" w:hAnsi="Segoe UI" w:cs="Segoe UI"/>
          <w:b/>
        </w:rPr>
        <w:t>High Voltage resistant Insulated (HVI) lightning protection system</w:t>
      </w:r>
      <w:r w:rsidR="00937F26" w:rsidRPr="00FB3258">
        <w:rPr>
          <w:rFonts w:ascii="Segoe UI" w:eastAsiaTheme="minorHAnsi" w:hAnsi="Segoe UI" w:cs="Segoe UI"/>
          <w:b/>
        </w:rPr>
        <w:t xml:space="preserve">, which </w:t>
      </w:r>
      <w:r w:rsidRPr="00FB3258">
        <w:rPr>
          <w:rFonts w:ascii="Segoe UI" w:eastAsiaTheme="minorHAnsi" w:hAnsi="Segoe UI" w:cs="Segoe UI"/>
          <w:b/>
        </w:rPr>
        <w:t xml:space="preserve">is compact </w:t>
      </w:r>
      <w:r w:rsidR="00224EE0" w:rsidRPr="00FB3258">
        <w:rPr>
          <w:rFonts w:ascii="Segoe UI" w:eastAsiaTheme="minorHAnsi" w:hAnsi="Segoe UI" w:cs="Segoe UI"/>
          <w:b/>
        </w:rPr>
        <w:t xml:space="preserve">and more </w:t>
      </w:r>
      <w:r w:rsidR="00423699">
        <w:rPr>
          <w:rFonts w:ascii="Segoe UI" w:eastAsiaTheme="minorHAnsi" w:hAnsi="Segoe UI" w:cs="Segoe UI"/>
          <w:b/>
        </w:rPr>
        <w:t>aesthetically</w:t>
      </w:r>
      <w:r w:rsidR="00423699" w:rsidRPr="00FB3258">
        <w:rPr>
          <w:rFonts w:ascii="Segoe UI" w:eastAsiaTheme="minorHAnsi" w:hAnsi="Segoe UI" w:cs="Segoe UI"/>
          <w:b/>
        </w:rPr>
        <w:t xml:space="preserve"> </w:t>
      </w:r>
      <w:r w:rsidR="00224EE0" w:rsidRPr="00FB3258">
        <w:rPr>
          <w:rFonts w:ascii="Segoe UI" w:eastAsiaTheme="minorHAnsi" w:hAnsi="Segoe UI" w:cs="Segoe UI"/>
          <w:b/>
        </w:rPr>
        <w:t>pleasing then the traditional 30 met</w:t>
      </w:r>
      <w:r w:rsidR="00FB3258" w:rsidRPr="00FB3258">
        <w:rPr>
          <w:rFonts w:ascii="Segoe UI" w:eastAsiaTheme="minorHAnsi" w:hAnsi="Segoe UI" w:cs="Segoe UI"/>
          <w:b/>
        </w:rPr>
        <w:t>r</w:t>
      </w:r>
      <w:r w:rsidR="00224EE0" w:rsidRPr="00FB3258">
        <w:rPr>
          <w:rFonts w:ascii="Segoe UI" w:eastAsiaTheme="minorHAnsi" w:hAnsi="Segoe UI" w:cs="Segoe UI"/>
          <w:b/>
        </w:rPr>
        <w:t xml:space="preserve">e mast. </w:t>
      </w:r>
    </w:p>
    <w:p w14:paraId="2A217A97" w14:textId="40EE309A" w:rsidR="00826A02" w:rsidRDefault="00A716A9" w:rsidP="00D90D28">
      <w:pPr>
        <w:autoSpaceDE w:val="0"/>
        <w:autoSpaceDN w:val="0"/>
        <w:adjustRightInd w:val="0"/>
        <w:spacing w:line="360" w:lineRule="auto"/>
        <w:jc w:val="both"/>
        <w:rPr>
          <w:rFonts w:ascii="Segoe UI" w:eastAsiaTheme="minorHAnsi" w:hAnsi="Segoe UI" w:cs="Segoe UI"/>
          <w:sz w:val="20"/>
          <w:szCs w:val="20"/>
          <w:lang w:val="en-GB"/>
        </w:rPr>
      </w:pPr>
      <w:r w:rsidRPr="00937F26">
        <w:rPr>
          <w:rFonts w:ascii="Segoe UI" w:eastAsiaTheme="minorHAnsi" w:hAnsi="Segoe UI" w:cs="Segoe UI"/>
          <w:sz w:val="20"/>
          <w:szCs w:val="20"/>
          <w:lang w:val="en-GB"/>
        </w:rPr>
        <w:t>Kirk Risch, sales and marketing director</w:t>
      </w:r>
      <w:r w:rsidR="00402294">
        <w:rPr>
          <w:rFonts w:ascii="Segoe UI" w:eastAsiaTheme="minorHAnsi" w:hAnsi="Segoe UI" w:cs="Segoe UI"/>
          <w:sz w:val="20"/>
          <w:szCs w:val="20"/>
          <w:lang w:val="en-GB"/>
        </w:rPr>
        <w:t xml:space="preserve"> at DEHN Africa, </w:t>
      </w:r>
      <w:r w:rsidR="00402294" w:rsidRPr="00402294">
        <w:rPr>
          <w:rFonts w:ascii="Segoe UI" w:eastAsiaTheme="minorHAnsi" w:hAnsi="Segoe UI" w:cs="Segoe UI"/>
          <w:sz w:val="20"/>
          <w:szCs w:val="20"/>
          <w:lang w:val="en-GB"/>
        </w:rPr>
        <w:t>an expert in surge and lightning protection</w:t>
      </w:r>
      <w:r w:rsidRPr="00937F26">
        <w:rPr>
          <w:rFonts w:ascii="Segoe UI" w:eastAsiaTheme="minorHAnsi" w:hAnsi="Segoe UI" w:cs="Segoe UI"/>
          <w:sz w:val="20"/>
          <w:szCs w:val="20"/>
          <w:lang w:val="en-GB"/>
        </w:rPr>
        <w:t xml:space="preserve">, notes that </w:t>
      </w:r>
      <w:r w:rsidR="00937F26" w:rsidRPr="00937F26">
        <w:rPr>
          <w:rFonts w:ascii="Segoe UI" w:eastAsiaTheme="minorHAnsi" w:hAnsi="Segoe UI" w:cs="Segoe UI"/>
          <w:sz w:val="20"/>
          <w:szCs w:val="20"/>
          <w:lang w:val="en-GB"/>
        </w:rPr>
        <w:t>with DEHN Afric</w:t>
      </w:r>
      <w:r w:rsidR="00937F26">
        <w:rPr>
          <w:rFonts w:ascii="Segoe UI" w:eastAsiaTheme="minorHAnsi" w:hAnsi="Segoe UI" w:cs="Segoe UI"/>
          <w:sz w:val="20"/>
          <w:szCs w:val="20"/>
          <w:lang w:val="en-GB"/>
        </w:rPr>
        <w:t>a</w:t>
      </w:r>
      <w:r w:rsidR="00937F26" w:rsidRPr="00937F26">
        <w:rPr>
          <w:rFonts w:ascii="Segoe UI" w:eastAsiaTheme="minorHAnsi" w:hAnsi="Segoe UI" w:cs="Segoe UI"/>
          <w:sz w:val="20"/>
          <w:szCs w:val="20"/>
          <w:lang w:val="en-GB"/>
        </w:rPr>
        <w:t xml:space="preserve">’s alternative lightning protection option, </w:t>
      </w:r>
      <w:r w:rsidR="00937F26">
        <w:rPr>
          <w:rFonts w:ascii="Segoe UI" w:eastAsiaTheme="minorHAnsi" w:hAnsi="Segoe UI" w:cs="Segoe UI"/>
          <w:sz w:val="20"/>
          <w:szCs w:val="20"/>
          <w:lang w:val="en-GB"/>
        </w:rPr>
        <w:t>t</w:t>
      </w:r>
      <w:r w:rsidR="00937F26" w:rsidRPr="00937F26">
        <w:rPr>
          <w:rFonts w:ascii="Segoe UI" w:eastAsiaTheme="minorHAnsi" w:hAnsi="Segoe UI" w:cs="Segoe UI"/>
          <w:sz w:val="20"/>
          <w:szCs w:val="20"/>
          <w:lang w:val="en-GB"/>
        </w:rPr>
        <w:t>he vulnerability of a thatched roof to lightning strikes is substantially mitigated</w:t>
      </w:r>
      <w:r w:rsidR="00937F26">
        <w:rPr>
          <w:rFonts w:ascii="Segoe UI" w:eastAsiaTheme="minorHAnsi" w:hAnsi="Segoe UI" w:cs="Segoe UI"/>
          <w:sz w:val="20"/>
          <w:szCs w:val="20"/>
          <w:lang w:val="en-GB"/>
        </w:rPr>
        <w:t>,</w:t>
      </w:r>
      <w:r w:rsidR="00937F26" w:rsidRPr="00937F26">
        <w:rPr>
          <w:rFonts w:ascii="Segoe UI" w:eastAsiaTheme="minorHAnsi" w:hAnsi="Segoe UI" w:cs="Segoe UI"/>
          <w:sz w:val="20"/>
          <w:szCs w:val="20"/>
          <w:lang w:val="en-GB"/>
        </w:rPr>
        <w:t xml:space="preserve"> without the need </w:t>
      </w:r>
      <w:r w:rsidR="00937F26">
        <w:rPr>
          <w:rFonts w:ascii="Segoe UI" w:eastAsiaTheme="minorHAnsi" w:hAnsi="Segoe UI" w:cs="Segoe UI"/>
          <w:sz w:val="20"/>
          <w:szCs w:val="20"/>
          <w:lang w:val="en-GB"/>
        </w:rPr>
        <w:t xml:space="preserve">to erect </w:t>
      </w:r>
      <w:r w:rsidR="00937F26" w:rsidRPr="00937F26">
        <w:rPr>
          <w:rFonts w:ascii="Segoe UI" w:eastAsiaTheme="minorHAnsi" w:hAnsi="Segoe UI" w:cs="Segoe UI"/>
          <w:sz w:val="20"/>
          <w:szCs w:val="20"/>
          <w:lang w:val="en-GB"/>
        </w:rPr>
        <w:t xml:space="preserve">the typical mast that we </w:t>
      </w:r>
      <w:r w:rsidR="00937F26">
        <w:rPr>
          <w:rFonts w:ascii="Segoe UI" w:eastAsiaTheme="minorHAnsi" w:hAnsi="Segoe UI" w:cs="Segoe UI"/>
          <w:sz w:val="20"/>
          <w:szCs w:val="20"/>
          <w:lang w:val="en-GB"/>
        </w:rPr>
        <w:t xml:space="preserve">are so used to seeing in South </w:t>
      </w:r>
      <w:r w:rsidR="00937F26" w:rsidRPr="00937F26">
        <w:rPr>
          <w:rFonts w:ascii="Segoe UI" w:eastAsiaTheme="minorHAnsi" w:hAnsi="Segoe UI" w:cs="Segoe UI"/>
          <w:sz w:val="20"/>
          <w:szCs w:val="20"/>
          <w:lang w:val="en-GB"/>
        </w:rPr>
        <w:t>Africa.</w:t>
      </w:r>
      <w:r w:rsidR="00937F26">
        <w:rPr>
          <w:rFonts w:ascii="Segoe UI" w:eastAsiaTheme="minorHAnsi" w:hAnsi="Segoe UI" w:cs="Segoe UI"/>
          <w:sz w:val="20"/>
          <w:szCs w:val="20"/>
          <w:lang w:val="en-GB"/>
        </w:rPr>
        <w:t xml:space="preserve"> </w:t>
      </w:r>
    </w:p>
    <w:p w14:paraId="08A1E6F5" w14:textId="77777777" w:rsidR="00826A02" w:rsidRDefault="00826A02" w:rsidP="00D90D28">
      <w:pPr>
        <w:autoSpaceDE w:val="0"/>
        <w:autoSpaceDN w:val="0"/>
        <w:adjustRightInd w:val="0"/>
        <w:spacing w:line="360" w:lineRule="auto"/>
        <w:jc w:val="both"/>
        <w:rPr>
          <w:rFonts w:ascii="Segoe UI" w:eastAsiaTheme="minorHAnsi" w:hAnsi="Segoe UI" w:cs="Segoe UI"/>
          <w:sz w:val="20"/>
          <w:szCs w:val="20"/>
          <w:lang w:val="en-GB"/>
        </w:rPr>
      </w:pPr>
    </w:p>
    <w:p w14:paraId="093CA0AB" w14:textId="2FF0969E" w:rsidR="00402294" w:rsidRDefault="00937F26" w:rsidP="00D90D28">
      <w:pPr>
        <w:autoSpaceDE w:val="0"/>
        <w:autoSpaceDN w:val="0"/>
        <w:adjustRightInd w:val="0"/>
        <w:spacing w:line="360" w:lineRule="auto"/>
        <w:jc w:val="both"/>
        <w:rPr>
          <w:rFonts w:ascii="Segoe UI" w:eastAsiaTheme="minorHAnsi" w:hAnsi="Segoe UI" w:cs="Segoe UI"/>
          <w:sz w:val="20"/>
          <w:szCs w:val="20"/>
          <w:lang w:val="en-GB"/>
        </w:rPr>
      </w:pPr>
      <w:r>
        <w:rPr>
          <w:rFonts w:ascii="Segoe UI" w:eastAsiaTheme="minorHAnsi" w:hAnsi="Segoe UI" w:cs="Segoe UI"/>
          <w:sz w:val="20"/>
          <w:szCs w:val="20"/>
          <w:lang w:val="en-GB"/>
        </w:rPr>
        <w:t>He says, “T</w:t>
      </w:r>
      <w:r w:rsidR="008B26FB" w:rsidRPr="00937F26">
        <w:rPr>
          <w:rFonts w:ascii="Segoe UI" w:eastAsiaTheme="minorHAnsi" w:hAnsi="Segoe UI" w:cs="Segoe UI"/>
          <w:sz w:val="20"/>
          <w:szCs w:val="20"/>
          <w:lang w:val="en-GB"/>
        </w:rPr>
        <w:t>hatched roofs are very popular in South Africa</w:t>
      </w:r>
      <w:r>
        <w:rPr>
          <w:rFonts w:ascii="Segoe UI" w:eastAsiaTheme="minorHAnsi" w:hAnsi="Segoe UI" w:cs="Segoe UI"/>
          <w:sz w:val="20"/>
          <w:szCs w:val="20"/>
          <w:lang w:val="en-GB"/>
        </w:rPr>
        <w:t xml:space="preserve"> and are to be found </w:t>
      </w:r>
      <w:r w:rsidR="008B26FB" w:rsidRPr="00937F26">
        <w:rPr>
          <w:rFonts w:ascii="Segoe UI" w:eastAsiaTheme="minorHAnsi" w:hAnsi="Segoe UI" w:cs="Segoe UI"/>
          <w:sz w:val="20"/>
          <w:szCs w:val="20"/>
          <w:lang w:val="en-GB"/>
        </w:rPr>
        <w:t>in rural communities</w:t>
      </w:r>
      <w:r>
        <w:rPr>
          <w:rFonts w:ascii="Segoe UI" w:eastAsiaTheme="minorHAnsi" w:hAnsi="Segoe UI" w:cs="Segoe UI"/>
          <w:sz w:val="20"/>
          <w:szCs w:val="20"/>
          <w:lang w:val="en-GB"/>
        </w:rPr>
        <w:t xml:space="preserve">, </w:t>
      </w:r>
      <w:r w:rsidR="008B26FB" w:rsidRPr="00937F26">
        <w:rPr>
          <w:rFonts w:ascii="Segoe UI" w:eastAsiaTheme="minorHAnsi" w:hAnsi="Segoe UI" w:cs="Segoe UI"/>
          <w:sz w:val="20"/>
          <w:szCs w:val="20"/>
          <w:lang w:val="en-GB"/>
        </w:rPr>
        <w:t xml:space="preserve">many urban developments, </w:t>
      </w:r>
      <w:r>
        <w:rPr>
          <w:rFonts w:ascii="Segoe UI" w:eastAsiaTheme="minorHAnsi" w:hAnsi="Segoe UI" w:cs="Segoe UI"/>
          <w:sz w:val="20"/>
          <w:szCs w:val="20"/>
          <w:lang w:val="en-GB"/>
        </w:rPr>
        <w:t>both commercial and residential, as well as in game lodges. They are</w:t>
      </w:r>
      <w:r w:rsidR="00402294">
        <w:rPr>
          <w:rFonts w:ascii="Segoe UI" w:eastAsiaTheme="minorHAnsi" w:hAnsi="Segoe UI" w:cs="Segoe UI"/>
          <w:sz w:val="20"/>
          <w:szCs w:val="20"/>
          <w:lang w:val="en-GB"/>
        </w:rPr>
        <w:t xml:space="preserve"> </w:t>
      </w:r>
      <w:r w:rsidR="00826A02">
        <w:rPr>
          <w:rFonts w:ascii="Segoe UI" w:eastAsiaTheme="minorHAnsi" w:hAnsi="Segoe UI" w:cs="Segoe UI"/>
          <w:sz w:val="20"/>
          <w:szCs w:val="20"/>
          <w:lang w:val="en-GB"/>
        </w:rPr>
        <w:t xml:space="preserve">regarded as being </w:t>
      </w:r>
      <w:r>
        <w:rPr>
          <w:rFonts w:ascii="Segoe UI" w:eastAsiaTheme="minorHAnsi" w:hAnsi="Segoe UI" w:cs="Segoe UI"/>
          <w:sz w:val="20"/>
          <w:szCs w:val="20"/>
          <w:lang w:val="en-GB"/>
        </w:rPr>
        <w:t xml:space="preserve">aesthetically pleasing, especially where there is a </w:t>
      </w:r>
      <w:r w:rsidR="006E6CB0">
        <w:rPr>
          <w:rFonts w:ascii="Segoe UI" w:eastAsiaTheme="minorHAnsi" w:hAnsi="Segoe UI" w:cs="Segoe UI"/>
          <w:sz w:val="20"/>
          <w:szCs w:val="20"/>
          <w:lang w:val="en-GB"/>
        </w:rPr>
        <w:t xml:space="preserve">desire to make the structures </w:t>
      </w:r>
      <w:r>
        <w:rPr>
          <w:rFonts w:ascii="Segoe UI" w:eastAsiaTheme="minorHAnsi" w:hAnsi="Segoe UI" w:cs="Segoe UI"/>
          <w:sz w:val="20"/>
          <w:szCs w:val="20"/>
          <w:lang w:val="en-GB"/>
        </w:rPr>
        <w:t>‘blend’ into the environment</w:t>
      </w:r>
      <w:r w:rsidR="00402294">
        <w:rPr>
          <w:rFonts w:ascii="Segoe UI" w:eastAsiaTheme="minorHAnsi" w:hAnsi="Segoe UI" w:cs="Segoe UI"/>
          <w:sz w:val="20"/>
          <w:szCs w:val="20"/>
          <w:lang w:val="en-GB"/>
        </w:rPr>
        <w:t>.</w:t>
      </w:r>
      <w:r w:rsidR="00CC1DA5">
        <w:rPr>
          <w:rFonts w:ascii="Segoe UI" w:eastAsiaTheme="minorHAnsi" w:hAnsi="Segoe UI" w:cs="Segoe UI"/>
          <w:sz w:val="20"/>
          <w:szCs w:val="20"/>
          <w:lang w:val="en-GB"/>
        </w:rPr>
        <w:t>”</w:t>
      </w:r>
    </w:p>
    <w:p w14:paraId="0A43EFF5" w14:textId="77777777" w:rsidR="00402294" w:rsidRDefault="00402294" w:rsidP="00D90D28">
      <w:pPr>
        <w:autoSpaceDE w:val="0"/>
        <w:autoSpaceDN w:val="0"/>
        <w:adjustRightInd w:val="0"/>
        <w:spacing w:line="360" w:lineRule="auto"/>
        <w:jc w:val="both"/>
        <w:rPr>
          <w:rFonts w:ascii="Segoe UI" w:eastAsiaTheme="minorHAnsi" w:hAnsi="Segoe UI" w:cs="Segoe UI"/>
          <w:sz w:val="20"/>
          <w:szCs w:val="20"/>
          <w:lang w:val="en-GB"/>
        </w:rPr>
      </w:pPr>
    </w:p>
    <w:p w14:paraId="59388DFA" w14:textId="63B35045" w:rsidR="008B26FB" w:rsidRDefault="00402294" w:rsidP="00D90D28">
      <w:pPr>
        <w:autoSpaceDE w:val="0"/>
        <w:autoSpaceDN w:val="0"/>
        <w:adjustRightInd w:val="0"/>
        <w:spacing w:line="360" w:lineRule="auto"/>
        <w:jc w:val="both"/>
        <w:rPr>
          <w:rFonts w:ascii="Segoe UI" w:eastAsiaTheme="minorHAnsi" w:hAnsi="Segoe UI" w:cs="Segoe UI"/>
        </w:rPr>
      </w:pPr>
      <w:r>
        <w:rPr>
          <w:rFonts w:ascii="Segoe UI" w:eastAsiaTheme="minorHAnsi" w:hAnsi="Segoe UI" w:cs="Segoe UI"/>
          <w:sz w:val="20"/>
          <w:szCs w:val="20"/>
          <w:lang w:val="en-GB"/>
        </w:rPr>
        <w:t>“O</w:t>
      </w:r>
      <w:r w:rsidR="00937F26">
        <w:rPr>
          <w:rFonts w:ascii="Segoe UI" w:eastAsiaTheme="minorHAnsi" w:hAnsi="Segoe UI" w:cs="Segoe UI"/>
          <w:sz w:val="20"/>
          <w:szCs w:val="20"/>
          <w:lang w:val="en-GB"/>
        </w:rPr>
        <w:t>f course</w:t>
      </w:r>
      <w:r>
        <w:rPr>
          <w:rFonts w:ascii="Segoe UI" w:eastAsiaTheme="minorHAnsi" w:hAnsi="Segoe UI" w:cs="Segoe UI"/>
          <w:sz w:val="20"/>
          <w:szCs w:val="20"/>
          <w:lang w:val="en-GB"/>
        </w:rPr>
        <w:t>, thatched roofs</w:t>
      </w:r>
      <w:r w:rsidR="00937F26">
        <w:rPr>
          <w:rFonts w:ascii="Segoe UI" w:eastAsiaTheme="minorHAnsi" w:hAnsi="Segoe UI" w:cs="Segoe UI"/>
          <w:sz w:val="20"/>
          <w:szCs w:val="20"/>
          <w:lang w:val="en-GB"/>
        </w:rPr>
        <w:t xml:space="preserve"> </w:t>
      </w:r>
      <w:r w:rsidR="008B26FB" w:rsidRPr="00937F26">
        <w:rPr>
          <w:rFonts w:ascii="Segoe UI" w:eastAsiaTheme="minorHAnsi" w:hAnsi="Segoe UI" w:cs="Segoe UI"/>
          <w:sz w:val="20"/>
          <w:szCs w:val="20"/>
          <w:lang w:val="en-GB"/>
        </w:rPr>
        <w:t xml:space="preserve">are </w:t>
      </w:r>
      <w:r>
        <w:rPr>
          <w:rFonts w:ascii="Segoe UI" w:eastAsiaTheme="minorHAnsi" w:hAnsi="Segoe UI" w:cs="Segoe UI"/>
          <w:sz w:val="20"/>
          <w:szCs w:val="20"/>
          <w:lang w:val="en-GB"/>
        </w:rPr>
        <w:t xml:space="preserve">also </w:t>
      </w:r>
      <w:r w:rsidR="008B26FB" w:rsidRPr="00937F26">
        <w:rPr>
          <w:rFonts w:ascii="Segoe UI" w:eastAsiaTheme="minorHAnsi" w:hAnsi="Segoe UI" w:cs="Segoe UI"/>
          <w:sz w:val="20"/>
          <w:szCs w:val="20"/>
          <w:lang w:val="en-GB"/>
        </w:rPr>
        <w:t xml:space="preserve">known to </w:t>
      </w:r>
      <w:r w:rsidR="00937F26">
        <w:rPr>
          <w:rFonts w:ascii="Segoe UI" w:eastAsiaTheme="minorHAnsi" w:hAnsi="Segoe UI" w:cs="Segoe UI"/>
          <w:sz w:val="20"/>
          <w:szCs w:val="20"/>
          <w:lang w:val="en-GB"/>
        </w:rPr>
        <w:t xml:space="preserve">be far </w:t>
      </w:r>
      <w:r w:rsidR="008B26FB" w:rsidRPr="00937F26">
        <w:rPr>
          <w:rFonts w:ascii="Segoe UI" w:eastAsiaTheme="minorHAnsi" w:hAnsi="Segoe UI" w:cs="Segoe UI"/>
          <w:sz w:val="20"/>
          <w:szCs w:val="20"/>
          <w:lang w:val="en-GB"/>
        </w:rPr>
        <w:t xml:space="preserve">more susceptible to catching alight as a result of a lightning strike than any other roof type, as outlined by the South African National Standard </w:t>
      </w:r>
      <w:r w:rsidR="003E438B">
        <w:rPr>
          <w:rFonts w:ascii="Segoe UI" w:eastAsiaTheme="minorHAnsi" w:hAnsi="Segoe UI" w:cs="Segoe UI"/>
          <w:sz w:val="20"/>
          <w:szCs w:val="20"/>
          <w:lang w:val="en-GB"/>
        </w:rPr>
        <w:t>, SANS 10313</w:t>
      </w:r>
      <w:r w:rsidR="008B26FB" w:rsidRPr="00937F26">
        <w:rPr>
          <w:rFonts w:ascii="Segoe UI" w:eastAsiaTheme="minorHAnsi" w:hAnsi="Segoe UI" w:cs="Segoe UI"/>
          <w:sz w:val="20"/>
          <w:szCs w:val="20"/>
          <w:lang w:val="en-GB"/>
        </w:rPr>
        <w:t xml:space="preserve">. </w:t>
      </w:r>
      <w:r w:rsidR="00937F26">
        <w:rPr>
          <w:rFonts w:ascii="Segoe UI" w:eastAsiaTheme="minorHAnsi" w:hAnsi="Segoe UI" w:cs="Segoe UI"/>
          <w:sz w:val="20"/>
          <w:szCs w:val="20"/>
          <w:lang w:val="en-GB"/>
        </w:rPr>
        <w:t xml:space="preserve">Many </w:t>
      </w:r>
      <w:r w:rsidR="003E438B">
        <w:rPr>
          <w:rFonts w:ascii="Segoe UI" w:eastAsiaTheme="minorHAnsi" w:hAnsi="Segoe UI" w:cs="Segoe UI"/>
          <w:sz w:val="20"/>
          <w:szCs w:val="20"/>
          <w:lang w:val="en-GB"/>
        </w:rPr>
        <w:t>local areas</w:t>
      </w:r>
      <w:r w:rsidR="004628D0">
        <w:rPr>
          <w:rFonts w:ascii="Segoe UI" w:eastAsiaTheme="minorHAnsi" w:hAnsi="Segoe UI" w:cs="Segoe UI"/>
          <w:sz w:val="20"/>
          <w:szCs w:val="20"/>
          <w:lang w:val="en-GB"/>
        </w:rPr>
        <w:t xml:space="preserve"> </w:t>
      </w:r>
      <w:r w:rsidR="008B26FB" w:rsidRPr="00937F26">
        <w:rPr>
          <w:rFonts w:ascii="Segoe UI" w:eastAsiaTheme="minorHAnsi" w:hAnsi="Segoe UI" w:cs="Segoe UI"/>
          <w:sz w:val="20"/>
          <w:szCs w:val="20"/>
          <w:lang w:val="en-GB"/>
        </w:rPr>
        <w:t xml:space="preserve">are prone to high incidents of lightning strikes, </w:t>
      </w:r>
      <w:r w:rsidR="00937F26">
        <w:rPr>
          <w:rFonts w:ascii="Segoe UI" w:eastAsiaTheme="minorHAnsi" w:hAnsi="Segoe UI" w:cs="Segoe UI"/>
          <w:sz w:val="20"/>
          <w:szCs w:val="20"/>
          <w:lang w:val="en-GB"/>
        </w:rPr>
        <w:t xml:space="preserve">including Gauteng as well as the northern </w:t>
      </w:r>
      <w:r w:rsidR="00826A02">
        <w:rPr>
          <w:rFonts w:ascii="Segoe UI" w:eastAsiaTheme="minorHAnsi" w:hAnsi="Segoe UI" w:cs="Segoe UI"/>
          <w:sz w:val="20"/>
          <w:szCs w:val="20"/>
          <w:lang w:val="en-GB"/>
        </w:rPr>
        <w:t xml:space="preserve">regions </w:t>
      </w:r>
      <w:r w:rsidR="00937F26">
        <w:rPr>
          <w:rFonts w:ascii="Segoe UI" w:eastAsiaTheme="minorHAnsi" w:hAnsi="Segoe UI" w:cs="Segoe UI"/>
          <w:sz w:val="20"/>
          <w:szCs w:val="20"/>
          <w:lang w:val="en-GB"/>
        </w:rPr>
        <w:t xml:space="preserve">and some coastal areas of </w:t>
      </w:r>
      <w:r>
        <w:rPr>
          <w:rFonts w:ascii="Segoe UI" w:eastAsiaTheme="minorHAnsi" w:hAnsi="Segoe UI" w:cs="Segoe UI"/>
          <w:sz w:val="20"/>
          <w:szCs w:val="20"/>
          <w:lang w:val="en-GB"/>
        </w:rPr>
        <w:t xml:space="preserve">the country, and so </w:t>
      </w:r>
      <w:r w:rsidR="008B26FB" w:rsidRPr="00937F26">
        <w:rPr>
          <w:rFonts w:ascii="Segoe UI" w:eastAsiaTheme="minorHAnsi" w:hAnsi="Segoe UI" w:cs="Segoe UI"/>
          <w:sz w:val="20"/>
          <w:szCs w:val="20"/>
          <w:lang w:val="en-GB"/>
        </w:rPr>
        <w:t>this makes a thatched roof even more susceptible to this danger.</w:t>
      </w:r>
      <w:r>
        <w:rPr>
          <w:rFonts w:ascii="Segoe UI" w:eastAsiaTheme="minorHAnsi" w:hAnsi="Segoe UI" w:cs="Segoe UI"/>
          <w:sz w:val="20"/>
          <w:szCs w:val="20"/>
          <w:lang w:val="en-GB"/>
        </w:rPr>
        <w:t xml:space="preserve"> In addition to considerations around the protection of human life, this increased fire risk also has implications for the insurance industry</w:t>
      </w:r>
      <w:r w:rsidR="00D90D28">
        <w:rPr>
          <w:rFonts w:ascii="Segoe UI" w:eastAsiaTheme="minorHAnsi" w:hAnsi="Segoe UI" w:cs="Segoe UI"/>
          <w:sz w:val="20"/>
          <w:szCs w:val="20"/>
          <w:lang w:val="en-GB"/>
        </w:rPr>
        <w:t>.</w:t>
      </w:r>
      <w:r w:rsidR="00937F26">
        <w:rPr>
          <w:rFonts w:ascii="Segoe UI" w:eastAsiaTheme="minorHAnsi" w:hAnsi="Segoe UI" w:cs="Segoe UI"/>
          <w:sz w:val="20"/>
          <w:szCs w:val="20"/>
          <w:lang w:val="en-GB"/>
        </w:rPr>
        <w:t>”</w:t>
      </w:r>
      <w:r w:rsidR="008B26FB">
        <w:rPr>
          <w:rFonts w:ascii="Segoe UI" w:eastAsiaTheme="minorHAnsi" w:hAnsi="Segoe UI" w:cs="Segoe UI"/>
        </w:rPr>
        <w:t xml:space="preserve">  </w:t>
      </w:r>
    </w:p>
    <w:p w14:paraId="526376D8" w14:textId="4CD3243E" w:rsidR="007C0EA4" w:rsidRDefault="007C0EA4" w:rsidP="00D90D28">
      <w:pPr>
        <w:autoSpaceDE w:val="0"/>
        <w:autoSpaceDN w:val="0"/>
        <w:adjustRightInd w:val="0"/>
        <w:spacing w:line="360" w:lineRule="auto"/>
        <w:jc w:val="both"/>
        <w:rPr>
          <w:rFonts w:ascii="Segoe UI" w:eastAsiaTheme="minorHAnsi" w:hAnsi="Segoe UI" w:cs="Segoe UI"/>
        </w:rPr>
      </w:pPr>
    </w:p>
    <w:p w14:paraId="6E057DAB" w14:textId="2D15AD9A" w:rsidR="006E6CB0" w:rsidRDefault="007C0EA4" w:rsidP="00D90D28">
      <w:pPr>
        <w:autoSpaceDE w:val="0"/>
        <w:autoSpaceDN w:val="0"/>
        <w:adjustRightInd w:val="0"/>
        <w:spacing w:line="360" w:lineRule="auto"/>
        <w:jc w:val="both"/>
        <w:rPr>
          <w:rFonts w:ascii="Segoe UI" w:eastAsiaTheme="minorHAnsi" w:hAnsi="Segoe UI" w:cs="Segoe UI"/>
          <w:sz w:val="20"/>
          <w:szCs w:val="20"/>
          <w:lang w:val="en-GB"/>
        </w:rPr>
      </w:pPr>
      <w:r w:rsidRPr="007C0EA4">
        <w:rPr>
          <w:rFonts w:ascii="Segoe UI" w:eastAsiaTheme="minorHAnsi" w:hAnsi="Segoe UI" w:cs="Segoe UI"/>
          <w:sz w:val="20"/>
          <w:szCs w:val="20"/>
          <w:lang w:val="en-GB"/>
        </w:rPr>
        <w:lastRenderedPageBreak/>
        <w:t xml:space="preserve">Risch points out the enormous loss to property sustained in the Cape St Francis fires of November 2012, in which </w:t>
      </w:r>
      <w:r w:rsidR="006E6CB0">
        <w:rPr>
          <w:rFonts w:ascii="Segoe UI" w:eastAsiaTheme="minorHAnsi" w:hAnsi="Segoe UI" w:cs="Segoe UI"/>
          <w:sz w:val="20"/>
          <w:szCs w:val="20"/>
          <w:lang w:val="en-GB"/>
        </w:rPr>
        <w:t xml:space="preserve">around 80 </w:t>
      </w:r>
      <w:r w:rsidRPr="007C0EA4">
        <w:rPr>
          <w:rFonts w:ascii="Segoe UI" w:eastAsiaTheme="minorHAnsi" w:hAnsi="Segoe UI" w:cs="Segoe UI"/>
          <w:sz w:val="20"/>
          <w:szCs w:val="20"/>
          <w:lang w:val="en-GB"/>
        </w:rPr>
        <w:t>thatched roof residential properties were destroyed or badly damaged from a fire that very quickly raged out of control. He notes</w:t>
      </w:r>
      <w:r w:rsidR="006E6CB0">
        <w:rPr>
          <w:rFonts w:ascii="Segoe UI" w:eastAsiaTheme="minorHAnsi" w:hAnsi="Segoe UI" w:cs="Segoe UI"/>
          <w:sz w:val="20"/>
          <w:szCs w:val="20"/>
          <w:lang w:val="en-GB"/>
        </w:rPr>
        <w:t xml:space="preserve"> that while </w:t>
      </w:r>
      <w:r w:rsidRPr="007C0EA4">
        <w:rPr>
          <w:rFonts w:ascii="Segoe UI" w:eastAsiaTheme="minorHAnsi" w:hAnsi="Segoe UI" w:cs="Segoe UI"/>
          <w:sz w:val="20"/>
          <w:szCs w:val="20"/>
          <w:lang w:val="en-GB"/>
        </w:rPr>
        <w:t>this fire was not caused by lightning, it show</w:t>
      </w:r>
      <w:r w:rsidR="00AB5F96">
        <w:rPr>
          <w:rFonts w:ascii="Segoe UI" w:eastAsiaTheme="minorHAnsi" w:hAnsi="Segoe UI" w:cs="Segoe UI"/>
          <w:sz w:val="20"/>
          <w:szCs w:val="20"/>
          <w:lang w:val="en-GB"/>
        </w:rPr>
        <w:t>s</w:t>
      </w:r>
      <w:r w:rsidRPr="007C0EA4">
        <w:rPr>
          <w:rFonts w:ascii="Segoe UI" w:eastAsiaTheme="minorHAnsi" w:hAnsi="Segoe UI" w:cs="Segoe UI"/>
          <w:sz w:val="20"/>
          <w:szCs w:val="20"/>
          <w:lang w:val="en-GB"/>
        </w:rPr>
        <w:t xml:space="preserve"> just how flammable thatched roofs </w:t>
      </w:r>
      <w:r>
        <w:rPr>
          <w:rFonts w:ascii="Segoe UI" w:eastAsiaTheme="minorHAnsi" w:hAnsi="Segoe UI" w:cs="Segoe UI"/>
          <w:sz w:val="20"/>
          <w:szCs w:val="20"/>
          <w:lang w:val="en-GB"/>
        </w:rPr>
        <w:t xml:space="preserve">can </w:t>
      </w:r>
      <w:r w:rsidRPr="007C0EA4">
        <w:rPr>
          <w:rFonts w:ascii="Segoe UI" w:eastAsiaTheme="minorHAnsi" w:hAnsi="Segoe UI" w:cs="Segoe UI"/>
          <w:sz w:val="20"/>
          <w:szCs w:val="20"/>
          <w:lang w:val="en-GB"/>
        </w:rPr>
        <w:t>become, and how quickly they can be set alight without proper protective measures</w:t>
      </w:r>
      <w:r>
        <w:rPr>
          <w:rFonts w:ascii="Segoe UI" w:eastAsiaTheme="minorHAnsi" w:hAnsi="Segoe UI" w:cs="Segoe UI"/>
          <w:sz w:val="20"/>
          <w:szCs w:val="20"/>
          <w:lang w:val="en-GB"/>
        </w:rPr>
        <w:t xml:space="preserve"> in place</w:t>
      </w:r>
      <w:r w:rsidRPr="007C0EA4">
        <w:rPr>
          <w:rFonts w:ascii="Segoe UI" w:eastAsiaTheme="minorHAnsi" w:hAnsi="Segoe UI" w:cs="Segoe UI"/>
          <w:sz w:val="20"/>
          <w:szCs w:val="20"/>
          <w:lang w:val="en-GB"/>
        </w:rPr>
        <w:t xml:space="preserve">. </w:t>
      </w:r>
    </w:p>
    <w:p w14:paraId="6676A71A" w14:textId="77777777" w:rsidR="006E6CB0" w:rsidRDefault="006E6CB0" w:rsidP="00D90D28">
      <w:pPr>
        <w:autoSpaceDE w:val="0"/>
        <w:autoSpaceDN w:val="0"/>
        <w:adjustRightInd w:val="0"/>
        <w:spacing w:line="360" w:lineRule="auto"/>
        <w:jc w:val="both"/>
        <w:rPr>
          <w:rFonts w:ascii="Segoe UI" w:eastAsiaTheme="minorHAnsi" w:hAnsi="Segoe UI" w:cs="Segoe UI"/>
          <w:sz w:val="20"/>
          <w:szCs w:val="20"/>
          <w:lang w:val="en-GB"/>
        </w:rPr>
      </w:pPr>
    </w:p>
    <w:p w14:paraId="7073240D" w14:textId="77777777" w:rsidR="006E6CB0" w:rsidRDefault="006E6CB0" w:rsidP="00D90D28">
      <w:pPr>
        <w:autoSpaceDE w:val="0"/>
        <w:autoSpaceDN w:val="0"/>
        <w:adjustRightInd w:val="0"/>
        <w:spacing w:line="360" w:lineRule="auto"/>
        <w:jc w:val="both"/>
        <w:rPr>
          <w:rFonts w:ascii="Segoe UI" w:eastAsiaTheme="minorHAnsi" w:hAnsi="Segoe UI" w:cs="Segoe UI"/>
          <w:sz w:val="20"/>
          <w:szCs w:val="20"/>
          <w:lang w:val="en-GB"/>
        </w:rPr>
      </w:pPr>
      <w:r>
        <w:rPr>
          <w:rFonts w:ascii="Segoe UI" w:eastAsiaTheme="minorHAnsi" w:hAnsi="Segoe UI" w:cs="Segoe UI"/>
          <w:sz w:val="20"/>
          <w:szCs w:val="20"/>
          <w:lang w:val="en-GB"/>
        </w:rPr>
        <w:t>Risch comments, “</w:t>
      </w:r>
      <w:r w:rsidR="007C0EA4" w:rsidRPr="007C0EA4">
        <w:rPr>
          <w:rFonts w:ascii="Segoe UI" w:eastAsiaTheme="minorHAnsi" w:hAnsi="Segoe UI" w:cs="Segoe UI"/>
          <w:sz w:val="20"/>
          <w:szCs w:val="20"/>
          <w:lang w:val="en-GB"/>
        </w:rPr>
        <w:t>This was a huge story in the insurance industry at the time</w:t>
      </w:r>
      <w:r>
        <w:rPr>
          <w:rFonts w:ascii="Segoe UI" w:eastAsiaTheme="minorHAnsi" w:hAnsi="Segoe UI" w:cs="Segoe UI"/>
          <w:sz w:val="20"/>
          <w:szCs w:val="20"/>
          <w:lang w:val="en-GB"/>
        </w:rPr>
        <w:t xml:space="preserve">.  </w:t>
      </w:r>
      <w:r w:rsidRPr="006E6CB0">
        <w:rPr>
          <w:rFonts w:ascii="Segoe UI" w:eastAsiaTheme="minorHAnsi" w:hAnsi="Segoe UI" w:cs="Segoe UI"/>
          <w:sz w:val="20"/>
          <w:szCs w:val="20"/>
          <w:lang w:val="en-GB"/>
        </w:rPr>
        <w:t>A large percentage of insurance claims on thatched roof houses are, understandably, fire-related and a house can burn to the ground in 10 minutes flat, so from an insurance perspective, the claim often becomes a total loss. The 2012 St Francis fires s</w:t>
      </w:r>
      <w:r w:rsidR="00077B61">
        <w:rPr>
          <w:rFonts w:ascii="Segoe UI" w:eastAsiaTheme="minorHAnsi" w:hAnsi="Segoe UI" w:cs="Segoe UI"/>
          <w:sz w:val="20"/>
          <w:szCs w:val="20"/>
          <w:lang w:val="en-GB"/>
        </w:rPr>
        <w:t>how</w:t>
      </w:r>
      <w:r>
        <w:rPr>
          <w:rFonts w:ascii="Segoe UI" w:eastAsiaTheme="minorHAnsi" w:hAnsi="Segoe UI" w:cs="Segoe UI"/>
          <w:sz w:val="20"/>
          <w:szCs w:val="20"/>
          <w:lang w:val="en-GB"/>
        </w:rPr>
        <w:t xml:space="preserve">ed </w:t>
      </w:r>
      <w:r w:rsidR="00077B61">
        <w:rPr>
          <w:rFonts w:ascii="Segoe UI" w:eastAsiaTheme="minorHAnsi" w:hAnsi="Segoe UI" w:cs="Segoe UI"/>
          <w:sz w:val="20"/>
          <w:szCs w:val="20"/>
          <w:lang w:val="en-GB"/>
        </w:rPr>
        <w:t xml:space="preserve">the necessity </w:t>
      </w:r>
      <w:r w:rsidR="0056376C">
        <w:rPr>
          <w:rFonts w:ascii="Segoe UI" w:eastAsiaTheme="minorHAnsi" w:hAnsi="Segoe UI" w:cs="Segoe UI"/>
          <w:sz w:val="20"/>
          <w:szCs w:val="20"/>
          <w:lang w:val="en-GB"/>
        </w:rPr>
        <w:t xml:space="preserve">for the owners of thatched roof buildings to make sure that their properties are </w:t>
      </w:r>
      <w:r w:rsidR="00077B61">
        <w:rPr>
          <w:rFonts w:ascii="Segoe UI" w:eastAsiaTheme="minorHAnsi" w:hAnsi="Segoe UI" w:cs="Segoe UI"/>
          <w:sz w:val="20"/>
          <w:szCs w:val="20"/>
          <w:lang w:val="en-GB"/>
        </w:rPr>
        <w:t>adequately insured</w:t>
      </w:r>
      <w:r w:rsidR="0056376C">
        <w:rPr>
          <w:rFonts w:ascii="Segoe UI" w:eastAsiaTheme="minorHAnsi" w:hAnsi="Segoe UI" w:cs="Segoe UI"/>
          <w:sz w:val="20"/>
          <w:szCs w:val="20"/>
          <w:lang w:val="en-GB"/>
        </w:rPr>
        <w:t>,</w:t>
      </w:r>
      <w:r w:rsidR="00077B61">
        <w:rPr>
          <w:rFonts w:ascii="Segoe UI" w:eastAsiaTheme="minorHAnsi" w:hAnsi="Segoe UI" w:cs="Segoe UI"/>
          <w:sz w:val="20"/>
          <w:szCs w:val="20"/>
          <w:lang w:val="en-GB"/>
        </w:rPr>
        <w:t xml:space="preserve"> as well as adequately protected</w:t>
      </w:r>
      <w:r w:rsidR="007C0EA4" w:rsidRPr="007C0EA4">
        <w:rPr>
          <w:rFonts w:ascii="Segoe UI" w:eastAsiaTheme="minorHAnsi" w:hAnsi="Segoe UI" w:cs="Segoe UI"/>
          <w:sz w:val="20"/>
          <w:szCs w:val="20"/>
          <w:lang w:val="en-GB"/>
        </w:rPr>
        <w:t>.</w:t>
      </w:r>
      <w:r w:rsidR="00077B61">
        <w:rPr>
          <w:rFonts w:ascii="Segoe UI" w:eastAsiaTheme="minorHAnsi" w:hAnsi="Segoe UI" w:cs="Segoe UI"/>
          <w:sz w:val="20"/>
          <w:szCs w:val="20"/>
          <w:lang w:val="en-GB"/>
        </w:rPr>
        <w:t xml:space="preserve"> </w:t>
      </w:r>
    </w:p>
    <w:p w14:paraId="4BC56F0A" w14:textId="77777777" w:rsidR="006E6CB0" w:rsidRDefault="006E6CB0" w:rsidP="00D90D28">
      <w:pPr>
        <w:autoSpaceDE w:val="0"/>
        <w:autoSpaceDN w:val="0"/>
        <w:adjustRightInd w:val="0"/>
        <w:spacing w:line="360" w:lineRule="auto"/>
        <w:jc w:val="both"/>
        <w:rPr>
          <w:rFonts w:ascii="Segoe UI" w:eastAsiaTheme="minorHAnsi" w:hAnsi="Segoe UI" w:cs="Segoe UI"/>
          <w:sz w:val="20"/>
          <w:szCs w:val="20"/>
          <w:lang w:val="en-GB"/>
        </w:rPr>
      </w:pPr>
    </w:p>
    <w:p w14:paraId="5B224E51" w14:textId="2D99E242" w:rsidR="007C0EA4" w:rsidRPr="007C0EA4" w:rsidRDefault="006E6CB0" w:rsidP="00D90D28">
      <w:pPr>
        <w:autoSpaceDE w:val="0"/>
        <w:autoSpaceDN w:val="0"/>
        <w:adjustRightInd w:val="0"/>
        <w:spacing w:line="360" w:lineRule="auto"/>
        <w:jc w:val="both"/>
        <w:rPr>
          <w:rFonts w:ascii="Segoe UI" w:eastAsiaTheme="minorHAnsi" w:hAnsi="Segoe UI" w:cs="Segoe UI"/>
          <w:sz w:val="20"/>
          <w:szCs w:val="20"/>
          <w:lang w:val="en-GB"/>
        </w:rPr>
      </w:pPr>
      <w:r>
        <w:rPr>
          <w:rFonts w:ascii="Segoe UI" w:eastAsiaTheme="minorHAnsi" w:hAnsi="Segoe UI" w:cs="Segoe UI"/>
          <w:sz w:val="20"/>
          <w:szCs w:val="20"/>
          <w:lang w:val="en-GB"/>
        </w:rPr>
        <w:t>“T</w:t>
      </w:r>
      <w:r w:rsidRPr="006E6CB0">
        <w:rPr>
          <w:rFonts w:ascii="Segoe UI" w:eastAsiaTheme="minorHAnsi" w:hAnsi="Segoe UI" w:cs="Segoe UI"/>
          <w:sz w:val="20"/>
          <w:szCs w:val="20"/>
          <w:lang w:val="en-GB"/>
        </w:rPr>
        <w:t xml:space="preserve">here are various fire retardant treatments available in the market, which are effective in delaying the spread of a fire over an entire thatched roof. </w:t>
      </w:r>
      <w:r>
        <w:rPr>
          <w:rFonts w:ascii="Segoe UI" w:eastAsiaTheme="minorHAnsi" w:hAnsi="Segoe UI" w:cs="Segoe UI"/>
          <w:sz w:val="20"/>
          <w:szCs w:val="20"/>
          <w:lang w:val="en-GB"/>
        </w:rPr>
        <w:t>In addition, t</w:t>
      </w:r>
      <w:r w:rsidRPr="006E6CB0">
        <w:rPr>
          <w:rFonts w:ascii="Segoe UI" w:eastAsiaTheme="minorHAnsi" w:hAnsi="Segoe UI" w:cs="Segoe UI"/>
          <w:sz w:val="20"/>
          <w:szCs w:val="20"/>
          <w:lang w:val="en-GB"/>
        </w:rPr>
        <w:t xml:space="preserve">he </w:t>
      </w:r>
      <w:r w:rsidR="00077B61">
        <w:rPr>
          <w:rFonts w:ascii="Segoe UI" w:eastAsiaTheme="minorHAnsi" w:hAnsi="Segoe UI" w:cs="Segoe UI"/>
          <w:sz w:val="20"/>
          <w:szCs w:val="20"/>
          <w:lang w:val="en-GB"/>
        </w:rPr>
        <w:t>installation of a DEHN lightning protection system (LPS) on a thatched roof</w:t>
      </w:r>
      <w:r>
        <w:rPr>
          <w:rFonts w:ascii="Segoe UI" w:eastAsiaTheme="minorHAnsi" w:hAnsi="Segoe UI" w:cs="Segoe UI"/>
          <w:sz w:val="20"/>
          <w:szCs w:val="20"/>
          <w:lang w:val="en-GB"/>
        </w:rPr>
        <w:t xml:space="preserve"> offers protection from lightning strike and peace of mind from the perspective of insurance cover require</w:t>
      </w:r>
      <w:r w:rsidR="00D90D28">
        <w:rPr>
          <w:rFonts w:ascii="Segoe UI" w:eastAsiaTheme="minorHAnsi" w:hAnsi="Segoe UI" w:cs="Segoe UI"/>
          <w:sz w:val="20"/>
          <w:szCs w:val="20"/>
          <w:lang w:val="en-GB"/>
        </w:rPr>
        <w:t>ment</w:t>
      </w:r>
      <w:r>
        <w:rPr>
          <w:rFonts w:ascii="Segoe UI" w:eastAsiaTheme="minorHAnsi" w:hAnsi="Segoe UI" w:cs="Segoe UI"/>
          <w:sz w:val="20"/>
          <w:szCs w:val="20"/>
          <w:lang w:val="en-GB"/>
        </w:rPr>
        <w:t>s.</w:t>
      </w:r>
      <w:r w:rsidR="00077B61">
        <w:rPr>
          <w:rFonts w:ascii="Segoe UI" w:eastAsiaTheme="minorHAnsi" w:hAnsi="Segoe UI" w:cs="Segoe UI"/>
          <w:sz w:val="20"/>
          <w:szCs w:val="20"/>
          <w:lang w:val="en-GB"/>
        </w:rPr>
        <w:t>”</w:t>
      </w:r>
      <w:r w:rsidR="007C0EA4" w:rsidRPr="007C0EA4">
        <w:rPr>
          <w:rFonts w:ascii="Segoe UI" w:eastAsiaTheme="minorHAnsi" w:hAnsi="Segoe UI" w:cs="Segoe UI"/>
          <w:sz w:val="20"/>
          <w:szCs w:val="20"/>
          <w:lang w:val="en-GB"/>
        </w:rPr>
        <w:t xml:space="preserve"> </w:t>
      </w:r>
    </w:p>
    <w:p w14:paraId="4FDE17E9" w14:textId="0CF78EB2" w:rsidR="00665FC6" w:rsidRPr="00224EE0" w:rsidRDefault="0056376C" w:rsidP="00D90D28">
      <w:pPr>
        <w:pStyle w:val="NormalWeb"/>
        <w:spacing w:line="360" w:lineRule="auto"/>
        <w:rPr>
          <w:rFonts w:ascii="Segoe UI" w:eastAsiaTheme="minorHAnsi" w:hAnsi="Segoe UI" w:cs="Segoe UI"/>
          <w:strike/>
        </w:rPr>
      </w:pPr>
      <w:r>
        <w:rPr>
          <w:rFonts w:ascii="Segoe UI" w:eastAsiaTheme="minorHAnsi" w:hAnsi="Segoe UI" w:cs="Segoe UI"/>
        </w:rPr>
        <w:t xml:space="preserve">Risch says </w:t>
      </w:r>
      <w:r w:rsidR="008B26FB" w:rsidRPr="00665FC6">
        <w:rPr>
          <w:rFonts w:ascii="Segoe UI" w:eastAsiaTheme="minorHAnsi" w:hAnsi="Segoe UI" w:cs="Segoe UI"/>
        </w:rPr>
        <w:t xml:space="preserve">DEHN Africa can assist homeowners </w:t>
      </w:r>
      <w:r w:rsidR="00077B61" w:rsidRPr="00665FC6">
        <w:rPr>
          <w:rFonts w:ascii="Segoe UI" w:eastAsiaTheme="minorHAnsi" w:hAnsi="Segoe UI" w:cs="Segoe UI"/>
        </w:rPr>
        <w:t>and business owners to enjoy the aesthetics provided by a thatched roof structure</w:t>
      </w:r>
      <w:r>
        <w:rPr>
          <w:rFonts w:ascii="Segoe UI" w:eastAsiaTheme="minorHAnsi" w:hAnsi="Segoe UI" w:cs="Segoe UI"/>
        </w:rPr>
        <w:t>,</w:t>
      </w:r>
      <w:r w:rsidR="00077B61" w:rsidRPr="00665FC6">
        <w:rPr>
          <w:rFonts w:ascii="Segoe UI" w:eastAsiaTheme="minorHAnsi" w:hAnsi="Segoe UI" w:cs="Segoe UI"/>
        </w:rPr>
        <w:t xml:space="preserve"> while </w:t>
      </w:r>
      <w:r w:rsidR="00665FC6" w:rsidRPr="00665FC6">
        <w:rPr>
          <w:rFonts w:ascii="Segoe UI" w:eastAsiaTheme="minorHAnsi" w:hAnsi="Segoe UI" w:cs="Segoe UI"/>
        </w:rPr>
        <w:t xml:space="preserve">knowing that they </w:t>
      </w:r>
      <w:r w:rsidR="00077B61" w:rsidRPr="00665FC6">
        <w:rPr>
          <w:rFonts w:ascii="Segoe UI" w:eastAsiaTheme="minorHAnsi" w:hAnsi="Segoe UI" w:cs="Segoe UI"/>
        </w:rPr>
        <w:t>can a</w:t>
      </w:r>
      <w:r w:rsidR="008B26FB" w:rsidRPr="00665FC6">
        <w:rPr>
          <w:rFonts w:ascii="Segoe UI" w:eastAsiaTheme="minorHAnsi" w:hAnsi="Segoe UI" w:cs="Segoe UI"/>
        </w:rPr>
        <w:t>void lightning-related disasters through the provisio</w:t>
      </w:r>
      <w:r w:rsidR="00077B61" w:rsidRPr="00665FC6">
        <w:rPr>
          <w:rFonts w:ascii="Segoe UI" w:eastAsiaTheme="minorHAnsi" w:hAnsi="Segoe UI" w:cs="Segoe UI"/>
        </w:rPr>
        <w:t xml:space="preserve">n of </w:t>
      </w:r>
      <w:r w:rsidR="008B26FB" w:rsidRPr="00665FC6">
        <w:rPr>
          <w:rFonts w:ascii="Segoe UI" w:eastAsiaTheme="minorHAnsi" w:hAnsi="Segoe UI" w:cs="Segoe UI"/>
        </w:rPr>
        <w:t xml:space="preserve">LPS components for use specifically on thatched roofs. </w:t>
      </w:r>
    </w:p>
    <w:p w14:paraId="1144FDFF" w14:textId="7082A8C9" w:rsidR="0056376C" w:rsidRDefault="00D90D28" w:rsidP="00D90D28">
      <w:pPr>
        <w:pStyle w:val="NormalWeb"/>
        <w:spacing w:line="360" w:lineRule="auto"/>
        <w:rPr>
          <w:rFonts w:ascii="Segoe UI" w:eastAsiaTheme="minorHAnsi" w:hAnsi="Segoe UI" w:cs="Segoe UI"/>
        </w:rPr>
      </w:pPr>
      <w:r w:rsidRPr="00FC068B">
        <w:rPr>
          <w:rFonts w:ascii="Segoe UI" w:eastAsiaTheme="minorHAnsi" w:hAnsi="Segoe UI" w:cs="Segoe UI"/>
        </w:rPr>
        <w:t>“DEHN Africa recommends the HV</w:t>
      </w:r>
      <w:r w:rsidR="004628D0">
        <w:rPr>
          <w:rFonts w:ascii="Segoe UI" w:eastAsiaTheme="minorHAnsi" w:hAnsi="Segoe UI" w:cs="Segoe UI"/>
        </w:rPr>
        <w:t>I</w:t>
      </w:r>
      <w:r w:rsidRPr="00FC068B">
        <w:rPr>
          <w:rFonts w:ascii="Segoe UI" w:eastAsiaTheme="minorHAnsi" w:hAnsi="Segoe UI" w:cs="Segoe UI"/>
        </w:rPr>
        <w:t xml:space="preserve"> lighting protection system for all those in South Africa </w:t>
      </w:r>
      <w:r w:rsidR="00FC068B" w:rsidRPr="00FC068B">
        <w:rPr>
          <w:rFonts w:ascii="Segoe UI" w:eastAsiaTheme="minorHAnsi" w:hAnsi="Segoe UI" w:cs="Segoe UI"/>
        </w:rPr>
        <w:t>living in thatched risk structures. The LPS is easy to install on new constructions and simple to convert for existing structures that previously relied on the traditional lightning ro</w:t>
      </w:r>
      <w:r w:rsidR="004628D0">
        <w:rPr>
          <w:rFonts w:ascii="Segoe UI" w:eastAsiaTheme="minorHAnsi" w:hAnsi="Segoe UI" w:cs="Segoe UI"/>
        </w:rPr>
        <w:t>d,” he concludes.</w:t>
      </w:r>
    </w:p>
    <w:p w14:paraId="19527690" w14:textId="666F8689" w:rsidR="00CE2AEC" w:rsidRPr="000B7131" w:rsidRDefault="00AC76CA" w:rsidP="007741E1">
      <w:pPr>
        <w:spacing w:after="200" w:line="360" w:lineRule="auto"/>
        <w:jc w:val="both"/>
        <w:rPr>
          <w:rFonts w:ascii="Segoe UI" w:eastAsiaTheme="minorHAnsi" w:hAnsi="Segoe UI" w:cs="Segoe UI"/>
          <w:bCs/>
          <w:color w:val="000000"/>
          <w:sz w:val="20"/>
          <w:szCs w:val="20"/>
          <w:lang w:val="en-GB"/>
        </w:rPr>
      </w:pPr>
      <w:r>
        <w:rPr>
          <w:rFonts w:ascii="Segoe UI" w:eastAsiaTheme="minorHAnsi" w:hAnsi="Segoe UI" w:cs="Segoe UI"/>
          <w:b/>
          <w:sz w:val="20"/>
          <w:szCs w:val="20"/>
          <w:lang w:val="en-GB"/>
        </w:rPr>
        <w:lastRenderedPageBreak/>
        <w:t>M</w:t>
      </w:r>
      <w:r w:rsidR="00666EAB" w:rsidRPr="001402FC">
        <w:rPr>
          <w:rFonts w:ascii="Segoe UI" w:eastAsiaTheme="minorHAnsi" w:hAnsi="Segoe UI" w:cs="Segoe UI"/>
          <w:b/>
          <w:sz w:val="20"/>
          <w:szCs w:val="20"/>
          <w:lang w:val="en-GB"/>
        </w:rPr>
        <w:t>arket leader DEHN</w:t>
      </w:r>
      <w:r w:rsidR="00666EAB" w:rsidRPr="003D117E">
        <w:rPr>
          <w:rFonts w:ascii="Segoe UI" w:eastAsiaTheme="minorHAnsi" w:hAnsi="Segoe UI" w:cs="Segoe UI"/>
          <w:sz w:val="20"/>
          <w:szCs w:val="20"/>
          <w:lang w:val="en-GB"/>
        </w:rPr>
        <w:t xml:space="preserve">, a globally active </w:t>
      </w:r>
      <w:r w:rsidR="00666EAB" w:rsidRPr="001402FC">
        <w:rPr>
          <w:rFonts w:ascii="Segoe UI" w:eastAsiaTheme="minorHAnsi" w:hAnsi="Segoe UI" w:cs="Segoe UI"/>
          <w:b/>
          <w:sz w:val="20"/>
          <w:szCs w:val="20"/>
          <w:lang w:val="en-GB"/>
        </w:rPr>
        <w:t>family-owned electrotechnical company</w:t>
      </w:r>
      <w:r w:rsidR="00666EAB" w:rsidRPr="003D117E">
        <w:rPr>
          <w:rFonts w:ascii="Segoe UI" w:eastAsiaTheme="minorHAnsi" w:hAnsi="Segoe UI" w:cs="Segoe UI"/>
          <w:sz w:val="20"/>
          <w:szCs w:val="20"/>
          <w:lang w:val="en-GB"/>
        </w:rPr>
        <w:t xml:space="preserve"> with more than 1</w:t>
      </w:r>
      <w:r w:rsidR="000453DE">
        <w:rPr>
          <w:rFonts w:ascii="Segoe UI" w:eastAsiaTheme="minorHAnsi" w:hAnsi="Segoe UI" w:cs="Segoe UI"/>
          <w:sz w:val="20"/>
          <w:szCs w:val="20"/>
          <w:lang w:val="en-GB"/>
        </w:rPr>
        <w:t>7</w:t>
      </w:r>
      <w:r w:rsidR="00666EAB" w:rsidRPr="003D117E">
        <w:rPr>
          <w:rFonts w:ascii="Segoe UI" w:eastAsiaTheme="minorHAnsi" w:hAnsi="Segoe UI" w:cs="Segoe UI"/>
          <w:sz w:val="20"/>
          <w:szCs w:val="20"/>
          <w:lang w:val="en-GB"/>
        </w:rPr>
        <w:t>00</w:t>
      </w:r>
      <w:r w:rsidR="00666EAB"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00666EAB" w:rsidRPr="000B7131">
        <w:rPr>
          <w:rFonts w:ascii="Segoe UI" w:eastAsiaTheme="minorHAnsi" w:hAnsi="Segoe UI" w:cs="Segoe UI"/>
          <w:bCs/>
          <w:color w:val="000000"/>
          <w:sz w:val="20"/>
          <w:szCs w:val="20"/>
          <w:lang w:val="en-GB"/>
        </w:rPr>
        <w:t>e world.</w:t>
      </w:r>
    </w:p>
    <w:sectPr w:rsidR="00CE2AEC" w:rsidRPr="000B7131" w:rsidSect="00AA795D">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9834C5" w14:textId="77777777" w:rsidR="004C7FD0" w:rsidRDefault="004C7FD0" w:rsidP="006053BC">
      <w:r>
        <w:separator/>
      </w:r>
    </w:p>
  </w:endnote>
  <w:endnote w:type="continuationSeparator" w:id="0">
    <w:p w14:paraId="48CC817C" w14:textId="77777777" w:rsidR="004C7FD0" w:rsidRDefault="004C7FD0"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3E404" w14:textId="77777777" w:rsidR="007E6A1A" w:rsidRDefault="007E6A1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368D5" w14:textId="77777777" w:rsidR="00672856" w:rsidRDefault="0067285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5"/>
      <w:gridCol w:w="4195"/>
    </w:tblGrid>
    <w:tr w:rsidR="005C24BD" w14:paraId="49EB749F" w14:textId="77777777" w:rsidTr="00672856">
      <w:tc>
        <w:tcPr>
          <w:tcW w:w="4445" w:type="dxa"/>
        </w:tcPr>
        <w:p w14:paraId="7FDD3D78" w14:textId="77777777" w:rsidR="005C24BD" w:rsidRPr="00C12B2F" w:rsidRDefault="005C24BD" w:rsidP="004919D6">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195" w:type="dxa"/>
        </w:tcPr>
        <w:p w14:paraId="658C1416" w14:textId="77777777" w:rsidR="005C24BD" w:rsidRDefault="005C24BD" w:rsidP="004919D6">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5C24BD" w14:paraId="43F0D1F5" w14:textId="77777777" w:rsidTr="00672856">
      <w:tc>
        <w:tcPr>
          <w:tcW w:w="4445" w:type="dxa"/>
        </w:tcPr>
        <w:p w14:paraId="68E5CF6D" w14:textId="77777777" w:rsidR="005C24BD" w:rsidRPr="00C12B2F" w:rsidRDefault="005C24BD" w:rsidP="004919D6">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195" w:type="dxa"/>
        </w:tcPr>
        <w:p w14:paraId="5353765E" w14:textId="77777777" w:rsidR="005C24BD" w:rsidRPr="00C12B2F" w:rsidRDefault="005C24BD" w:rsidP="004919D6">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5C24BD" w14:paraId="1D22844A" w14:textId="77777777" w:rsidTr="00672856">
      <w:tc>
        <w:tcPr>
          <w:tcW w:w="4445" w:type="dxa"/>
        </w:tcPr>
        <w:p w14:paraId="08B38DBB" w14:textId="77777777" w:rsidR="005C24BD" w:rsidRPr="00C12B2F" w:rsidRDefault="005C24BD" w:rsidP="004919D6">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195" w:type="dxa"/>
        </w:tcPr>
        <w:p w14:paraId="6B50FDB9" w14:textId="77777777" w:rsidR="005C24BD" w:rsidRPr="00C12B2F" w:rsidRDefault="005C24BD" w:rsidP="004919D6">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5C24BD" w14:paraId="7FB7E807" w14:textId="77777777" w:rsidTr="00672856">
      <w:tc>
        <w:tcPr>
          <w:tcW w:w="4445" w:type="dxa"/>
        </w:tcPr>
        <w:p w14:paraId="5039DBE1" w14:textId="77777777" w:rsidR="005C24BD" w:rsidRPr="004214A6" w:rsidRDefault="005C24BD" w:rsidP="004919D6">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195" w:type="dxa"/>
        </w:tcPr>
        <w:p w14:paraId="56B52E23" w14:textId="77777777" w:rsidR="005C24BD" w:rsidRPr="00C12B2F" w:rsidRDefault="005C24BD" w:rsidP="004919D6">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5C24BD" w:rsidRPr="00224EE0" w14:paraId="368D790E" w14:textId="77777777" w:rsidTr="00672856">
      <w:tc>
        <w:tcPr>
          <w:tcW w:w="4445" w:type="dxa"/>
        </w:tcPr>
        <w:p w14:paraId="4D4D4349" w14:textId="77777777" w:rsidR="005C24BD" w:rsidRPr="00C12B2F" w:rsidRDefault="005C24BD" w:rsidP="004919D6">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195" w:type="dxa"/>
        </w:tcPr>
        <w:p w14:paraId="281B3358" w14:textId="77777777" w:rsidR="005C24BD" w:rsidRPr="00D05321" w:rsidRDefault="005C24BD" w:rsidP="004919D6">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5C24BD" w14:paraId="7930775D" w14:textId="77777777" w:rsidTr="00672856">
      <w:tc>
        <w:tcPr>
          <w:tcW w:w="4445" w:type="dxa"/>
        </w:tcPr>
        <w:p w14:paraId="6C69EFDD" w14:textId="77777777" w:rsidR="005C24BD" w:rsidRPr="00C12B2F" w:rsidRDefault="005C24BD" w:rsidP="004919D6">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195" w:type="dxa"/>
        </w:tcPr>
        <w:p w14:paraId="3723F310" w14:textId="77777777" w:rsidR="005C24BD" w:rsidRDefault="005C24BD" w:rsidP="004919D6">
          <w:pPr>
            <w:pStyle w:val="Footer"/>
            <w:tabs>
              <w:tab w:val="left" w:pos="3402"/>
              <w:tab w:val="left" w:pos="7371"/>
            </w:tabs>
            <w:rPr>
              <w:rFonts w:ascii="Segoe UI" w:hAnsi="Segoe UI" w:cs="Segoe UI"/>
              <w:b/>
              <w:color w:val="000000" w:themeColor="text1"/>
              <w:sz w:val="16"/>
              <w:szCs w:val="16"/>
            </w:rPr>
          </w:pPr>
        </w:p>
      </w:tc>
    </w:tr>
    <w:tr w:rsidR="005C24BD" w14:paraId="4C2D2B3D" w14:textId="77777777" w:rsidTr="00672856">
      <w:tc>
        <w:tcPr>
          <w:tcW w:w="4445" w:type="dxa"/>
        </w:tcPr>
        <w:p w14:paraId="536020B9" w14:textId="77777777" w:rsidR="005C24BD" w:rsidRPr="00C12B2F" w:rsidRDefault="005C24BD" w:rsidP="004919D6">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195" w:type="dxa"/>
        </w:tcPr>
        <w:p w14:paraId="29D42F74" w14:textId="77777777" w:rsidR="005C24BD" w:rsidRDefault="005C24BD" w:rsidP="004919D6">
          <w:pPr>
            <w:pStyle w:val="Footer"/>
            <w:tabs>
              <w:tab w:val="left" w:pos="3402"/>
              <w:tab w:val="left" w:pos="7371"/>
            </w:tabs>
            <w:rPr>
              <w:rFonts w:ascii="Segoe UI" w:hAnsi="Segoe UI" w:cs="Segoe UI"/>
              <w:b/>
              <w:color w:val="000000" w:themeColor="text1"/>
              <w:sz w:val="16"/>
              <w:szCs w:val="16"/>
            </w:rPr>
          </w:pPr>
        </w:p>
      </w:tc>
    </w:tr>
    <w:tr w:rsidR="005C24BD" w:rsidRPr="00224EE0" w14:paraId="70736DC8" w14:textId="77777777" w:rsidTr="00672856">
      <w:tc>
        <w:tcPr>
          <w:tcW w:w="4445" w:type="dxa"/>
        </w:tcPr>
        <w:p w14:paraId="7BE0A28A" w14:textId="77777777" w:rsidR="005C24BD" w:rsidRPr="00264F90" w:rsidRDefault="005C24BD" w:rsidP="004919D6">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195" w:type="dxa"/>
        </w:tcPr>
        <w:p w14:paraId="73C89119" w14:textId="77777777" w:rsidR="005C24BD" w:rsidRPr="00D05321" w:rsidRDefault="005C24BD" w:rsidP="004919D6">
          <w:pPr>
            <w:pStyle w:val="Footer"/>
            <w:tabs>
              <w:tab w:val="left" w:pos="3402"/>
              <w:tab w:val="left" w:pos="7371"/>
            </w:tabs>
            <w:rPr>
              <w:rFonts w:ascii="Segoe UI" w:hAnsi="Segoe UI" w:cs="Segoe UI"/>
              <w:b/>
              <w:color w:val="000000" w:themeColor="text1"/>
              <w:sz w:val="16"/>
              <w:szCs w:val="16"/>
              <w:lang w:val="de-DE"/>
            </w:rPr>
          </w:pPr>
        </w:p>
      </w:tc>
    </w:tr>
    <w:tr w:rsidR="005C24BD" w:rsidRPr="006751E9" w14:paraId="1171EED9" w14:textId="77777777" w:rsidTr="00672856">
      <w:tc>
        <w:tcPr>
          <w:tcW w:w="4445" w:type="dxa"/>
        </w:tcPr>
        <w:p w14:paraId="17477BAF" w14:textId="77777777" w:rsidR="005C24BD" w:rsidRPr="006751E9" w:rsidRDefault="005C24BD" w:rsidP="004919D6">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195" w:type="dxa"/>
        </w:tcPr>
        <w:p w14:paraId="2C609CF3" w14:textId="77777777" w:rsidR="005C24BD" w:rsidRPr="006751E9" w:rsidRDefault="005C24BD" w:rsidP="004919D6">
          <w:pPr>
            <w:pStyle w:val="Footer"/>
            <w:tabs>
              <w:tab w:val="left" w:pos="3402"/>
              <w:tab w:val="left" w:pos="7371"/>
            </w:tabs>
            <w:rPr>
              <w:rFonts w:ascii="Segoe UI" w:hAnsi="Segoe UI" w:cs="Segoe UI"/>
              <w:b/>
              <w:color w:val="000000" w:themeColor="text1"/>
              <w:sz w:val="16"/>
              <w:szCs w:val="16"/>
            </w:rPr>
          </w:pPr>
        </w:p>
      </w:tc>
    </w:tr>
  </w:tbl>
  <w:p w14:paraId="5AE4A2C4" w14:textId="77777777" w:rsidR="005C24BD" w:rsidRDefault="005C24B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ABE84" w14:textId="77777777" w:rsidR="007E6A1A" w:rsidRDefault="007E6A1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CD7D21" w14:textId="77777777" w:rsidR="004C7FD0" w:rsidRDefault="004C7FD0" w:rsidP="006053BC">
      <w:r>
        <w:separator/>
      </w:r>
    </w:p>
  </w:footnote>
  <w:footnote w:type="continuationSeparator" w:id="0">
    <w:p w14:paraId="5F56EFD3" w14:textId="77777777" w:rsidR="004C7FD0" w:rsidRDefault="004C7FD0"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1C876" w14:textId="77777777" w:rsidR="007E6A1A" w:rsidRDefault="007E6A1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643CB" w14:textId="33D8765A" w:rsidR="005C24BD" w:rsidRPr="001962FD" w:rsidRDefault="005C24BD"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28071BEB" wp14:editId="33C6D75F">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5203A4D4" w14:textId="77777777" w:rsidR="005C24BD" w:rsidRPr="001962FD" w:rsidRDefault="005C24BD"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70D729EF" w14:textId="60DA28D2" w:rsidR="005C24BD" w:rsidRDefault="005C24BD"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7E6A1A">
      <w:rPr>
        <w:rFonts w:ascii="Segoe UI" w:hAnsi="Segoe UI" w:cs="Segoe UI"/>
        <w:color w:val="000000" w:themeColor="text1"/>
      </w:rPr>
      <w:t>September</w:t>
    </w:r>
    <w:r>
      <w:rPr>
        <w:rFonts w:ascii="Segoe UI" w:hAnsi="Segoe UI" w:cs="Segoe UI"/>
        <w:color w:val="000000" w:themeColor="text1"/>
      </w:rPr>
      <w:t>, 2017</w:t>
    </w:r>
  </w:p>
  <w:p w14:paraId="0970BCA0" w14:textId="77777777" w:rsidR="005C24BD" w:rsidRDefault="005C24BD" w:rsidP="005816F5">
    <w:pPr>
      <w:pStyle w:val="Header"/>
      <w:rPr>
        <w:rFonts w:ascii="Segoe UI" w:hAnsi="Segoe UI" w:cs="Segoe UI"/>
        <w:color w:val="000000" w:themeColor="text1"/>
      </w:rPr>
    </w:pPr>
  </w:p>
  <w:p w14:paraId="4500F0E9" w14:textId="77777777" w:rsidR="005C24BD" w:rsidRDefault="005C24BD" w:rsidP="006053BC">
    <w:pPr>
      <w:pStyle w:val="Header"/>
      <w:jc w:val="right"/>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85314" w14:textId="77777777" w:rsidR="007E6A1A" w:rsidRDefault="007E6A1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1C74BE4"/>
    <w:multiLevelType w:val="multilevel"/>
    <w:tmpl w:val="4D46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6">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37575D0"/>
    <w:multiLevelType w:val="hybridMultilevel"/>
    <w:tmpl w:val="DA64BA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0">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1">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3">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58624D"/>
    <w:multiLevelType w:val="hybridMultilevel"/>
    <w:tmpl w:val="DFBCB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5"/>
  </w:num>
  <w:num w:numId="3">
    <w:abstractNumId w:val="23"/>
  </w:num>
  <w:num w:numId="4">
    <w:abstractNumId w:val="26"/>
  </w:num>
  <w:num w:numId="5">
    <w:abstractNumId w:val="20"/>
  </w:num>
  <w:num w:numId="6">
    <w:abstractNumId w:val="0"/>
  </w:num>
  <w:num w:numId="7">
    <w:abstractNumId w:val="19"/>
  </w:num>
  <w:num w:numId="8">
    <w:abstractNumId w:val="17"/>
  </w:num>
  <w:num w:numId="9">
    <w:abstractNumId w:val="22"/>
  </w:num>
  <w:num w:numId="10">
    <w:abstractNumId w:val="10"/>
  </w:num>
  <w:num w:numId="11">
    <w:abstractNumId w:val="9"/>
  </w:num>
  <w:num w:numId="12">
    <w:abstractNumId w:val="6"/>
  </w:num>
  <w:num w:numId="13">
    <w:abstractNumId w:val="14"/>
  </w:num>
  <w:num w:numId="14">
    <w:abstractNumId w:val="8"/>
  </w:num>
  <w:num w:numId="15">
    <w:abstractNumId w:val="21"/>
  </w:num>
  <w:num w:numId="16">
    <w:abstractNumId w:val="7"/>
  </w:num>
  <w:num w:numId="17">
    <w:abstractNumId w:val="13"/>
  </w:num>
  <w:num w:numId="18">
    <w:abstractNumId w:val="3"/>
  </w:num>
  <w:num w:numId="19">
    <w:abstractNumId w:val="16"/>
  </w:num>
  <w:num w:numId="20">
    <w:abstractNumId w:val="4"/>
  </w:num>
  <w:num w:numId="21">
    <w:abstractNumId w:val="1"/>
  </w:num>
  <w:num w:numId="22">
    <w:abstractNumId w:val="15"/>
  </w:num>
  <w:num w:numId="23">
    <w:abstractNumId w:val="2"/>
  </w:num>
  <w:num w:numId="24">
    <w:abstractNumId w:val="12"/>
  </w:num>
  <w:num w:numId="25">
    <w:abstractNumId w:val="24"/>
  </w:num>
  <w:num w:numId="26">
    <w:abstractNumId w:val="1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0CE"/>
    <w:rsid w:val="00003C86"/>
    <w:rsid w:val="000453DE"/>
    <w:rsid w:val="00051EBF"/>
    <w:rsid w:val="00054DCC"/>
    <w:rsid w:val="00061B22"/>
    <w:rsid w:val="0006306A"/>
    <w:rsid w:val="00077B61"/>
    <w:rsid w:val="000A4373"/>
    <w:rsid w:val="000A5A51"/>
    <w:rsid w:val="000B7131"/>
    <w:rsid w:val="000D70D3"/>
    <w:rsid w:val="00103F09"/>
    <w:rsid w:val="001216C0"/>
    <w:rsid w:val="00134207"/>
    <w:rsid w:val="00134E8B"/>
    <w:rsid w:val="001402FC"/>
    <w:rsid w:val="0017160B"/>
    <w:rsid w:val="00172352"/>
    <w:rsid w:val="00184411"/>
    <w:rsid w:val="00186DDD"/>
    <w:rsid w:val="001965B0"/>
    <w:rsid w:val="001A6CF6"/>
    <w:rsid w:val="001B05EB"/>
    <w:rsid w:val="001B4370"/>
    <w:rsid w:val="001D4EE3"/>
    <w:rsid w:val="00203769"/>
    <w:rsid w:val="00224EE0"/>
    <w:rsid w:val="00227C2B"/>
    <w:rsid w:val="0023573F"/>
    <w:rsid w:val="002376F3"/>
    <w:rsid w:val="00264E59"/>
    <w:rsid w:val="0026681B"/>
    <w:rsid w:val="0029659B"/>
    <w:rsid w:val="002966A5"/>
    <w:rsid w:val="002C01C9"/>
    <w:rsid w:val="00332B48"/>
    <w:rsid w:val="00391F20"/>
    <w:rsid w:val="003C4177"/>
    <w:rsid w:val="003C54B2"/>
    <w:rsid w:val="003D117E"/>
    <w:rsid w:val="003D2462"/>
    <w:rsid w:val="003E438B"/>
    <w:rsid w:val="00402294"/>
    <w:rsid w:val="00412D3E"/>
    <w:rsid w:val="00420104"/>
    <w:rsid w:val="00423699"/>
    <w:rsid w:val="0042526D"/>
    <w:rsid w:val="004329D2"/>
    <w:rsid w:val="004522C6"/>
    <w:rsid w:val="004628D0"/>
    <w:rsid w:val="00477BF4"/>
    <w:rsid w:val="00481456"/>
    <w:rsid w:val="004919D6"/>
    <w:rsid w:val="00497975"/>
    <w:rsid w:val="004A260D"/>
    <w:rsid w:val="004A3B40"/>
    <w:rsid w:val="004A7C27"/>
    <w:rsid w:val="004C7FD0"/>
    <w:rsid w:val="0056346A"/>
    <w:rsid w:val="0056376C"/>
    <w:rsid w:val="005816F5"/>
    <w:rsid w:val="005A797B"/>
    <w:rsid w:val="005B5CED"/>
    <w:rsid w:val="005C24BD"/>
    <w:rsid w:val="005F2DB4"/>
    <w:rsid w:val="005F7B9B"/>
    <w:rsid w:val="006053BC"/>
    <w:rsid w:val="00605AAD"/>
    <w:rsid w:val="00635B9D"/>
    <w:rsid w:val="00644578"/>
    <w:rsid w:val="006644B2"/>
    <w:rsid w:val="00665FC6"/>
    <w:rsid w:val="00666EAB"/>
    <w:rsid w:val="00672856"/>
    <w:rsid w:val="00672DC6"/>
    <w:rsid w:val="00691BA6"/>
    <w:rsid w:val="0069615A"/>
    <w:rsid w:val="006C2A25"/>
    <w:rsid w:val="006D1A61"/>
    <w:rsid w:val="006D5ADE"/>
    <w:rsid w:val="006E6CB0"/>
    <w:rsid w:val="006F5494"/>
    <w:rsid w:val="007141F0"/>
    <w:rsid w:val="00734277"/>
    <w:rsid w:val="007346E5"/>
    <w:rsid w:val="00745EE1"/>
    <w:rsid w:val="00767B77"/>
    <w:rsid w:val="007741E1"/>
    <w:rsid w:val="007C0BF8"/>
    <w:rsid w:val="007C0EA4"/>
    <w:rsid w:val="007C3DA5"/>
    <w:rsid w:val="007C5632"/>
    <w:rsid w:val="007E6A1A"/>
    <w:rsid w:val="007F1F0F"/>
    <w:rsid w:val="00812418"/>
    <w:rsid w:val="00826A02"/>
    <w:rsid w:val="00834AA4"/>
    <w:rsid w:val="00840701"/>
    <w:rsid w:val="00864B5F"/>
    <w:rsid w:val="00866273"/>
    <w:rsid w:val="008726B8"/>
    <w:rsid w:val="00887C81"/>
    <w:rsid w:val="00893EA6"/>
    <w:rsid w:val="00896CE2"/>
    <w:rsid w:val="008A1E9F"/>
    <w:rsid w:val="008A5324"/>
    <w:rsid w:val="008A60E8"/>
    <w:rsid w:val="008B26FB"/>
    <w:rsid w:val="008B730D"/>
    <w:rsid w:val="008C23A9"/>
    <w:rsid w:val="008C5F13"/>
    <w:rsid w:val="008D2C0C"/>
    <w:rsid w:val="008E44C3"/>
    <w:rsid w:val="00906AD0"/>
    <w:rsid w:val="00927093"/>
    <w:rsid w:val="009347AB"/>
    <w:rsid w:val="00937F26"/>
    <w:rsid w:val="00944F2C"/>
    <w:rsid w:val="00996756"/>
    <w:rsid w:val="009A1869"/>
    <w:rsid w:val="009D164E"/>
    <w:rsid w:val="009E3751"/>
    <w:rsid w:val="009E46FD"/>
    <w:rsid w:val="009E6B59"/>
    <w:rsid w:val="009F5DC8"/>
    <w:rsid w:val="009F695D"/>
    <w:rsid w:val="00A07746"/>
    <w:rsid w:val="00A1334F"/>
    <w:rsid w:val="00A17B24"/>
    <w:rsid w:val="00A55362"/>
    <w:rsid w:val="00A716A9"/>
    <w:rsid w:val="00A80565"/>
    <w:rsid w:val="00A9619C"/>
    <w:rsid w:val="00A975D5"/>
    <w:rsid w:val="00AA0BEF"/>
    <w:rsid w:val="00AA795D"/>
    <w:rsid w:val="00AB2B13"/>
    <w:rsid w:val="00AB5F96"/>
    <w:rsid w:val="00AB60D8"/>
    <w:rsid w:val="00AC74A3"/>
    <w:rsid w:val="00AC76CA"/>
    <w:rsid w:val="00AD57ED"/>
    <w:rsid w:val="00AE0405"/>
    <w:rsid w:val="00AF20B8"/>
    <w:rsid w:val="00B0746D"/>
    <w:rsid w:val="00B40BBE"/>
    <w:rsid w:val="00B621FA"/>
    <w:rsid w:val="00B7386D"/>
    <w:rsid w:val="00B87B8D"/>
    <w:rsid w:val="00BA578E"/>
    <w:rsid w:val="00BE075D"/>
    <w:rsid w:val="00C22F5D"/>
    <w:rsid w:val="00C35C3A"/>
    <w:rsid w:val="00C42059"/>
    <w:rsid w:val="00C51A62"/>
    <w:rsid w:val="00CB6F97"/>
    <w:rsid w:val="00CC1DA5"/>
    <w:rsid w:val="00CC290E"/>
    <w:rsid w:val="00CC5FEF"/>
    <w:rsid w:val="00CC63BB"/>
    <w:rsid w:val="00CD5EA9"/>
    <w:rsid w:val="00CE2AEC"/>
    <w:rsid w:val="00D55099"/>
    <w:rsid w:val="00D73713"/>
    <w:rsid w:val="00D74966"/>
    <w:rsid w:val="00D85F2B"/>
    <w:rsid w:val="00D90D28"/>
    <w:rsid w:val="00D95DC7"/>
    <w:rsid w:val="00D97D53"/>
    <w:rsid w:val="00DA7782"/>
    <w:rsid w:val="00DE3FF4"/>
    <w:rsid w:val="00DF19F4"/>
    <w:rsid w:val="00DF704F"/>
    <w:rsid w:val="00E13861"/>
    <w:rsid w:val="00E24C3B"/>
    <w:rsid w:val="00E256BA"/>
    <w:rsid w:val="00E500F4"/>
    <w:rsid w:val="00E53A5C"/>
    <w:rsid w:val="00E66BF9"/>
    <w:rsid w:val="00E774CF"/>
    <w:rsid w:val="00E80298"/>
    <w:rsid w:val="00EA3BF1"/>
    <w:rsid w:val="00EB7994"/>
    <w:rsid w:val="00EC18F0"/>
    <w:rsid w:val="00F0003F"/>
    <w:rsid w:val="00F060BF"/>
    <w:rsid w:val="00F11A57"/>
    <w:rsid w:val="00F22423"/>
    <w:rsid w:val="00F3630D"/>
    <w:rsid w:val="00F37765"/>
    <w:rsid w:val="00F46BC7"/>
    <w:rsid w:val="00F62DD5"/>
    <w:rsid w:val="00F64F0B"/>
    <w:rsid w:val="00F81C34"/>
    <w:rsid w:val="00F861D1"/>
    <w:rsid w:val="00F86E9B"/>
    <w:rsid w:val="00FB0AB0"/>
    <w:rsid w:val="00FB3258"/>
    <w:rsid w:val="00FB3ABD"/>
    <w:rsid w:val="00FB4319"/>
    <w:rsid w:val="00FC068B"/>
    <w:rsid w:val="00FD26BA"/>
    <w:rsid w:val="00FD7F5C"/>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57A62C"/>
  <w14:defaultImageDpi w14:val="300"/>
  <w15:docId w15:val="{AAE1ABF6-4779-4475-9345-FEBC32B6E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semiHidden/>
    <w:unhideWhenUsed/>
    <w:qFormat/>
    <w:rsid w:val="008B26F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styleId="Strong">
    <w:name w:val="Strong"/>
    <w:basedOn w:val="DefaultParagraphFont"/>
    <w:uiPriority w:val="22"/>
    <w:qFormat/>
    <w:rsid w:val="004919D6"/>
    <w:rPr>
      <w:b/>
      <w:bCs/>
    </w:rPr>
  </w:style>
  <w:style w:type="paragraph" w:styleId="NormalWeb">
    <w:name w:val="Normal (Web)"/>
    <w:basedOn w:val="Normal"/>
    <w:uiPriority w:val="99"/>
    <w:unhideWhenUsed/>
    <w:rsid w:val="004919D6"/>
    <w:pPr>
      <w:spacing w:before="100" w:beforeAutospacing="1" w:after="100" w:afterAutospacing="1"/>
    </w:pPr>
    <w:rPr>
      <w:rFonts w:ascii="Times" w:hAnsi="Times" w:cs="Times New Roman"/>
      <w:sz w:val="20"/>
      <w:szCs w:val="20"/>
      <w:lang w:val="en-GB"/>
    </w:rPr>
  </w:style>
  <w:style w:type="paragraph" w:styleId="Revision">
    <w:name w:val="Revision"/>
    <w:hidden/>
    <w:uiPriority w:val="99"/>
    <w:semiHidden/>
    <w:rsid w:val="00C22F5D"/>
  </w:style>
  <w:style w:type="character" w:styleId="Emphasis">
    <w:name w:val="Emphasis"/>
    <w:basedOn w:val="DefaultParagraphFont"/>
    <w:uiPriority w:val="20"/>
    <w:qFormat/>
    <w:rsid w:val="005C24BD"/>
    <w:rPr>
      <w:i/>
      <w:iCs/>
    </w:rPr>
  </w:style>
  <w:style w:type="character" w:customStyle="1" w:styleId="st">
    <w:name w:val="st"/>
    <w:basedOn w:val="DefaultParagraphFont"/>
    <w:rsid w:val="00893EA6"/>
  </w:style>
  <w:style w:type="character" w:customStyle="1" w:styleId="Heading3Char">
    <w:name w:val="Heading 3 Char"/>
    <w:basedOn w:val="DefaultParagraphFont"/>
    <w:link w:val="Heading3"/>
    <w:uiPriority w:val="9"/>
    <w:semiHidden/>
    <w:rsid w:val="008B26FB"/>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127927">
      <w:bodyDiv w:val="1"/>
      <w:marLeft w:val="0"/>
      <w:marRight w:val="0"/>
      <w:marTop w:val="0"/>
      <w:marBottom w:val="0"/>
      <w:divBdr>
        <w:top w:val="none" w:sz="0" w:space="0" w:color="auto"/>
        <w:left w:val="none" w:sz="0" w:space="0" w:color="auto"/>
        <w:bottom w:val="none" w:sz="0" w:space="0" w:color="auto"/>
        <w:right w:val="none" w:sz="0" w:space="0" w:color="auto"/>
      </w:divBdr>
    </w:div>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9112933">
      <w:bodyDiv w:val="1"/>
      <w:marLeft w:val="0"/>
      <w:marRight w:val="0"/>
      <w:marTop w:val="0"/>
      <w:marBottom w:val="0"/>
      <w:divBdr>
        <w:top w:val="none" w:sz="0" w:space="0" w:color="auto"/>
        <w:left w:val="none" w:sz="0" w:space="0" w:color="auto"/>
        <w:bottom w:val="none" w:sz="0" w:space="0" w:color="auto"/>
        <w:right w:val="none" w:sz="0" w:space="0" w:color="auto"/>
      </w:divBdr>
    </w:div>
    <w:div w:id="1000543578">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9286894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0BF01-7C7D-BB41-B3C8-F6918CBC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637</Words>
  <Characters>3634</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2017-09-08T09:34:00Z</cp:lastPrinted>
  <dcterms:created xsi:type="dcterms:W3CDTF">2017-09-15T11:40:00Z</dcterms:created>
  <dcterms:modified xsi:type="dcterms:W3CDTF">2017-09-15T11:40:00Z</dcterms:modified>
</cp:coreProperties>
</file>