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530D73" w14:textId="77777777" w:rsidR="00233F64" w:rsidRDefault="00233F64">
      <w:pPr>
        <w:rPr>
          <w:rFonts w:ascii="Arial" w:hAnsi="Arial" w:cs="Arial"/>
        </w:rPr>
      </w:pPr>
      <w:bookmarkStart w:id="0" w:name="_GoBack"/>
      <w:bookmarkEnd w:id="0"/>
    </w:p>
    <w:p w14:paraId="5637D356" w14:textId="77777777" w:rsidR="00233F64" w:rsidRDefault="00233F64">
      <w:pPr>
        <w:rPr>
          <w:rFonts w:ascii="Calibri Light" w:hAnsi="Calibri Light" w:cs="Tahoma"/>
          <w:b/>
          <w:sz w:val="24"/>
          <w:szCs w:val="24"/>
        </w:rPr>
      </w:pPr>
    </w:p>
    <w:p w14:paraId="36B36CEC" w14:textId="77777777" w:rsidR="00233F64" w:rsidRDefault="00233F64">
      <w:pPr>
        <w:rPr>
          <w:rFonts w:ascii="Calibri Light" w:hAnsi="Calibri Light" w:cs="Tahoma"/>
          <w:b/>
          <w:sz w:val="24"/>
          <w:szCs w:val="24"/>
        </w:rPr>
      </w:pPr>
    </w:p>
    <w:p w14:paraId="1C667C0B" w14:textId="77777777" w:rsidR="00233F64" w:rsidRDefault="00F71B8C">
      <w:pPr>
        <w:rPr>
          <w:rFonts w:ascii="Calibri Light" w:hAnsi="Calibri Light"/>
          <w:b/>
          <w:sz w:val="24"/>
          <w:szCs w:val="24"/>
        </w:rPr>
      </w:pPr>
      <w:r>
        <w:rPr>
          <w:rFonts w:ascii="Calibri Light" w:hAnsi="Calibri Light"/>
          <w:b/>
          <w:sz w:val="24"/>
          <w:szCs w:val="24"/>
        </w:rPr>
        <w:t>Property experts help accelerate delivery of affordable office space in Polokwane</w:t>
      </w:r>
    </w:p>
    <w:p w14:paraId="22B17176" w14:textId="77777777" w:rsidR="00233F64" w:rsidRDefault="00F71B8C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Property developers and builders are responding to a high demand for affordable and quality office space in Polokwane.</w:t>
      </w:r>
    </w:p>
    <w:p w14:paraId="0C5A8FF1" w14:textId="77777777" w:rsidR="00233F64" w:rsidRDefault="00F71B8C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 xml:space="preserve">One of these astute companies is Golden Bay Properties. This property developer and building contractor already has a solid track-record successfully completing many developments in-and-around this growing node. </w:t>
      </w:r>
    </w:p>
    <w:p w14:paraId="0950BC63" w14:textId="77777777" w:rsidR="00233F64" w:rsidRDefault="00F71B8C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They include residential, commercial and in</w:t>
      </w:r>
      <w:r>
        <w:rPr>
          <w:rFonts w:ascii="Calibri Light" w:hAnsi="Calibri Light"/>
          <w:sz w:val="24"/>
          <w:szCs w:val="24"/>
        </w:rPr>
        <w:t xml:space="preserve">dustrial developments, and Jaco Kotze, a project manager with Golden Bay Properties, remains encouraged by the short-, medium and long-term outlook for the company’s operations in Polokwane. </w:t>
      </w:r>
    </w:p>
    <w:p w14:paraId="7957DF67" w14:textId="77777777" w:rsidR="00233F64" w:rsidRDefault="00F71B8C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“Demand for cost-effective commercial space indicates that we ar</w:t>
      </w:r>
      <w:r>
        <w:rPr>
          <w:rFonts w:ascii="Calibri Light" w:hAnsi="Calibri Light"/>
          <w:sz w:val="24"/>
          <w:szCs w:val="24"/>
        </w:rPr>
        <w:t>e also seeing the formation of, as well as growth in small and medium-sized businesses, the engine of any economy, in Polokwane. Importantly, this is on the back of expansions that are being undertaken to warehouses and industrial premises in the city. Bot</w:t>
      </w:r>
      <w:r>
        <w:rPr>
          <w:rFonts w:ascii="Calibri Light" w:hAnsi="Calibri Light"/>
          <w:sz w:val="24"/>
          <w:szCs w:val="24"/>
        </w:rPr>
        <w:t>h point to a positive future for Polokwane and the larger property and construction sectors operating here,” Kotze says.</w:t>
      </w:r>
    </w:p>
    <w:p w14:paraId="3B227086" w14:textId="77777777" w:rsidR="00233F64" w:rsidRDefault="00F71B8C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Golden Bay Properties’ latest development is located on Biccard Street, and the company intends completing it before the end of 2017. T</w:t>
      </w:r>
      <w:r>
        <w:rPr>
          <w:rFonts w:ascii="Calibri Light" w:hAnsi="Calibri Light"/>
          <w:sz w:val="24"/>
          <w:szCs w:val="24"/>
        </w:rPr>
        <w:t xml:space="preserve">his is well ahead of the start of the 2018 business year when 15 additional offices will become available in Polokwane. </w:t>
      </w:r>
    </w:p>
    <w:p w14:paraId="33439321" w14:textId="77777777" w:rsidR="00233F64" w:rsidRDefault="00F71B8C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The smallest units offer 55 square metres (</w:t>
      </w:r>
      <w:r>
        <w:rPr>
          <w:rStyle w:val="tgc"/>
          <w:rFonts w:ascii="Calibri Light" w:hAnsi="Calibri Light" w:cs="Arial"/>
          <w:color w:val="222222"/>
          <w:sz w:val="24"/>
          <w:szCs w:val="24"/>
        </w:rPr>
        <w:t>m</w:t>
      </w:r>
      <w:r>
        <w:rPr>
          <w:rStyle w:val="tgc"/>
          <w:rFonts w:ascii="Calibri Light" w:hAnsi="Calibri Light" w:cs="Arial"/>
          <w:color w:val="222222"/>
          <w:sz w:val="24"/>
          <w:szCs w:val="24"/>
          <w:vertAlign w:val="superscript"/>
        </w:rPr>
        <w:t>2</w:t>
      </w:r>
      <w:r>
        <w:rPr>
          <w:rFonts w:ascii="Calibri Light" w:hAnsi="Calibri Light"/>
          <w:sz w:val="24"/>
          <w:szCs w:val="24"/>
        </w:rPr>
        <w:t xml:space="preserve">) of work space and the largest 110 </w:t>
      </w:r>
      <w:r>
        <w:rPr>
          <w:rStyle w:val="tgc"/>
          <w:rFonts w:ascii="Calibri Light" w:hAnsi="Calibri Light" w:cs="Arial"/>
          <w:color w:val="222222"/>
          <w:sz w:val="24"/>
          <w:szCs w:val="24"/>
        </w:rPr>
        <w:t>m</w:t>
      </w:r>
      <w:r>
        <w:rPr>
          <w:rStyle w:val="tgc"/>
          <w:rFonts w:ascii="Calibri Light" w:hAnsi="Calibri Light" w:cs="Arial"/>
          <w:color w:val="222222"/>
          <w:sz w:val="24"/>
          <w:szCs w:val="24"/>
          <w:vertAlign w:val="superscript"/>
        </w:rPr>
        <w:t>2</w:t>
      </w:r>
      <w:r>
        <w:rPr>
          <w:rFonts w:ascii="Calibri Light" w:hAnsi="Calibri Light"/>
          <w:sz w:val="24"/>
          <w:szCs w:val="24"/>
        </w:rPr>
        <w:t>. They are fully air-conditioned and tenants will ha</w:t>
      </w:r>
      <w:r>
        <w:rPr>
          <w:rFonts w:ascii="Calibri Light" w:hAnsi="Calibri Light"/>
          <w:sz w:val="24"/>
          <w:szCs w:val="24"/>
        </w:rPr>
        <w:t xml:space="preserve">ve the option of either vinyl or carpet flooring, complementing the tiled passages and stairs of the office block. </w:t>
      </w:r>
    </w:p>
    <w:p w14:paraId="427039A5" w14:textId="77777777" w:rsidR="00233F64" w:rsidRDefault="00F71B8C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Following extensive demolition activities to make way for the building, the professional team, including structural engineer, Jan Fanoy, has</w:t>
      </w:r>
      <w:r>
        <w:rPr>
          <w:rFonts w:ascii="Calibri Light" w:hAnsi="Calibri Light"/>
          <w:sz w:val="24"/>
          <w:szCs w:val="24"/>
        </w:rPr>
        <w:t xml:space="preserve"> maintained an impressive production rate on site since commencing construction works in April this year. </w:t>
      </w:r>
    </w:p>
    <w:p w14:paraId="666054EB" w14:textId="77777777" w:rsidR="00233F64" w:rsidRDefault="00F71B8C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This is despite the many complexities associated with constructing in an extremely congested area and a built-up setting. The stand size is just unde</w:t>
      </w:r>
      <w:r>
        <w:rPr>
          <w:rFonts w:ascii="Calibri Light" w:hAnsi="Calibri Light"/>
          <w:sz w:val="24"/>
          <w:szCs w:val="24"/>
        </w:rPr>
        <w:t xml:space="preserve">r 800 </w:t>
      </w:r>
      <w:r>
        <w:rPr>
          <w:rStyle w:val="tgc"/>
          <w:rFonts w:ascii="Calibri Light" w:hAnsi="Calibri Light" w:cs="Arial"/>
          <w:color w:val="222222"/>
          <w:sz w:val="24"/>
          <w:szCs w:val="24"/>
        </w:rPr>
        <w:t>m</w:t>
      </w:r>
      <w:r>
        <w:rPr>
          <w:rStyle w:val="tgc"/>
          <w:rFonts w:ascii="Calibri Light" w:hAnsi="Calibri Light" w:cs="Arial"/>
          <w:color w:val="222222"/>
          <w:sz w:val="24"/>
          <w:szCs w:val="24"/>
          <w:vertAlign w:val="superscript"/>
        </w:rPr>
        <w:t>2</w:t>
      </w:r>
      <w:r>
        <w:rPr>
          <w:rFonts w:ascii="Calibri Light" w:hAnsi="Calibri Light"/>
          <w:sz w:val="24"/>
          <w:szCs w:val="24"/>
        </w:rPr>
        <w:t xml:space="preserve"> and was previously zoned for residential use. </w:t>
      </w:r>
    </w:p>
    <w:p w14:paraId="18A69D61" w14:textId="77777777" w:rsidR="00233F64" w:rsidRDefault="00F71B8C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“Restricted working conditions are arguably the single-biggest challenge on this project. Certainly, Golden Bay Properties’ familiarity with the working environment in Polokwane and our experience suc</w:t>
      </w:r>
      <w:r>
        <w:rPr>
          <w:rFonts w:ascii="Calibri Light" w:hAnsi="Calibri Light"/>
          <w:sz w:val="24"/>
          <w:szCs w:val="24"/>
        </w:rPr>
        <w:t>cessfully completing eight office blocks prior to embarking on this build has been invaluable,” he says.</w:t>
      </w:r>
    </w:p>
    <w:p w14:paraId="4AF05C31" w14:textId="77777777" w:rsidR="00233F64" w:rsidRDefault="00233F64">
      <w:pPr>
        <w:rPr>
          <w:rFonts w:ascii="Calibri Light" w:hAnsi="Calibri Light"/>
          <w:sz w:val="24"/>
          <w:szCs w:val="24"/>
        </w:rPr>
      </w:pPr>
    </w:p>
    <w:p w14:paraId="020DA85C" w14:textId="77777777" w:rsidR="00233F64" w:rsidRDefault="00233F64">
      <w:pPr>
        <w:rPr>
          <w:rFonts w:ascii="Calibri Light" w:hAnsi="Calibri Light"/>
          <w:sz w:val="24"/>
          <w:szCs w:val="24"/>
        </w:rPr>
      </w:pPr>
    </w:p>
    <w:p w14:paraId="61007BC1" w14:textId="77777777" w:rsidR="00233F64" w:rsidRDefault="00F71B8C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Golden Bay Properties also appointed CoreSlab to help the professional team accelerate production. The group was tasked with installing light hollow-</w:t>
      </w:r>
      <w:r>
        <w:rPr>
          <w:rFonts w:ascii="Calibri Light" w:hAnsi="Calibri Light"/>
          <w:sz w:val="24"/>
          <w:szCs w:val="24"/>
        </w:rPr>
        <w:t xml:space="preserve">core slabs to complete the second floor of the structure. </w:t>
      </w:r>
    </w:p>
    <w:p w14:paraId="6A988D01" w14:textId="77777777" w:rsidR="00233F64" w:rsidRDefault="00F71B8C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The project would rely extensively on the skills and capabilities of all CORE group companies. They include Coreslab, Corestruc, Corehire, Corefleet, Corebatch and Corebrick, all specialists in the</w:t>
      </w:r>
      <w:r>
        <w:rPr>
          <w:rFonts w:ascii="Calibri Light" w:hAnsi="Calibri Light"/>
          <w:sz w:val="24"/>
          <w:szCs w:val="24"/>
        </w:rPr>
        <w:t xml:space="preserve"> various components of the overall construction value-chain, spanning the design through to the construction phases of the build. Their skills and capabilities have been deployed in successful civil-infrastructure delivery programmes through to property de</w:t>
      </w:r>
      <w:r>
        <w:rPr>
          <w:rFonts w:ascii="Calibri Light" w:hAnsi="Calibri Light"/>
          <w:sz w:val="24"/>
          <w:szCs w:val="24"/>
        </w:rPr>
        <w:t>velopments for government and the private sector.</w:t>
      </w:r>
    </w:p>
    <w:p w14:paraId="796653CC" w14:textId="77777777" w:rsidR="00233F64" w:rsidRDefault="00F71B8C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Golden Bay Properties has worked with the CORE group before, and Kotze says that it has provided a good service. This was a major factor in Golden Bay Properties entrusting group companies with the design a</w:t>
      </w:r>
      <w:r>
        <w:rPr>
          <w:rFonts w:ascii="Calibri Light" w:hAnsi="Calibri Light"/>
          <w:sz w:val="24"/>
          <w:szCs w:val="24"/>
        </w:rPr>
        <w:t xml:space="preserve">nd installation of the hollow-core slabs. </w:t>
      </w:r>
    </w:p>
    <w:p w14:paraId="65A9C3A6" w14:textId="77777777" w:rsidR="00233F64" w:rsidRDefault="00F71B8C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 xml:space="preserve">While the first floor was built using </w:t>
      </w:r>
      <w:r>
        <w:rPr>
          <w:rFonts w:ascii="Calibri Light" w:hAnsi="Calibri Light"/>
          <w:i/>
          <w:sz w:val="24"/>
          <w:szCs w:val="24"/>
        </w:rPr>
        <w:t xml:space="preserve">in-situ </w:t>
      </w:r>
      <w:r>
        <w:rPr>
          <w:rFonts w:ascii="Calibri Light" w:hAnsi="Calibri Light"/>
          <w:sz w:val="24"/>
          <w:szCs w:val="24"/>
        </w:rPr>
        <w:t xml:space="preserve">methods, representatives of Golden Bay Properties decided to save costs and time by completing the last level using pre-cast concrete hollow-core slabs. </w:t>
      </w:r>
    </w:p>
    <w:p w14:paraId="3CC3B1F6" w14:textId="77777777" w:rsidR="00233F64" w:rsidRDefault="00F71B8C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This approach</w:t>
      </w:r>
      <w:r>
        <w:rPr>
          <w:rFonts w:ascii="Calibri Light" w:hAnsi="Calibri Light"/>
          <w:sz w:val="24"/>
          <w:szCs w:val="24"/>
        </w:rPr>
        <w:t xml:space="preserve"> would replace conventional on-site concrete casting, which is dependent upon large teams to erect and dismantle scaffolding and formwork. </w:t>
      </w:r>
    </w:p>
    <w:p w14:paraId="3A8F1178" w14:textId="77777777" w:rsidR="00233F64" w:rsidRDefault="00F71B8C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The CORE group’s solution also replaces the need for extensive steel-fixing and the co-ordination of timeous ready-m</w:t>
      </w:r>
      <w:r>
        <w:rPr>
          <w:rFonts w:ascii="Calibri Light" w:hAnsi="Calibri Light"/>
          <w:sz w:val="24"/>
          <w:szCs w:val="24"/>
        </w:rPr>
        <w:t xml:space="preserve">ix concrete deliveries to site, with its pre-cast concrete items cast elsewhere in a controlled factory environment.  </w:t>
      </w:r>
    </w:p>
    <w:p w14:paraId="1D9E000A" w14:textId="77777777" w:rsidR="00233F64" w:rsidRDefault="00F71B8C">
      <w:pPr>
        <w:rPr>
          <w:rFonts w:ascii="Calibri Light" w:hAnsi="Calibri Light"/>
          <w:sz w:val="24"/>
          <w:szCs w:val="24"/>
        </w:rPr>
      </w:pPr>
      <w:r>
        <w:rPr>
          <w:rFonts w:ascii="Calibri Light" w:eastAsia="Times New Roman" w:hAnsi="Calibri Light"/>
          <w:sz w:val="24"/>
          <w:szCs w:val="24"/>
        </w:rPr>
        <w:t xml:space="preserve">CoreSlab was appointed to design, manufacture, transport and install the 540 </w:t>
      </w:r>
      <w:r>
        <w:rPr>
          <w:rStyle w:val="tgc"/>
          <w:rFonts w:ascii="Calibri Light" w:hAnsi="Calibri Light" w:cs="Arial"/>
          <w:sz w:val="24"/>
          <w:szCs w:val="24"/>
        </w:rPr>
        <w:t>m</w:t>
      </w:r>
      <w:r>
        <w:rPr>
          <w:rStyle w:val="tgc"/>
          <w:rFonts w:ascii="Calibri Light" w:hAnsi="Calibri Light" w:cs="Arial"/>
          <w:sz w:val="24"/>
          <w:szCs w:val="24"/>
          <w:vertAlign w:val="superscript"/>
        </w:rPr>
        <w:t>2</w:t>
      </w:r>
      <w:r>
        <w:rPr>
          <w:rFonts w:ascii="Calibri Light" w:eastAsia="Times New Roman" w:hAnsi="Calibri Light"/>
          <w:sz w:val="24"/>
          <w:szCs w:val="24"/>
        </w:rPr>
        <w:t xml:space="preserve"> of hollow-core slabs on the load bearing brickwork and structural steel beams that were already accurately constructed by Golden Bay Properties.</w:t>
      </w:r>
    </w:p>
    <w:p w14:paraId="51743222" w14:textId="77777777" w:rsidR="00233F64" w:rsidRDefault="00F71B8C">
      <w:pPr>
        <w:rPr>
          <w:rFonts w:ascii="Calibri Light" w:hAnsi="Calibri Light"/>
          <w:sz w:val="24"/>
          <w:szCs w:val="24"/>
        </w:rPr>
      </w:pPr>
      <w:r>
        <w:rPr>
          <w:rFonts w:ascii="Calibri Light" w:eastAsia="Times New Roman" w:hAnsi="Calibri Light"/>
          <w:sz w:val="24"/>
          <w:szCs w:val="24"/>
        </w:rPr>
        <w:t>The quality pre-tensioned hollow-core “slabs” are between 250 millimetre (mm) and 150 mm thick and have a conc</w:t>
      </w:r>
      <w:r>
        <w:rPr>
          <w:rFonts w:ascii="Calibri Light" w:eastAsia="Times New Roman" w:hAnsi="Calibri Light"/>
          <w:sz w:val="24"/>
          <w:szCs w:val="24"/>
        </w:rPr>
        <w:t>rete strength from 60 Mpa to 80 MPa.</w:t>
      </w:r>
    </w:p>
    <w:p w14:paraId="71B42C86" w14:textId="77777777" w:rsidR="00233F64" w:rsidRDefault="00F71B8C">
      <w:pPr>
        <w:rPr>
          <w:rFonts w:ascii="Calibri Light" w:eastAsia="Times New Roman" w:hAnsi="Calibri Light"/>
          <w:sz w:val="24"/>
          <w:szCs w:val="24"/>
        </w:rPr>
      </w:pPr>
      <w:r>
        <w:rPr>
          <w:rFonts w:ascii="Calibri Light" w:eastAsia="Times New Roman" w:hAnsi="Calibri Light"/>
          <w:sz w:val="24"/>
          <w:szCs w:val="24"/>
        </w:rPr>
        <w:t xml:space="preserve">Corestruc undertook their actual installation, starting with the establishment of a large 160 ton (t) crane on site to assist its own small and efficient construction teams. </w:t>
      </w:r>
    </w:p>
    <w:p w14:paraId="281CF948" w14:textId="77777777" w:rsidR="00233F64" w:rsidRDefault="00F71B8C">
      <w:pPr>
        <w:rPr>
          <w:rFonts w:ascii="Calibri Light" w:eastAsia="Times New Roman" w:hAnsi="Calibri Light"/>
          <w:sz w:val="24"/>
          <w:szCs w:val="24"/>
        </w:rPr>
      </w:pPr>
      <w:r>
        <w:rPr>
          <w:rFonts w:ascii="Calibri Light" w:eastAsia="Times New Roman" w:hAnsi="Calibri Light"/>
          <w:sz w:val="24"/>
          <w:szCs w:val="24"/>
        </w:rPr>
        <w:t xml:space="preserve">To ensure a safe and secure site during the </w:t>
      </w:r>
      <w:r>
        <w:rPr>
          <w:rFonts w:ascii="Calibri Light" w:eastAsia="Times New Roman" w:hAnsi="Calibri Light"/>
          <w:sz w:val="24"/>
          <w:szCs w:val="24"/>
        </w:rPr>
        <w:t xml:space="preserve">lift and to facilitate the timely delivery of the many slabs, Biccard Street was closed to traffic between South and Marshall Streets. </w:t>
      </w:r>
    </w:p>
    <w:p w14:paraId="7A940882" w14:textId="77777777" w:rsidR="00233F64" w:rsidRDefault="00F71B8C">
      <w:pPr>
        <w:rPr>
          <w:rFonts w:ascii="Calibri Light" w:eastAsia="Times New Roman" w:hAnsi="Calibri Light"/>
          <w:sz w:val="24"/>
          <w:szCs w:val="24"/>
        </w:rPr>
      </w:pPr>
      <w:r>
        <w:rPr>
          <w:rFonts w:ascii="Calibri Light" w:eastAsia="Times New Roman" w:hAnsi="Calibri Light"/>
          <w:sz w:val="24"/>
          <w:szCs w:val="24"/>
        </w:rPr>
        <w:t>Sourced from Corehire, the crane’s fly jib provided a boom length of 62 meters (m) to achieve the necessary reach within</w:t>
      </w:r>
      <w:r>
        <w:rPr>
          <w:rFonts w:ascii="Calibri Light" w:eastAsia="Times New Roman" w:hAnsi="Calibri Light"/>
          <w:sz w:val="24"/>
          <w:szCs w:val="24"/>
        </w:rPr>
        <w:t xml:space="preserve"> the 45 m installation radius envelope.</w:t>
      </w:r>
    </w:p>
    <w:p w14:paraId="1C175CC3" w14:textId="77777777" w:rsidR="00233F64" w:rsidRDefault="00233F64">
      <w:pPr>
        <w:rPr>
          <w:rFonts w:ascii="Calibri Light" w:eastAsia="Times New Roman" w:hAnsi="Calibri Light"/>
          <w:sz w:val="24"/>
          <w:szCs w:val="24"/>
        </w:rPr>
      </w:pPr>
    </w:p>
    <w:p w14:paraId="474E704B" w14:textId="77777777" w:rsidR="00233F64" w:rsidRDefault="00233F64">
      <w:pPr>
        <w:rPr>
          <w:rFonts w:ascii="Calibri Light" w:eastAsia="Times New Roman" w:hAnsi="Calibri Light"/>
          <w:sz w:val="24"/>
          <w:szCs w:val="24"/>
        </w:rPr>
      </w:pPr>
    </w:p>
    <w:p w14:paraId="2736C3B7" w14:textId="77777777" w:rsidR="00233F64" w:rsidRDefault="00F71B8C">
      <w:pPr>
        <w:rPr>
          <w:rFonts w:ascii="Calibri Light" w:eastAsia="Times New Roman" w:hAnsi="Calibri Light"/>
          <w:sz w:val="24"/>
          <w:szCs w:val="24"/>
        </w:rPr>
      </w:pPr>
      <w:r>
        <w:rPr>
          <w:rFonts w:ascii="Calibri Light" w:eastAsia="Times New Roman" w:hAnsi="Calibri Light"/>
          <w:sz w:val="24"/>
          <w:szCs w:val="24"/>
        </w:rPr>
        <w:t>In addition, the crane provided the necessary capacities to lift each slab, the heaviest 2,7 t, up to six metres (m).</w:t>
      </w:r>
    </w:p>
    <w:p w14:paraId="7AFF0E7B" w14:textId="77777777" w:rsidR="00233F64" w:rsidRDefault="00F71B8C">
      <w:pPr>
        <w:rPr>
          <w:rFonts w:ascii="Calibri Light" w:eastAsia="Times New Roman" w:hAnsi="Calibri Light"/>
          <w:sz w:val="24"/>
          <w:szCs w:val="24"/>
        </w:rPr>
      </w:pPr>
      <w:r>
        <w:rPr>
          <w:rFonts w:ascii="Calibri Light" w:eastAsia="Times New Roman" w:hAnsi="Calibri Light"/>
          <w:sz w:val="24"/>
          <w:szCs w:val="24"/>
        </w:rPr>
        <w:t xml:space="preserve">Willie de Jager, managing director of Corestruc, says that a total of 150 t of slabs were </w:t>
      </w:r>
      <w:r>
        <w:rPr>
          <w:rFonts w:ascii="Calibri Light" w:eastAsia="Times New Roman" w:hAnsi="Calibri Light"/>
          <w:sz w:val="24"/>
          <w:szCs w:val="24"/>
        </w:rPr>
        <w:t>delivered to site and placed in as little as four days.</w:t>
      </w:r>
    </w:p>
    <w:p w14:paraId="25DB7E12" w14:textId="77777777" w:rsidR="00233F64" w:rsidRDefault="00F71B8C">
      <w:pPr>
        <w:rPr>
          <w:rFonts w:ascii="Calibri Light" w:eastAsia="Times New Roman" w:hAnsi="Calibri Light"/>
          <w:sz w:val="24"/>
          <w:szCs w:val="24"/>
        </w:rPr>
      </w:pPr>
      <w:r>
        <w:rPr>
          <w:rFonts w:ascii="Calibri Light" w:eastAsia="Times New Roman" w:hAnsi="Calibri Light"/>
          <w:sz w:val="24"/>
          <w:szCs w:val="24"/>
        </w:rPr>
        <w:t>“We have undertaken similar installations in less time. However, severe space constraints that hampered access meant that we had to adopt a more cautious and conservative approach on this project. Thi</w:t>
      </w:r>
      <w:r>
        <w:rPr>
          <w:rFonts w:ascii="Calibri Light" w:eastAsia="Times New Roman" w:hAnsi="Calibri Light"/>
          <w:sz w:val="24"/>
          <w:szCs w:val="24"/>
        </w:rPr>
        <w:t xml:space="preserve">s also took into consideration the very sensitive surroundings. For example, we had to work between trees and we did not damage any of them,” De Jager </w:t>
      </w:r>
      <w:r>
        <w:rPr>
          <w:rFonts w:ascii="Calibri Light" w:eastAsia="Times New Roman" w:hAnsi="Calibri Light"/>
          <w:sz w:val="24"/>
          <w:szCs w:val="24"/>
        </w:rPr>
        <w:t>says</w:t>
      </w:r>
      <w:r>
        <w:rPr>
          <w:rFonts w:ascii="Calibri Light" w:eastAsia="Times New Roman" w:hAnsi="Calibri Light"/>
          <w:i/>
          <w:sz w:val="24"/>
          <w:szCs w:val="24"/>
        </w:rPr>
        <w:t>.</w:t>
      </w:r>
    </w:p>
    <w:p w14:paraId="708035E7" w14:textId="77777777" w:rsidR="00233F64" w:rsidRDefault="00F71B8C">
      <w:pPr>
        <w:rPr>
          <w:rFonts w:ascii="Calibri Light" w:eastAsia="Times New Roman" w:hAnsi="Calibri Light"/>
          <w:sz w:val="24"/>
          <w:szCs w:val="24"/>
        </w:rPr>
      </w:pPr>
      <w:r>
        <w:rPr>
          <w:rFonts w:ascii="Calibri Light" w:eastAsia="Times New Roman" w:hAnsi="Calibri Light"/>
          <w:sz w:val="24"/>
          <w:szCs w:val="24"/>
        </w:rPr>
        <w:t>With the slabs successfully installed, Kotze and his team could continue with the brick works to co</w:t>
      </w:r>
      <w:r>
        <w:rPr>
          <w:rFonts w:ascii="Calibri Light" w:eastAsia="Times New Roman" w:hAnsi="Calibri Light"/>
          <w:sz w:val="24"/>
          <w:szCs w:val="24"/>
        </w:rPr>
        <w:t xml:space="preserve">mplete the shell at that level. </w:t>
      </w:r>
    </w:p>
    <w:p w14:paraId="01A0D60F" w14:textId="77777777" w:rsidR="00233F64" w:rsidRDefault="00F71B8C">
      <w:pPr>
        <w:rPr>
          <w:rFonts w:ascii="Calibri Light" w:eastAsia="Times New Roman" w:hAnsi="Calibri Light"/>
          <w:sz w:val="24"/>
          <w:szCs w:val="24"/>
        </w:rPr>
      </w:pPr>
      <w:r>
        <w:rPr>
          <w:rFonts w:ascii="Calibri Light" w:eastAsia="Times New Roman" w:hAnsi="Calibri Light"/>
          <w:sz w:val="24"/>
          <w:szCs w:val="24"/>
        </w:rPr>
        <w:t>The building features aluminium windows and the offices are partitioned by dry-walling, while the roof of the structure will comprise either wood or ultra-light weight steel trusses and covered with Klip-Lok industrial roof</w:t>
      </w:r>
      <w:r>
        <w:rPr>
          <w:rFonts w:ascii="Calibri Light" w:eastAsia="Times New Roman" w:hAnsi="Calibri Light"/>
          <w:sz w:val="24"/>
          <w:szCs w:val="24"/>
        </w:rPr>
        <w:t xml:space="preserve"> sheeting.</w:t>
      </w:r>
    </w:p>
    <w:p w14:paraId="1240A9BC" w14:textId="77777777" w:rsidR="00233F64" w:rsidRDefault="00F71B8C">
      <w:pPr>
        <w:rPr>
          <w:rFonts w:ascii="Calibri Light" w:hAnsi="Calibri Light"/>
          <w:sz w:val="24"/>
          <w:szCs w:val="24"/>
        </w:rPr>
      </w:pPr>
      <w:r>
        <w:rPr>
          <w:rFonts w:ascii="Calibri Light" w:eastAsia="Times New Roman" w:hAnsi="Calibri Light"/>
          <w:sz w:val="24"/>
          <w:szCs w:val="24"/>
        </w:rPr>
        <w:t xml:space="preserve">All that remains is the completion of the specialist trade activities, while </w:t>
      </w:r>
      <w:r>
        <w:rPr>
          <w:rFonts w:ascii="Calibri Light" w:hAnsi="Calibri Light"/>
          <w:sz w:val="24"/>
          <w:szCs w:val="24"/>
        </w:rPr>
        <w:t>Golden Bay Properties is already preparing for its next office project along Biccard Street. Watch this space!</w:t>
      </w:r>
    </w:p>
    <w:p w14:paraId="55BC522F" w14:textId="77777777" w:rsidR="00233F64" w:rsidRDefault="00F71B8C">
      <w:pPr>
        <w:rPr>
          <w:rFonts w:ascii="Calibri Light" w:eastAsia="Times New Roman" w:hAnsi="Calibri Light"/>
          <w:b/>
          <w:bCs/>
          <w:sz w:val="24"/>
          <w:szCs w:val="24"/>
        </w:rPr>
      </w:pPr>
      <w:r>
        <w:rPr>
          <w:rFonts w:ascii="Calibri Light" w:eastAsia="Times New Roman" w:hAnsi="Calibri Light"/>
          <w:b/>
          <w:bCs/>
          <w:sz w:val="24"/>
          <w:szCs w:val="24"/>
        </w:rPr>
        <w:t>Images and Captions:</w:t>
      </w:r>
    </w:p>
    <w:p w14:paraId="34A9C5F4" w14:textId="77777777" w:rsidR="00233F64" w:rsidRDefault="00F71B8C">
      <w:pPr>
        <w:spacing w:after="0"/>
        <w:rPr>
          <w:rFonts w:ascii="Calibri Light" w:eastAsia="Calibri Light" w:hAnsi="Calibri Light" w:cs="Calibri Light"/>
          <w:b/>
          <w:bCs/>
          <w:sz w:val="24"/>
          <w:szCs w:val="24"/>
          <w:lang w:eastAsia="zh-CN" w:bidi="ar"/>
        </w:rPr>
      </w:pPr>
      <w:r>
        <w:rPr>
          <w:rFonts w:ascii="Calibri Light" w:eastAsia="Calibri Light" w:hAnsi="Calibri Light" w:cs="Calibri Light"/>
          <w:b/>
          <w:bCs/>
          <w:sz w:val="24"/>
          <w:szCs w:val="24"/>
          <w:lang w:eastAsia="zh-CN" w:bidi="ar"/>
        </w:rPr>
        <w:t>[Image 1:]</w:t>
      </w:r>
    </w:p>
    <w:p w14:paraId="701C00F2" w14:textId="77777777" w:rsidR="00233F64" w:rsidRDefault="00F71B8C">
      <w:pPr>
        <w:spacing w:after="0"/>
        <w:rPr>
          <w:rFonts w:ascii="Calibri Light" w:eastAsia="Calibri Light" w:hAnsi="Calibri Light" w:cs="Calibri Light"/>
          <w:sz w:val="24"/>
          <w:szCs w:val="24"/>
          <w:lang w:val="en-US"/>
        </w:rPr>
      </w:pPr>
      <w:r>
        <w:rPr>
          <w:rFonts w:ascii="Calibri Light" w:eastAsia="Calibri Light" w:hAnsi="Calibri Light" w:cs="Calibri Light"/>
          <w:b/>
          <w:bCs/>
          <w:sz w:val="24"/>
          <w:szCs w:val="24"/>
          <w:lang w:eastAsia="zh-CN" w:bidi="ar"/>
        </w:rPr>
        <w:t xml:space="preserve">[Caption:] </w:t>
      </w:r>
      <w:r>
        <w:rPr>
          <w:rFonts w:ascii="Calibri Light" w:eastAsia="Calibri Light" w:hAnsi="Calibri Light" w:cs="Calibri Light"/>
          <w:sz w:val="24"/>
          <w:szCs w:val="24"/>
          <w:lang w:val="en-US" w:eastAsia="zh-CN" w:bidi="ar"/>
        </w:rPr>
        <w:t xml:space="preserve">The crane’s </w:t>
      </w:r>
      <w:r>
        <w:rPr>
          <w:rFonts w:ascii="Calibri Light" w:eastAsia="Calibri Light" w:hAnsi="Calibri Light" w:cs="Calibri Light"/>
          <w:sz w:val="24"/>
          <w:szCs w:val="24"/>
          <w:lang w:val="en-US" w:eastAsia="zh-CN" w:bidi="ar"/>
        </w:rPr>
        <w:t>fly jib provided a boom length of 62 meters (m) to achieve the necessary reach within the 45 m installation radius envelope.</w:t>
      </w:r>
    </w:p>
    <w:p w14:paraId="7D5D45E9" w14:textId="77777777" w:rsidR="00233F64" w:rsidRDefault="00233F64">
      <w:pPr>
        <w:spacing w:after="0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E50018A" w14:textId="77777777" w:rsidR="00233F64" w:rsidRDefault="00F71B8C">
      <w:pPr>
        <w:spacing w:after="0"/>
        <w:rPr>
          <w:rFonts w:ascii="Calibri Light" w:eastAsia="Calibri Light" w:hAnsi="Calibri Light" w:cs="Calibri Light"/>
          <w:b/>
          <w:bCs/>
          <w:sz w:val="24"/>
          <w:szCs w:val="24"/>
          <w:lang w:eastAsia="zh-CN" w:bidi="ar"/>
        </w:rPr>
      </w:pPr>
      <w:r>
        <w:rPr>
          <w:rFonts w:ascii="Calibri Light" w:eastAsia="Calibri Light" w:hAnsi="Calibri Light" w:cs="Calibri Light"/>
          <w:b/>
          <w:bCs/>
          <w:sz w:val="24"/>
          <w:szCs w:val="24"/>
          <w:lang w:eastAsia="zh-CN" w:bidi="ar"/>
        </w:rPr>
        <w:t>[Image 2:]</w:t>
      </w:r>
    </w:p>
    <w:p w14:paraId="5E57FBC0" w14:textId="77777777" w:rsidR="00233F64" w:rsidRDefault="00F71B8C">
      <w:pPr>
        <w:spacing w:after="0"/>
        <w:rPr>
          <w:rFonts w:ascii="Calibri Light" w:eastAsia="Calibri Light" w:hAnsi="Calibri Light" w:cs="Calibri Light"/>
          <w:sz w:val="24"/>
          <w:szCs w:val="24"/>
          <w:lang w:val="en-US"/>
        </w:rPr>
      </w:pPr>
      <w:r>
        <w:rPr>
          <w:rFonts w:ascii="Calibri Light" w:eastAsia="Calibri Light" w:hAnsi="Calibri Light" w:cs="Calibri Light"/>
          <w:b/>
          <w:bCs/>
          <w:sz w:val="24"/>
          <w:szCs w:val="24"/>
          <w:lang w:eastAsia="zh-CN" w:bidi="ar"/>
        </w:rPr>
        <w:t xml:space="preserve">[Caption:] </w:t>
      </w:r>
      <w:r>
        <w:rPr>
          <w:rFonts w:ascii="Calibri Light" w:eastAsia="Calibri Light" w:hAnsi="Calibri Light" w:cs="Calibri Light"/>
          <w:sz w:val="24"/>
          <w:szCs w:val="24"/>
          <w:lang w:val="en-US" w:eastAsia="zh-CN" w:bidi="ar"/>
        </w:rPr>
        <w:t>A total of 150 t of slabs were delivered to site and placed in as little as four days.</w:t>
      </w:r>
    </w:p>
    <w:p w14:paraId="7061CEE3" w14:textId="77777777" w:rsidR="00233F64" w:rsidRDefault="00233F64">
      <w:pPr>
        <w:spacing w:after="0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34AC802" w14:textId="77777777" w:rsidR="00233F64" w:rsidRDefault="00F71B8C">
      <w:pPr>
        <w:spacing w:after="0"/>
        <w:rPr>
          <w:rFonts w:ascii="Calibri Light" w:eastAsia="Calibri Light" w:hAnsi="Calibri Light" w:cs="Calibri Light"/>
          <w:b/>
          <w:bCs/>
          <w:i/>
          <w:iCs/>
          <w:sz w:val="24"/>
          <w:szCs w:val="24"/>
        </w:rPr>
      </w:pPr>
      <w:r>
        <w:rPr>
          <w:rFonts w:ascii="Calibri Light" w:eastAsia="Calibri Light" w:hAnsi="Calibri Light" w:cs="Calibri Light"/>
          <w:b/>
          <w:bCs/>
          <w:i/>
          <w:iCs/>
          <w:sz w:val="24"/>
          <w:szCs w:val="24"/>
        </w:rPr>
        <w:t>For more information</w:t>
      </w:r>
      <w:r>
        <w:rPr>
          <w:rFonts w:ascii="Calibri Light" w:eastAsia="Calibri Light" w:hAnsi="Calibri Light" w:cs="Calibri Light"/>
          <w:b/>
          <w:bCs/>
          <w:i/>
          <w:iCs/>
          <w:sz w:val="24"/>
          <w:szCs w:val="24"/>
        </w:rPr>
        <w:t xml:space="preserve"> please contact:</w:t>
      </w:r>
    </w:p>
    <w:p w14:paraId="16E7E426" w14:textId="77777777" w:rsidR="00233F64" w:rsidRDefault="00F71B8C">
      <w:pPr>
        <w:spacing w:after="0"/>
        <w:rPr>
          <w:rFonts w:ascii="Calibri Light" w:eastAsia="Calibri Light" w:hAnsi="Calibri Light" w:cs="Calibri Light"/>
          <w:b/>
          <w:bCs/>
          <w:i/>
          <w:iCs/>
          <w:sz w:val="24"/>
          <w:szCs w:val="24"/>
        </w:rPr>
      </w:pPr>
      <w:r>
        <w:rPr>
          <w:rFonts w:ascii="Calibri Light" w:eastAsia="Calibri Light" w:hAnsi="Calibri Light" w:cs="Calibri Light"/>
          <w:b/>
          <w:bCs/>
          <w:i/>
          <w:iCs/>
          <w:sz w:val="24"/>
          <w:szCs w:val="24"/>
        </w:rPr>
        <w:t>David Poggiolini</w:t>
      </w:r>
    </w:p>
    <w:p w14:paraId="59283D2D" w14:textId="77777777" w:rsidR="00233F64" w:rsidRDefault="00F71B8C">
      <w:pPr>
        <w:spacing w:after="0"/>
        <w:rPr>
          <w:rFonts w:ascii="Calibri Light" w:eastAsia="Calibri Light" w:hAnsi="Calibri Light" w:cs="Calibri Light"/>
          <w:b/>
          <w:bCs/>
          <w:i/>
          <w:iCs/>
          <w:sz w:val="24"/>
          <w:szCs w:val="24"/>
        </w:rPr>
      </w:pPr>
      <w:hyperlink r:id="rId7" w:history="1">
        <w:r>
          <w:rPr>
            <w:rStyle w:val="Hyperlink"/>
            <w:rFonts w:ascii="Calibri Light" w:eastAsia="Calibri Light" w:hAnsi="Calibri Light" w:cs="Calibri Light"/>
            <w:b/>
            <w:bCs/>
            <w:i/>
            <w:iCs/>
            <w:sz w:val="24"/>
            <w:szCs w:val="24"/>
          </w:rPr>
          <w:t>david@thecontentengine.co.za</w:t>
        </w:r>
      </w:hyperlink>
    </w:p>
    <w:p w14:paraId="77BFCA1A" w14:textId="77777777" w:rsidR="00233F64" w:rsidRDefault="00233F64">
      <w:pPr>
        <w:spacing w:after="0"/>
        <w:rPr>
          <w:rFonts w:ascii="Calibri Light" w:eastAsia="Calibri Light" w:hAnsi="Calibri Light" w:cs="Calibri Light"/>
          <w:b/>
          <w:bCs/>
          <w:i/>
          <w:iCs/>
          <w:sz w:val="24"/>
          <w:szCs w:val="24"/>
        </w:rPr>
      </w:pPr>
    </w:p>
    <w:p w14:paraId="13B930B9" w14:textId="77777777" w:rsidR="00233F64" w:rsidRDefault="00F71B8C">
      <w:pPr>
        <w:spacing w:after="0"/>
        <w:rPr>
          <w:rFonts w:ascii="Calibri Light" w:eastAsia="Calibri Light" w:hAnsi="Calibri Light" w:cs="Calibri Light"/>
          <w:b/>
          <w:bCs/>
          <w:i/>
          <w:iCs/>
          <w:sz w:val="24"/>
          <w:szCs w:val="24"/>
        </w:rPr>
      </w:pPr>
      <w:r>
        <w:rPr>
          <w:rFonts w:ascii="Calibri Light" w:eastAsia="Calibri Light" w:hAnsi="Calibri Light" w:cs="Calibri Light"/>
          <w:b/>
          <w:bCs/>
          <w:i/>
          <w:iCs/>
          <w:sz w:val="24"/>
          <w:szCs w:val="24"/>
        </w:rPr>
        <w:t>Debbie Poggiolini</w:t>
      </w:r>
    </w:p>
    <w:p w14:paraId="428EE4A0" w14:textId="77777777" w:rsidR="00233F64" w:rsidRDefault="00F71B8C">
      <w:pPr>
        <w:spacing w:after="0"/>
        <w:rPr>
          <w:rFonts w:ascii="Calibri Light" w:eastAsia="Calibri Light" w:hAnsi="Calibri Light" w:cs="Calibri Light"/>
          <w:sz w:val="24"/>
          <w:szCs w:val="24"/>
        </w:rPr>
      </w:pPr>
      <w:hyperlink r:id="rId8" w:history="1">
        <w:r>
          <w:rPr>
            <w:rStyle w:val="Hyperlink"/>
            <w:rFonts w:ascii="Calibri Light" w:eastAsia="Calibri Light" w:hAnsi="Calibri Light" w:cs="Calibri Light"/>
            <w:b/>
            <w:bCs/>
            <w:i/>
            <w:iCs/>
            <w:sz w:val="24"/>
            <w:szCs w:val="24"/>
          </w:rPr>
          <w:t>debbie@thecontentengine.co.za</w:t>
        </w:r>
      </w:hyperlink>
    </w:p>
    <w:p w14:paraId="7EE5A989" w14:textId="77777777" w:rsidR="00233F64" w:rsidRDefault="00233F64">
      <w:pPr>
        <w:spacing w:after="0"/>
        <w:rPr>
          <w:rFonts w:ascii="Calibri Light" w:eastAsia="Calibri Light" w:hAnsi="Calibri Light" w:cs="Calibri Light"/>
          <w:sz w:val="24"/>
          <w:szCs w:val="24"/>
        </w:rPr>
      </w:pPr>
    </w:p>
    <w:p w14:paraId="4BA5DDB0" w14:textId="77777777" w:rsidR="00233F64" w:rsidRDefault="00233F64">
      <w:pPr>
        <w:rPr>
          <w:rFonts w:ascii="Arial" w:hAnsi="Arial" w:cs="Arial"/>
        </w:rPr>
      </w:pPr>
    </w:p>
    <w:sectPr w:rsidR="00233F64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5144EE" w14:textId="77777777" w:rsidR="00F71B8C" w:rsidRDefault="00F71B8C">
      <w:pPr>
        <w:spacing w:after="0" w:line="240" w:lineRule="auto"/>
      </w:pPr>
      <w:r>
        <w:separator/>
      </w:r>
    </w:p>
  </w:endnote>
  <w:endnote w:type="continuationSeparator" w:id="0">
    <w:p w14:paraId="2090EBD1" w14:textId="77777777" w:rsidR="00F71B8C" w:rsidRDefault="00F71B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Calibri"/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51A6B4" w14:textId="77777777" w:rsidR="00F71B8C" w:rsidRDefault="00F71B8C">
      <w:pPr>
        <w:spacing w:after="0" w:line="240" w:lineRule="auto"/>
      </w:pPr>
      <w:r>
        <w:separator/>
      </w:r>
    </w:p>
  </w:footnote>
  <w:footnote w:type="continuationSeparator" w:id="0">
    <w:p w14:paraId="36263C8A" w14:textId="77777777" w:rsidR="00F71B8C" w:rsidRDefault="00F71B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7FD713" w14:textId="77777777" w:rsidR="00233F64" w:rsidRDefault="00F71B8C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4D35CEF" wp14:editId="5BA10BA6">
              <wp:simplePos x="0" y="0"/>
              <wp:positionH relativeFrom="column">
                <wp:posOffset>4594225</wp:posOffset>
              </wp:positionH>
              <wp:positionV relativeFrom="paragraph">
                <wp:posOffset>-174625</wp:posOffset>
              </wp:positionV>
              <wp:extent cx="262890" cy="2190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219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14:paraId="1150ECEA" w14:textId="77777777" w:rsidR="00233F64" w:rsidRDefault="00F71B8C">
                          <w:pPr>
                            <w:jc w:val="center"/>
                            <w:rPr>
                              <w:rFonts w:ascii="Arial" w:hAnsi="Arial" w:cs="Arial"/>
                              <w:color w:val="BA141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color w:val="BA141A"/>
                              <w:sz w:val="16"/>
                              <w:szCs w:val="16"/>
                              <w14:textFill>
                                <w14:solidFill>
                                  <w14:srgbClr w14:val="BA141A">
                                    <w14:lumMod w14:val="65000"/>
                                    <w14:lumOff w14:val="35000"/>
                                  </w14:srgbClr>
                                </w14:solidFill>
                              </w14:textFill>
                            </w:rPr>
                            <w:t>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_x0000_s1026" o:spid="_x0000_s1026" o:spt="202" type="#_x0000_t202" style="position:absolute;left:0pt;margin-left:361.75pt;margin-top:-13.75pt;height:17.25pt;width:20.7pt;z-index:251662336;mso-width-relative:page;mso-height-relative:page;" filled="f" stroked="f" coordsize="21600,21600" o:gfxdata="UEsDBAoAAAAAAIdO4kAAAAAAAAAAAAAAAAAEAAAAZHJzL1BLAwQUAAAACACHTuJA3+D0P9cAAAAJ&#10;AQAADwAAAGRycy9kb3ducmV2LnhtbE2PwW7CMAyG75P2DpEn7QYJHdDRNeWwaddNY4DELTSmrdY4&#10;VRNo9/YzJ3b7LX/6/Tlfj64VF+xD40nDbKpAIJXeNlRp2H6/T55BhGjImtYTavjFAOvi/i43mfUD&#10;feFlEyvBJRQyo6GOscukDGWNzoSp75B4d/K9M5HHvpK2NwOXu1YmSi2lMw3xhdp0+Fpj+bM5Ow27&#10;j9NhP1ef1ZtbdIMflSS3klo/PszUC4iIY7zBcNVndSjY6ejPZINoNaTJ04JRDZMk5cBEupyvQBw5&#10;KJBFLv9/UPwBUEsDBBQAAAAIAIdO4kDOpB/49gEAANkDAAAOAAAAZHJzL2Uyb0RvYy54bWytU9tu&#10;2zAMfR+wfxD0vtgxkjYxohRdiw4DugvQ9gMUWY6FSaImKbGzrx8lu1mwvRXzgyCK5CHPIb25GYwm&#10;R+mDAsvofFZSIq2ARtk9oy/PDx9WlITIbcM1WMnoSQZ6s33/btO7WlbQgW6kJwhiQ907RrsYXV0U&#10;QXTS8DADJy06W/CGRzT9vmg87xHd6KIqy6uiB984D0KGgK/3o5NuM37bShG/tW2QkWhGsbeYT5/P&#10;XTqL7YbXe89dp8TUBn9DF4Yri0XPUPc8cnLw6h8oo4SHAG2cCTAFtK0SMnNANvPyLzZPHXcyc0Fx&#10;gjvLFP4frPh6/O6JahitKLHc4Iie5RDJRxhIldTpXagx6MlhWBzwGaecmQb3COJHIBbuOm738tZ7&#10;6DvJG+xunjKLi9QRJySQXf8FGizDDxEy0NB6k6RDMQii45RO58mkVgQ+VlfVao0ega5qvi6vl7kC&#10;r1+TnQ/xkwRD0oVRj4PP4Pz4GGJqhtevIamWhQeldR6+tqRndL2sljnhwmNUxN3UyjC6KtM31dR2&#10;Ipf4jMzisBsmsXbQnJCmh3HX8N/ASwf+FyU97hmj4eeBe0mJ/mxRqvV8sUiLmY3F8rpCw196dpce&#10;bgVCMRopGa93MS/zyOkWJW1Vppu0HzuZesX9ySpMu54W9NLOUX/+yO1v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3+D0P9cAAAAJAQAADwAAAAAAAAABACAAAAAiAAAAZHJzL2Rvd25yZXYueG1sUEsB&#10;AhQAFAAAAAgAh07iQM6kH/j2AQAA2QMAAA4AAAAAAAAAAQAgAAAAJgEAAGRycy9lMm9Eb2MueG1s&#10;UEsFBgAAAAAGAAYAWQEAAI4FAAAAAA==&#10;">
              <v:fill on="f" focussize="0,0"/>
              <v:stroke on="f" miterlimit="8" joinstyle="miter"/>
              <v:imagedata o:title=""/>
              <o:lock v:ext="edit" aspectratio="f"/>
              <v:textbox>
                <w:txbxContent>
                  <w:p>
                    <w:pPr>
                      <w:jc w:val="center"/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color w:val="BA141A"/>
                        <w:sz w:val="16"/>
                        <w:szCs w:val="16"/>
                        <w14:textFill>
                          <w14:solidFill>
                            <w14:srgbClr w14:val="BA141A">
                              <w14:lumMod w14:val="65000"/>
                              <w14:lumOff w14:val="35000"/>
                            </w14:srgbClr>
                          </w14:solidFill>
                        </w14:textFill>
                      </w:rPr>
                      <w:t>a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C48D371" wp14:editId="20E484B9">
              <wp:simplePos x="0" y="0"/>
              <wp:positionH relativeFrom="column">
                <wp:posOffset>4601845</wp:posOffset>
              </wp:positionH>
              <wp:positionV relativeFrom="paragraph">
                <wp:posOffset>367030</wp:posOffset>
              </wp:positionV>
              <wp:extent cx="262890" cy="4826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4826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14:paraId="7C6E1131" w14:textId="77777777" w:rsidR="00233F64" w:rsidRDefault="00F71B8C">
                          <w:pPr>
                            <w:jc w:val="center"/>
                            <w:rPr>
                              <w:rFonts w:ascii="Arial" w:hAnsi="Arial" w:cs="Arial"/>
                              <w:color w:val="BA141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color w:val="BA141A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hAnsi="Arial" w:cs="Arial"/>
                              <w:color w:val="BA141A"/>
                              <w:sz w:val="16"/>
                              <w:szCs w:val="16"/>
                            </w:rPr>
                            <w:br/>
                            <w:t>e</w:t>
                          </w:r>
                          <w:r>
                            <w:rPr>
                              <w:rFonts w:ascii="Arial" w:hAnsi="Arial" w:cs="Arial"/>
                              <w:color w:val="BA141A"/>
                              <w:sz w:val="16"/>
                              <w:szCs w:val="16"/>
                            </w:rPr>
                            <w:br/>
                            <w:t>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_x0000_s1026" o:spid="_x0000_s1026" o:spt="202" type="#_x0000_t202" style="position:absolute;left:0pt;margin-left:362.35pt;margin-top:28.9pt;height:38pt;width:20.7pt;z-index:251664384;mso-width-relative:page;mso-height-relative:page;" filled="f" stroked="f" coordsize="21600,21600" o:gfxdata="UEsDBAoAAAAAAIdO4kAAAAAAAAAAAAAAAAAEAAAAZHJzL1BLAwQUAAAACACHTuJAVQGsQtgAAAAK&#10;AQAADwAAAGRycy9kb3ducmV2LnhtbE2Py07DMBBF90j9B2uQ2FE7fSQlxOmiiC0V5SGxc+NpEhGP&#10;o9htwt8zXcFyNEf3nltsJ9eJCw6h9aQhmSsQSJW3LdUa3t+e7zcgQjRkTecJNfxggG05uylMbv1I&#10;r3g5xFpwCIXcaGhi7HMpQ9WgM2HueyT+nfzgTORzqKUdzMjhrpMLpVLpTEvc0Jgedw1W34ez0/Dx&#10;cvr6XKl9/eTW/egnJck9SK3vbhP1CCLiFP9guOqzOpTsdPRnskF0GrLFKmNUwzrjCQxkaZqAODK5&#10;XG5AloX8P6H8BVBLAwQUAAAACACHTuJA2CxIAfgBAADZAwAADgAAAGRycy9lMm9Eb2MueG1srVPR&#10;btsgFH2ftH9AvC923CRLrJCqa9VpUtdNavcBBOMYDbgMSOzs63fBaRatb9X8gLhc7uGec4/X14PR&#10;5CB9UGAZnU5KSqQV0Ci7Y/TH8/2HJSUhcttwDVYyepSBXm/ev1v3rpYVdKAb6QmC2FD3jtEuRlcX&#10;RRCdNDxMwEmLyRa84RFDvysaz3tEN7qoynJR9OAb50HIEPD0bkzSTcZvWynit7YNMhLNKPYW8+rz&#10;uk1rsVnzeue565Q4tcHf0IXhyuKjZ6g7HjnZe/UKyijhIUAbJwJMAW2rhMwckM20/IfNU8edzFxQ&#10;nODOMoX/ByseD989UQ2jV5RYbnBEz3KI5BMM5Cqp07tQ46Unh9figMc45cw0uAcQPwOxcNtxu5M3&#10;3kPfSd5gd9NUWVyUjjghgWz7r9DgM3wfIQMNrTdJOhSDIDpO6XieTGpF4GG1qJYrzAhMzZbVosyT&#10;K3j9Uux8iJ8lGJI2jHocfAbnh4cQUzO8frmS3rJwr7TOw9eW9Iyu5tU8F1xkjIroTa0Mo8syfZkV&#10;r7U9kUt8RmZx2A4nsbbQHJGmh9Fr+G/gpgP/m5IefcZo+LXnXlKiv1iUajWdzZIxczCbf6ww8JeZ&#10;7WWGW4FQjEZKxu1tzGYeOd2gpK3KdJP2YyenXtE/WYWT15NBL+N86+8fufk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VQGsQtgAAAAKAQAADwAAAAAAAAABACAAAAAiAAAAZHJzL2Rvd25yZXYueG1s&#10;UEsBAhQAFAAAAAgAh07iQNgsSAH4AQAA2QMAAA4AAAAAAAAAAQAgAAAAJwEAAGRycy9lMm9Eb2Mu&#10;eG1sUEsFBgAAAAAGAAYAWQEAAJEFAAAAAA==&#10;">
              <v:fill on="f" focussize="0,0"/>
              <v:stroke on="f" miterlimit="8" joinstyle="miter"/>
              <v:imagedata o:title=""/>
              <o:lock v:ext="edit" aspectratio="f"/>
              <v:textbox>
                <w:txbxContent>
                  <w:p>
                    <w:pPr>
                      <w:jc w:val="center"/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  <w:t>e</w:t>
                    </w:r>
                    <w:r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  <w:t>w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79C46B8B" wp14:editId="7F5EB87E">
          <wp:simplePos x="0" y="0"/>
          <wp:positionH relativeFrom="margin">
            <wp:posOffset>2987675</wp:posOffset>
          </wp:positionH>
          <wp:positionV relativeFrom="margin">
            <wp:posOffset>-647700</wp:posOffset>
          </wp:positionV>
          <wp:extent cx="1319530" cy="1097915"/>
          <wp:effectExtent l="0" t="0" r="0" b="698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9530" cy="10979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D8A37F" wp14:editId="6505245D">
              <wp:simplePos x="0" y="0"/>
              <wp:positionH relativeFrom="column">
                <wp:posOffset>4751070</wp:posOffset>
              </wp:positionH>
              <wp:positionV relativeFrom="paragraph">
                <wp:posOffset>-172085</wp:posOffset>
              </wp:positionV>
              <wp:extent cx="1798955" cy="1060450"/>
              <wp:effectExtent l="0" t="0" r="0" b="635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8955" cy="10604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14:paraId="18B03D9A" w14:textId="77777777" w:rsidR="00233F64" w:rsidRDefault="00F71B8C">
                          <w:pP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t>48 Andries Bruyn Street</w:t>
                          </w: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br/>
                            <w:t>Horison, Roodepoort</w:t>
                          </w: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br/>
                            <w:t>Gauteng 1724</w:t>
                          </w: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br/>
                            <w:t>+27 11 760 1020</w:t>
                          </w: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br/>
                          </w:r>
                          <w:hyperlink r:id="rId2" w:history="1">
                            <w:r>
                              <w:rPr>
                                <w:rStyle w:val="Hyperlink"/>
                                <w:rFonts w:ascii="Arial" w:hAnsi="Arial" w:cs="Arial"/>
                                <w:color w:val="595959" w:themeColor="text1" w:themeTint="A6"/>
                                <w:sz w:val="16"/>
                                <w:szCs w:val="16"/>
                                <w:u w:val="none"/>
                              </w:rPr>
                              <w:t>debbie@thecontentengine.co.za</w:t>
                            </w:r>
                          </w:hyperlink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t>www.thecontentengine.co.za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Text Box 2" o:spid="_x0000_s1026" o:spt="202" type="#_x0000_t202" style="position:absolute;left:0pt;margin-left:374.1pt;margin-top:-13.55pt;height:83.5pt;width:141.65pt;z-index:251659264;mso-width-relative:page;mso-height-relative:page;" filled="f" stroked="f" coordsize="21600,21600" o:gfxdata="UEsDBAoAAAAAAIdO4kAAAAAAAAAAAAAAAAAEAAAAZHJzL1BLAwQUAAAACACHTuJAbjSIctoAAAAM&#10;AQAADwAAAGRycy9kb3ducmV2LnhtbE2PTU/DMAyG70j8h8hI3Dan3cbW0nQHEFcmxofELWu8tqJx&#10;qiZby78nO42bLT96/bzFdrKdONPgW8cKkrkEQVw503Kt4OP9ZbYB4YNmozvHpOCXPGzL25tC58aN&#10;/EbnfahFDGGfawVNCH2O6KuGrPZz1xPH29ENVoe4DjWaQY8x3HaYSvmAVrccPzS6p6eGqp/9ySr4&#10;fD1+fy3lrn62q350k0S2GSp1f5fIRxCBpnCF4aIf1aGMTgd3YuNFp2C93KQRVTBL1wmICyEXyQrE&#10;IU6LLAMsC/xfovwDUEsDBBQAAAAIAIdO4kAG6h2N/AEAAN0DAAAOAAAAZHJzL2Uyb0RvYy54bWyt&#10;U9Fu2yAUfZ+0f0C8L3ayuEmskKpr1WlS101q9wEE4xgNuAxI7Ozrd8FpFq1v1fyAwPdy7j3nHtbX&#10;g9HkIH1QYBmdTkpKpBXQKLtj9Mfz/YclJSFy23ANVjJ6lIFeb96/W/euljPoQDfSEwSxoe4do12M&#10;ri6KIDppeJiAkxaDLXjDIx79rmg87xHd6GJWlldFD75xHoQMAf/ejUG6yfhtK0X81rZBRqIZxd5i&#10;Xn1et2ktNmte7zx3nRKnNvgbujBcWSx6hrrjkZO9V6+gjBIeArRxIsAU0LZKyMwB2UzLf9g8ddzJ&#10;zAXFCe4sU/h/sOLx8N0T1TD6sVxQYrnBIT3LIZJPMJBZ0qd3oca0J4eJccDfOOfMNbgHED8DsXDb&#10;cbuTN95D30neYH/TdLO4uDrihASy7b9Cg2X4PkIGGlpvkngoB0F0nNPxPJvUikglF6vlqqooERib&#10;llflvMrTK3j9ct35ED9LMCRtGPU4/AzPDw8hpnZ4/ZKSqlm4V1pnA2hLekZX1azKFy4iRkX0p1aG&#10;0WWZvsyL19qe6CVGI7c4bIeTXFtojkjUw+g3fB+46cD/pqRHrzEafu25l5ToLxbFWk3n82TOfJhX&#10;ixke/GVkexnhViAUo5GScXsbs6FHTjcoaqsy3aT+2MmpV/RQVuHk92TSy3PO+vsqN38A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bjSIctoAAAAMAQAADwAAAAAAAAABACAAAAAiAAAAZHJzL2Rvd25y&#10;ZXYueG1sUEsBAhQAFAAAAAgAh07iQAbqHY38AQAA3QMAAA4AAAAAAAAAAQAgAAAAKQEAAGRycy9l&#10;Mm9Eb2MueG1sUEsFBgAAAAAGAAYAWQEAAJcFAAAAAA==&#10;">
              <v:fill on="f" focussize="0,0"/>
              <v:stroke on="f" miterlimit="8" joinstyle="miter"/>
              <v:imagedata o:title=""/>
              <o:lock v:ext="edit" aspectratio="f"/>
              <v:textbox>
                <w:txbxContent>
                  <w:p>
                    <w:pP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t>48 Andries Bruyn Street</w:t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t>Horison, Roodepoort</w:t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t>Gauteng 1724</w:t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t>+27 11 760 1020</w:t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br w:type="textWrapping"/>
                    </w:r>
                    <w:r>
                      <w:fldChar w:fldCharType="begin"/>
                    </w:r>
                    <w:r>
                      <w:instrText xml:space="preserve"> HYPERLINK "mailto:debbie@thecontentengine.co.za" </w:instrText>
                    </w:r>
                    <w:r>
                      <w:fldChar w:fldCharType="separate"/>
                    </w:r>
                    <w:r>
                      <w:rPr>
                        <w:rStyle w:val="8"/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:u w:val="none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t>debbie@thecontentengine.co.za</w:t>
                    </w:r>
                    <w:r>
                      <w:rPr>
                        <w:rStyle w:val="8"/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:u w:val="none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fldChar w:fldCharType="end"/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t>www.thecontentengine.co.za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3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F6D"/>
    <w:rsid w:val="000479EF"/>
    <w:rsid w:val="00061806"/>
    <w:rsid w:val="00127391"/>
    <w:rsid w:val="00233F64"/>
    <w:rsid w:val="00235193"/>
    <w:rsid w:val="00393667"/>
    <w:rsid w:val="003B4748"/>
    <w:rsid w:val="004753D7"/>
    <w:rsid w:val="00483BE3"/>
    <w:rsid w:val="005018B9"/>
    <w:rsid w:val="00543F6D"/>
    <w:rsid w:val="005C62DB"/>
    <w:rsid w:val="005D6A8A"/>
    <w:rsid w:val="005F48D3"/>
    <w:rsid w:val="007262FB"/>
    <w:rsid w:val="00A34381"/>
    <w:rsid w:val="00AC7CFA"/>
    <w:rsid w:val="00AD6186"/>
    <w:rsid w:val="00B524CE"/>
    <w:rsid w:val="00C7018A"/>
    <w:rsid w:val="00D26EE0"/>
    <w:rsid w:val="00F168BA"/>
    <w:rsid w:val="00F3070B"/>
    <w:rsid w:val="00F67309"/>
    <w:rsid w:val="00F71B8C"/>
    <w:rsid w:val="305F0417"/>
    <w:rsid w:val="46FE5560"/>
    <w:rsid w:val="570D1B0B"/>
    <w:rsid w:val="5D85403E"/>
    <w:rsid w:val="6B613305"/>
    <w:rsid w:val="6F897DC1"/>
    <w:rsid w:val="725748EC"/>
    <w:rsid w:val="7E856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38C44C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character" w:styleId="Emphasis">
    <w:name w:val="Emphasis"/>
    <w:basedOn w:val="DefaultParagraphFont"/>
    <w:uiPriority w:val="20"/>
    <w:qFormat/>
    <w:rPr>
      <w:b/>
      <w:bCs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st1">
    <w:name w:val="st1"/>
    <w:basedOn w:val="DefaultParagraphFont"/>
    <w:qFormat/>
  </w:style>
  <w:style w:type="character" w:customStyle="1" w:styleId="tgc">
    <w:name w:val="_tgc"/>
    <w:basedOn w:val="DefaultParagraphFont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david@thecontentengine.co.za" TargetMode="External"/><Relationship Id="rId8" Type="http://schemas.openxmlformats.org/officeDocument/2006/relationships/hyperlink" Target="mailto:debbie@thecontentengine.co.za" TargetMode="Externa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mailto:debbie@thecontentengine.co.z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970</Words>
  <Characters>5531</Characters>
  <Application>Microsoft Macintosh Word</Application>
  <DocSecurity>0</DocSecurity>
  <Lines>46</Lines>
  <Paragraphs>12</Paragraphs>
  <ScaleCrop>false</ScaleCrop>
  <LinksUpToDate>false</LinksUpToDate>
  <CharactersWithSpaces>6489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Bh3bh3</dc:creator>
  <cp:lastModifiedBy>Priscilla Moroke</cp:lastModifiedBy>
  <cp:revision>2</cp:revision>
  <dcterms:created xsi:type="dcterms:W3CDTF">2017-09-13T06:44:00Z</dcterms:created>
  <dcterms:modified xsi:type="dcterms:W3CDTF">2017-09-13T06:44:00Z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1033-10.2.0.5811</vt:lpwstr>
  </property>
</Properties>
</file>