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76A27B" w14:textId="77777777" w:rsidR="001550B7" w:rsidRPr="00216DD3" w:rsidRDefault="001550B7" w:rsidP="00BC6F7B">
      <w:pPr>
        <w:autoSpaceDE w:val="0"/>
        <w:autoSpaceDN w:val="0"/>
        <w:adjustRightInd w:val="0"/>
        <w:jc w:val="center"/>
        <w:rPr>
          <w:rFonts w:ascii="Arial" w:eastAsia="MS Mincho" w:hAnsi="Arial" w:cs="Arial"/>
          <w:bCs/>
          <w:lang w:val="en-ZA" w:eastAsia="ja-JP"/>
        </w:rPr>
      </w:pPr>
      <w:bookmarkStart w:id="0" w:name="Heading"/>
      <w:bookmarkStart w:id="1" w:name="FirstLine"/>
      <w:bookmarkStart w:id="2" w:name="_GoBack"/>
      <w:bookmarkEnd w:id="0"/>
      <w:bookmarkEnd w:id="1"/>
      <w:bookmarkEnd w:id="2"/>
    </w:p>
    <w:p w14:paraId="6D43EE98" w14:textId="77777777" w:rsidR="001550B7" w:rsidRPr="00216DD3" w:rsidRDefault="001550B7" w:rsidP="00BC6F7B">
      <w:pPr>
        <w:autoSpaceDE w:val="0"/>
        <w:autoSpaceDN w:val="0"/>
        <w:adjustRightInd w:val="0"/>
        <w:jc w:val="center"/>
        <w:rPr>
          <w:rFonts w:ascii="Arial" w:eastAsia="MS Mincho" w:hAnsi="Arial" w:cs="Arial"/>
          <w:bCs/>
          <w:lang w:val="en-ZA" w:eastAsia="ja-JP"/>
        </w:rPr>
      </w:pPr>
    </w:p>
    <w:p w14:paraId="622539F9" w14:textId="77777777" w:rsidR="001550B7" w:rsidRPr="00216DD3" w:rsidRDefault="001550B7" w:rsidP="00BC6F7B">
      <w:pPr>
        <w:autoSpaceDE w:val="0"/>
        <w:autoSpaceDN w:val="0"/>
        <w:adjustRightInd w:val="0"/>
        <w:jc w:val="center"/>
        <w:rPr>
          <w:rFonts w:ascii="Arial" w:eastAsia="MS Mincho" w:hAnsi="Arial" w:cs="Arial"/>
          <w:bCs/>
          <w:lang w:val="en-ZA" w:eastAsia="ja-JP"/>
        </w:rPr>
      </w:pPr>
    </w:p>
    <w:p w14:paraId="492DEFEE" w14:textId="77777777" w:rsidR="00B45880" w:rsidRPr="00216DD3" w:rsidRDefault="00B45880" w:rsidP="002C7521">
      <w:pPr>
        <w:autoSpaceDE w:val="0"/>
        <w:autoSpaceDN w:val="0"/>
        <w:adjustRightInd w:val="0"/>
        <w:jc w:val="center"/>
        <w:rPr>
          <w:rFonts w:ascii="Arial" w:eastAsia="MS Mincho" w:hAnsi="Arial" w:cs="Arial"/>
          <w:b/>
          <w:bCs/>
          <w:lang w:val="en-ZA" w:eastAsia="ja-JP"/>
        </w:rPr>
      </w:pPr>
      <w:r w:rsidRPr="00183E6A">
        <w:rPr>
          <w:rFonts w:ascii="Arial" w:eastAsia="MS Mincho" w:hAnsi="Arial" w:cs="Arial"/>
          <w:b/>
          <w:bCs/>
          <w:highlight w:val="cyan"/>
          <w:lang w:val="en-ZA" w:eastAsia="ja-JP"/>
        </w:rPr>
        <w:t>Non-traditional threats that cause evacuation</w:t>
      </w:r>
    </w:p>
    <w:p w14:paraId="025A5B93" w14:textId="77777777" w:rsidR="00002615" w:rsidRPr="00216DD3" w:rsidRDefault="00002615" w:rsidP="002C7521">
      <w:pPr>
        <w:autoSpaceDE w:val="0"/>
        <w:autoSpaceDN w:val="0"/>
        <w:adjustRightInd w:val="0"/>
        <w:jc w:val="center"/>
        <w:rPr>
          <w:rFonts w:ascii="Arial" w:eastAsia="MS Mincho" w:hAnsi="Arial" w:cs="Arial"/>
          <w:b/>
          <w:bCs/>
          <w:lang w:val="en-ZA" w:eastAsia="ja-JP"/>
        </w:rPr>
      </w:pPr>
    </w:p>
    <w:p w14:paraId="5F77CF45" w14:textId="77777777" w:rsidR="00002615" w:rsidRPr="00216DD3" w:rsidRDefault="00AE4661" w:rsidP="00002615">
      <w:pPr>
        <w:autoSpaceDE w:val="0"/>
        <w:autoSpaceDN w:val="0"/>
        <w:adjustRightInd w:val="0"/>
        <w:jc w:val="center"/>
        <w:rPr>
          <w:rFonts w:ascii="Arial" w:eastAsia="MS Mincho" w:hAnsi="Arial" w:cs="Arial"/>
          <w:b/>
          <w:bCs/>
          <w:lang w:val="en-ZA" w:eastAsia="ja-JP"/>
        </w:rPr>
      </w:pPr>
      <w:r w:rsidRPr="00216DD3">
        <w:rPr>
          <w:rFonts w:ascii="Arial" w:eastAsia="MS Mincho" w:hAnsi="Arial" w:cs="Arial"/>
          <w:b/>
          <w:bCs/>
          <w:lang w:val="en-ZA" w:eastAsia="ja-JP"/>
        </w:rPr>
        <w:t>By</w:t>
      </w:r>
      <w:r w:rsidR="00B45880" w:rsidRPr="00216DD3">
        <w:rPr>
          <w:rFonts w:ascii="Arial" w:eastAsia="MS Mincho" w:hAnsi="Arial" w:cs="Arial"/>
          <w:b/>
          <w:bCs/>
          <w:lang w:val="en-ZA" w:eastAsia="ja-JP"/>
        </w:rPr>
        <w:t xml:space="preserve"> </w:t>
      </w:r>
      <w:r w:rsidR="00002615" w:rsidRPr="00216DD3">
        <w:rPr>
          <w:rFonts w:ascii="Arial" w:eastAsia="MS Mincho" w:hAnsi="Arial" w:cs="Arial"/>
          <w:b/>
          <w:bCs/>
          <w:lang w:val="en-ZA" w:eastAsia="ja-JP"/>
        </w:rPr>
        <w:t xml:space="preserve">Julian Moss </w:t>
      </w:r>
    </w:p>
    <w:p w14:paraId="1257851B" w14:textId="77777777" w:rsidR="00002615" w:rsidRPr="00216DD3" w:rsidRDefault="00002615" w:rsidP="00002615">
      <w:pPr>
        <w:autoSpaceDE w:val="0"/>
        <w:autoSpaceDN w:val="0"/>
        <w:adjustRightInd w:val="0"/>
        <w:jc w:val="center"/>
        <w:rPr>
          <w:rFonts w:ascii="Arial" w:eastAsia="MS Mincho" w:hAnsi="Arial" w:cs="Arial"/>
          <w:bCs/>
          <w:lang w:val="en-ZA" w:eastAsia="ja-JP"/>
        </w:rPr>
      </w:pPr>
      <w:r w:rsidRPr="00216DD3">
        <w:rPr>
          <w:rFonts w:ascii="Arial" w:eastAsia="MS Mincho" w:hAnsi="Arial" w:cs="Arial"/>
          <w:bCs/>
          <w:lang w:val="en-ZA" w:eastAsia="ja-JP"/>
        </w:rPr>
        <w:t xml:space="preserve"> Product Manager</w:t>
      </w:r>
    </w:p>
    <w:p w14:paraId="429A0AAA" w14:textId="77777777" w:rsidR="00AE4661" w:rsidRPr="00216DD3" w:rsidRDefault="00002615" w:rsidP="00002615">
      <w:pPr>
        <w:autoSpaceDE w:val="0"/>
        <w:autoSpaceDN w:val="0"/>
        <w:adjustRightInd w:val="0"/>
        <w:jc w:val="center"/>
        <w:rPr>
          <w:rFonts w:ascii="Arial" w:eastAsia="MS Mincho" w:hAnsi="Arial" w:cs="Arial"/>
          <w:bCs/>
          <w:lang w:val="en-ZA" w:eastAsia="ja-JP"/>
        </w:rPr>
      </w:pPr>
      <w:r w:rsidRPr="00216DD3">
        <w:rPr>
          <w:rFonts w:ascii="Arial" w:eastAsia="MS Mincho" w:hAnsi="Arial" w:cs="Arial"/>
          <w:bCs/>
          <w:lang w:val="en-ZA" w:eastAsia="ja-JP"/>
        </w:rPr>
        <w:t>Fire &amp; Life Safety Products – Eaton Africa</w:t>
      </w:r>
    </w:p>
    <w:p w14:paraId="2A97FBE4" w14:textId="77777777" w:rsidR="00FA2B11" w:rsidRPr="00216DD3" w:rsidRDefault="00FA2B11" w:rsidP="005B6113">
      <w:pPr>
        <w:autoSpaceDE w:val="0"/>
        <w:autoSpaceDN w:val="0"/>
        <w:adjustRightInd w:val="0"/>
        <w:rPr>
          <w:rFonts w:ascii="Arial" w:eastAsia="MS Mincho" w:hAnsi="Arial" w:cs="Arial"/>
          <w:bCs/>
          <w:lang w:val="en-ZA" w:eastAsia="ja-JP"/>
        </w:rPr>
      </w:pPr>
    </w:p>
    <w:p w14:paraId="23A73564" w14:textId="77777777" w:rsidR="001550B7" w:rsidRPr="00216DD3" w:rsidRDefault="001550B7" w:rsidP="001550B7">
      <w:pPr>
        <w:autoSpaceDE w:val="0"/>
        <w:autoSpaceDN w:val="0"/>
        <w:adjustRightInd w:val="0"/>
        <w:ind w:left="1440" w:firstLine="720"/>
        <w:rPr>
          <w:rFonts w:ascii="Arial" w:eastAsia="MS Mincho" w:hAnsi="Arial" w:cs="Arial"/>
          <w:bCs/>
          <w:lang w:val="en-ZA" w:eastAsia="ja-JP"/>
        </w:rPr>
      </w:pPr>
    </w:p>
    <w:p w14:paraId="60B815D1" w14:textId="77777777" w:rsidR="00CE0B58" w:rsidRPr="00216DD3" w:rsidRDefault="00145A00" w:rsidP="00C76E19">
      <w:pPr>
        <w:autoSpaceDE w:val="0"/>
        <w:autoSpaceDN w:val="0"/>
        <w:adjustRightInd w:val="0"/>
        <w:rPr>
          <w:rFonts w:ascii="Arial" w:eastAsia="MS Mincho" w:hAnsi="Arial" w:cs="Arial"/>
          <w:bCs/>
          <w:lang w:val="en-ZA" w:eastAsia="ja-JP"/>
        </w:rPr>
      </w:pPr>
      <w:r w:rsidRPr="00216DD3">
        <w:rPr>
          <w:rFonts w:ascii="Arial" w:eastAsia="MS Mincho" w:hAnsi="Arial" w:cs="Arial"/>
          <w:bCs/>
          <w:lang w:val="en-ZA" w:eastAsia="ja-JP"/>
        </w:rPr>
        <w:t>According to r</w:t>
      </w:r>
      <w:r w:rsidR="00DF4191" w:rsidRPr="00216DD3">
        <w:rPr>
          <w:rFonts w:ascii="Arial" w:eastAsia="MS Mincho" w:hAnsi="Arial" w:cs="Arial"/>
          <w:bCs/>
          <w:lang w:val="en-ZA" w:eastAsia="ja-JP"/>
        </w:rPr>
        <w:t xml:space="preserve">ecent research </w:t>
      </w:r>
      <w:r w:rsidRPr="00216DD3">
        <w:rPr>
          <w:rFonts w:ascii="Arial" w:eastAsia="MS Mincho" w:hAnsi="Arial" w:cs="Arial"/>
          <w:bCs/>
          <w:lang w:val="en-ZA" w:eastAsia="ja-JP"/>
        </w:rPr>
        <w:t xml:space="preserve">it is estimated </w:t>
      </w:r>
      <w:r w:rsidR="00B45880" w:rsidRPr="00216DD3">
        <w:rPr>
          <w:rFonts w:ascii="Arial" w:eastAsia="MS Mincho" w:hAnsi="Arial" w:cs="Arial"/>
          <w:bCs/>
          <w:lang w:val="en-ZA" w:eastAsia="ja-JP"/>
        </w:rPr>
        <w:t>that over a third of businesses never</w:t>
      </w:r>
      <w:r w:rsidR="00DF4191" w:rsidRPr="00216DD3">
        <w:rPr>
          <w:rFonts w:ascii="Arial" w:eastAsia="MS Mincho" w:hAnsi="Arial" w:cs="Arial"/>
          <w:bCs/>
          <w:lang w:val="en-ZA" w:eastAsia="ja-JP"/>
        </w:rPr>
        <w:t xml:space="preserve"> </w:t>
      </w:r>
      <w:r w:rsidR="00B45880" w:rsidRPr="00216DD3">
        <w:rPr>
          <w:rFonts w:ascii="Arial" w:eastAsia="MS Mincho" w:hAnsi="Arial" w:cs="Arial"/>
          <w:bCs/>
          <w:lang w:val="en-ZA" w:eastAsia="ja-JP"/>
        </w:rPr>
        <w:t xml:space="preserve">resume operations after </w:t>
      </w:r>
      <w:r w:rsidRPr="00216DD3">
        <w:rPr>
          <w:rFonts w:ascii="Arial" w:eastAsia="MS Mincho" w:hAnsi="Arial" w:cs="Arial"/>
          <w:bCs/>
          <w:lang w:val="en-ZA" w:eastAsia="ja-JP"/>
        </w:rPr>
        <w:t xml:space="preserve">suffering </w:t>
      </w:r>
      <w:r w:rsidR="00B45880" w:rsidRPr="00216DD3">
        <w:rPr>
          <w:rFonts w:ascii="Arial" w:eastAsia="MS Mincho" w:hAnsi="Arial" w:cs="Arial"/>
          <w:bCs/>
          <w:lang w:val="en-ZA" w:eastAsia="ja-JP"/>
        </w:rPr>
        <w:t>a major fire. However, while fire is still</w:t>
      </w:r>
      <w:r w:rsidR="00DF4191" w:rsidRPr="00216DD3">
        <w:rPr>
          <w:rFonts w:ascii="Arial" w:eastAsia="MS Mincho" w:hAnsi="Arial" w:cs="Arial"/>
          <w:bCs/>
          <w:lang w:val="en-ZA" w:eastAsia="ja-JP"/>
        </w:rPr>
        <w:t xml:space="preserve"> </w:t>
      </w:r>
      <w:r w:rsidR="00B45880" w:rsidRPr="00216DD3">
        <w:rPr>
          <w:rFonts w:ascii="Arial" w:eastAsia="MS Mincho" w:hAnsi="Arial" w:cs="Arial"/>
          <w:bCs/>
          <w:lang w:val="en-ZA" w:eastAsia="ja-JP"/>
        </w:rPr>
        <w:t xml:space="preserve">the most common reason for </w:t>
      </w:r>
      <w:r w:rsidRPr="00216DD3">
        <w:rPr>
          <w:rFonts w:ascii="Arial" w:eastAsia="MS Mincho" w:hAnsi="Arial" w:cs="Arial"/>
          <w:bCs/>
          <w:lang w:val="en-ZA" w:eastAsia="ja-JP"/>
        </w:rPr>
        <w:t xml:space="preserve">building </w:t>
      </w:r>
      <w:r w:rsidR="00B45880" w:rsidRPr="00216DD3">
        <w:rPr>
          <w:rFonts w:ascii="Arial" w:eastAsia="MS Mincho" w:hAnsi="Arial" w:cs="Arial"/>
          <w:bCs/>
          <w:lang w:val="en-ZA" w:eastAsia="ja-JP"/>
        </w:rPr>
        <w:t>evacuation, emerging</w:t>
      </w:r>
      <w:r w:rsidR="00DF4191" w:rsidRPr="00216DD3">
        <w:rPr>
          <w:rFonts w:ascii="Arial" w:eastAsia="MS Mincho" w:hAnsi="Arial" w:cs="Arial"/>
          <w:bCs/>
          <w:lang w:val="en-ZA" w:eastAsia="ja-JP"/>
        </w:rPr>
        <w:t xml:space="preserve"> </w:t>
      </w:r>
      <w:r w:rsidR="00B45880" w:rsidRPr="00216DD3">
        <w:rPr>
          <w:rFonts w:ascii="Arial" w:eastAsia="MS Mincho" w:hAnsi="Arial" w:cs="Arial"/>
          <w:bCs/>
          <w:lang w:val="en-ZA" w:eastAsia="ja-JP"/>
        </w:rPr>
        <w:t>threats such as terrorism, social activism and crime should</w:t>
      </w:r>
      <w:r w:rsidR="00DF4191" w:rsidRPr="00216DD3">
        <w:rPr>
          <w:rFonts w:ascii="Arial" w:eastAsia="MS Mincho" w:hAnsi="Arial" w:cs="Arial"/>
          <w:bCs/>
          <w:lang w:val="en-ZA" w:eastAsia="ja-JP"/>
        </w:rPr>
        <w:t xml:space="preserve"> </w:t>
      </w:r>
      <w:r w:rsidR="00B45880" w:rsidRPr="00216DD3">
        <w:rPr>
          <w:rFonts w:ascii="Arial" w:eastAsia="MS Mincho" w:hAnsi="Arial" w:cs="Arial"/>
          <w:bCs/>
          <w:lang w:val="en-ZA" w:eastAsia="ja-JP"/>
        </w:rPr>
        <w:t>also be considered as potential evacuation triggers</w:t>
      </w:r>
      <w:r w:rsidR="00FB5598" w:rsidRPr="00216DD3">
        <w:rPr>
          <w:rFonts w:ascii="Arial" w:eastAsia="MS Mincho" w:hAnsi="Arial" w:cs="Arial"/>
          <w:bCs/>
          <w:lang w:val="en-ZA" w:eastAsia="ja-JP"/>
        </w:rPr>
        <w:t xml:space="preserve">. </w:t>
      </w:r>
      <w:r w:rsidR="00CE0B58" w:rsidRPr="00216DD3">
        <w:rPr>
          <w:rFonts w:ascii="Arial" w:eastAsia="MS Mincho" w:hAnsi="Arial" w:cs="Arial"/>
          <w:bCs/>
          <w:lang w:val="en-ZA" w:eastAsia="ja-JP"/>
        </w:rPr>
        <w:br/>
      </w:r>
    </w:p>
    <w:p w14:paraId="1129E0A0" w14:textId="77777777" w:rsidR="00CE0B58" w:rsidRPr="00216DD3" w:rsidRDefault="00CE0B58" w:rsidP="00C76E19">
      <w:pPr>
        <w:autoSpaceDE w:val="0"/>
        <w:autoSpaceDN w:val="0"/>
        <w:adjustRightInd w:val="0"/>
        <w:rPr>
          <w:rFonts w:ascii="Arial" w:eastAsia="MS Mincho" w:hAnsi="Arial" w:cs="Arial"/>
          <w:bCs/>
          <w:lang w:val="en-ZA" w:eastAsia="ja-JP"/>
        </w:rPr>
      </w:pPr>
      <w:r w:rsidRPr="00216DD3">
        <w:rPr>
          <w:rFonts w:ascii="Arial" w:eastAsia="MS Mincho" w:hAnsi="Arial" w:cs="Arial"/>
          <w:bCs/>
          <w:lang w:val="en-ZA" w:eastAsia="ja-JP"/>
        </w:rPr>
        <w:t xml:space="preserve">Lone-wolf terrorism is one such type of emergency and building owners are becoming increasingly aware of this threat. Lone-wolf attacks (or lone wolf terrorism) is defined as a person(s) that prepare and commit violent acts alone, outside of any command structure and without material assistance from any group. With these acts of terrorism in busy public spaces becoming more frequent, it is important that building occupants can be evacuated safely in the event of an attack like this. A quick and efficient evacuation can be the difference in saving people’s lives. </w:t>
      </w:r>
    </w:p>
    <w:p w14:paraId="0E9B0A9B" w14:textId="77777777" w:rsidR="00CE0B58" w:rsidRPr="00216DD3" w:rsidRDefault="00CE0B58" w:rsidP="00C76E19">
      <w:pPr>
        <w:autoSpaceDE w:val="0"/>
        <w:autoSpaceDN w:val="0"/>
        <w:adjustRightInd w:val="0"/>
        <w:rPr>
          <w:rFonts w:ascii="Arial" w:eastAsia="MS Mincho" w:hAnsi="Arial" w:cs="Arial"/>
          <w:bCs/>
          <w:lang w:val="en-ZA" w:eastAsia="ja-JP"/>
        </w:rPr>
      </w:pPr>
      <w:r w:rsidRPr="00216DD3">
        <w:rPr>
          <w:rFonts w:ascii="Arial" w:eastAsia="MS Mincho" w:hAnsi="Arial" w:cs="Arial"/>
          <w:bCs/>
          <w:lang w:val="en-ZA" w:eastAsia="ja-JP"/>
        </w:rPr>
        <w:t> </w:t>
      </w:r>
    </w:p>
    <w:p w14:paraId="6CF2A3CA" w14:textId="77777777" w:rsidR="00CE0B58" w:rsidRPr="00216DD3" w:rsidRDefault="00A82A70" w:rsidP="00C76E19">
      <w:pPr>
        <w:autoSpaceDE w:val="0"/>
        <w:autoSpaceDN w:val="0"/>
        <w:adjustRightInd w:val="0"/>
        <w:rPr>
          <w:rFonts w:ascii="Arial" w:eastAsia="MS Mincho" w:hAnsi="Arial" w:cs="Arial"/>
          <w:bCs/>
          <w:lang w:val="en-ZA" w:eastAsia="ja-JP"/>
        </w:rPr>
      </w:pPr>
      <w:r w:rsidRPr="00216DD3">
        <w:rPr>
          <w:rFonts w:ascii="Arial" w:eastAsia="MS Mincho" w:hAnsi="Arial" w:cs="Arial"/>
          <w:bCs/>
          <w:lang w:val="en-ZA" w:eastAsia="ja-JP"/>
        </w:rPr>
        <w:t xml:space="preserve">Our research suggests that as a result of </w:t>
      </w:r>
      <w:r w:rsidR="005330FB" w:rsidRPr="00216DD3">
        <w:rPr>
          <w:rFonts w:ascii="Arial" w:eastAsia="MS Mincho" w:hAnsi="Arial" w:cs="Arial"/>
          <w:bCs/>
          <w:lang w:val="en-ZA" w:eastAsia="ja-JP"/>
        </w:rPr>
        <w:t>the current economic climate, the safety of employees may not always be prioritised as it should be</w:t>
      </w:r>
      <w:r w:rsidRPr="00216DD3">
        <w:rPr>
          <w:rFonts w:ascii="Arial" w:eastAsia="MS Mincho" w:hAnsi="Arial" w:cs="Arial"/>
          <w:bCs/>
          <w:lang w:val="en-ZA" w:eastAsia="ja-JP"/>
        </w:rPr>
        <w:t xml:space="preserve">. One reason might be the </w:t>
      </w:r>
      <w:r w:rsidR="005330FB" w:rsidRPr="00216DD3">
        <w:rPr>
          <w:rFonts w:ascii="Arial" w:eastAsia="MS Mincho" w:hAnsi="Arial" w:cs="Arial"/>
          <w:bCs/>
          <w:lang w:val="en-ZA" w:eastAsia="ja-JP"/>
        </w:rPr>
        <w:t>ultra-competitive business environment where priorities have focused even more on efficiency, c</w:t>
      </w:r>
      <w:r w:rsidRPr="00216DD3">
        <w:rPr>
          <w:rFonts w:ascii="Arial" w:eastAsia="MS Mincho" w:hAnsi="Arial" w:cs="Arial"/>
          <w:bCs/>
          <w:lang w:val="en-ZA" w:eastAsia="ja-JP"/>
        </w:rPr>
        <w:t>ost cutting and revenue growth and</w:t>
      </w:r>
      <w:r w:rsidR="00347D32" w:rsidRPr="00216DD3">
        <w:rPr>
          <w:rFonts w:ascii="Arial" w:eastAsia="MS Mincho" w:hAnsi="Arial" w:cs="Arial"/>
          <w:bCs/>
          <w:lang w:val="en-ZA" w:eastAsia="ja-JP"/>
        </w:rPr>
        <w:t xml:space="preserve"> therefore</w:t>
      </w:r>
      <w:r w:rsidRPr="00216DD3">
        <w:rPr>
          <w:rFonts w:ascii="Arial" w:eastAsia="MS Mincho" w:hAnsi="Arial" w:cs="Arial"/>
          <w:bCs/>
          <w:lang w:val="en-ZA" w:eastAsia="ja-JP"/>
        </w:rPr>
        <w:t xml:space="preserve"> </w:t>
      </w:r>
      <w:r w:rsidR="005330FB" w:rsidRPr="00216DD3">
        <w:rPr>
          <w:rFonts w:ascii="Arial" w:eastAsia="MS Mincho" w:hAnsi="Arial" w:cs="Arial"/>
          <w:bCs/>
          <w:lang w:val="en-ZA" w:eastAsia="ja-JP"/>
        </w:rPr>
        <w:t>investing in safe evacuation can often be perce</w:t>
      </w:r>
      <w:r w:rsidRPr="00216DD3">
        <w:rPr>
          <w:rFonts w:ascii="Arial" w:eastAsia="MS Mincho" w:hAnsi="Arial" w:cs="Arial"/>
          <w:bCs/>
          <w:lang w:val="en-ZA" w:eastAsia="ja-JP"/>
        </w:rPr>
        <w:t>ived as an unnecessary expense.</w:t>
      </w:r>
      <w:r w:rsidR="00347D32" w:rsidRPr="00216DD3">
        <w:rPr>
          <w:rFonts w:ascii="Arial" w:eastAsia="MS Mincho" w:hAnsi="Arial" w:cs="Arial"/>
          <w:bCs/>
          <w:lang w:val="en-ZA" w:eastAsia="ja-JP"/>
        </w:rPr>
        <w:t xml:space="preserve"> </w:t>
      </w:r>
      <w:r w:rsidR="005330FB" w:rsidRPr="00216DD3">
        <w:rPr>
          <w:rFonts w:ascii="Arial" w:eastAsia="MS Mincho" w:hAnsi="Arial" w:cs="Arial"/>
          <w:bCs/>
          <w:lang w:val="en-ZA" w:eastAsia="ja-JP"/>
        </w:rPr>
        <w:t>Thankfully in South Africa, employee fatalities are relatively low when compared to the rest of the African continent. However, it is vital to remember that when these tragic events do happen, the damage that a business suffers as a result can be catastrophic. The severe injury or death of an employee, especially when it is preventable, reverberates far and wide across an organi</w:t>
      </w:r>
      <w:r w:rsidR="00347D32" w:rsidRPr="00216DD3">
        <w:rPr>
          <w:rFonts w:ascii="Arial" w:eastAsia="MS Mincho" w:hAnsi="Arial" w:cs="Arial"/>
          <w:bCs/>
          <w:lang w:val="en-ZA" w:eastAsia="ja-JP"/>
        </w:rPr>
        <w:t>s</w:t>
      </w:r>
      <w:r w:rsidR="005330FB" w:rsidRPr="00216DD3">
        <w:rPr>
          <w:rFonts w:ascii="Arial" w:eastAsia="MS Mincho" w:hAnsi="Arial" w:cs="Arial"/>
          <w:bCs/>
          <w:lang w:val="en-ZA" w:eastAsia="ja-JP"/>
        </w:rPr>
        <w:t>ation</w:t>
      </w:r>
    </w:p>
    <w:p w14:paraId="3382612A" w14:textId="77777777" w:rsidR="00B06BAB" w:rsidRPr="00216DD3" w:rsidRDefault="00B06BAB" w:rsidP="00C76E19">
      <w:pPr>
        <w:autoSpaceDE w:val="0"/>
        <w:autoSpaceDN w:val="0"/>
        <w:adjustRightInd w:val="0"/>
        <w:rPr>
          <w:rFonts w:ascii="Arial" w:eastAsia="MS Mincho" w:hAnsi="Arial" w:cs="Arial"/>
          <w:bCs/>
          <w:lang w:val="en-ZA" w:eastAsia="ja-JP"/>
        </w:rPr>
      </w:pPr>
    </w:p>
    <w:p w14:paraId="2BD64793" w14:textId="77777777" w:rsidR="00B06BAB" w:rsidRPr="00216DD3" w:rsidRDefault="00CE09A7" w:rsidP="00C76E19">
      <w:pPr>
        <w:autoSpaceDE w:val="0"/>
        <w:autoSpaceDN w:val="0"/>
        <w:adjustRightInd w:val="0"/>
        <w:rPr>
          <w:rFonts w:ascii="Arial" w:eastAsia="MS Mincho" w:hAnsi="Arial" w:cs="Arial"/>
          <w:bCs/>
          <w:lang w:val="en-ZA" w:eastAsia="ja-JP"/>
        </w:rPr>
      </w:pPr>
      <w:r w:rsidRPr="00216DD3">
        <w:rPr>
          <w:rFonts w:ascii="Arial" w:eastAsia="MS Mincho" w:hAnsi="Arial" w:cs="Arial"/>
          <w:bCs/>
          <w:lang w:val="en-ZA" w:eastAsia="ja-JP"/>
        </w:rPr>
        <w:t>A question raised i</w:t>
      </w:r>
      <w:r w:rsidR="00B50965" w:rsidRPr="00216DD3">
        <w:rPr>
          <w:rFonts w:ascii="Arial" w:eastAsia="MS Mincho" w:hAnsi="Arial" w:cs="Arial"/>
          <w:bCs/>
          <w:lang w:val="en-ZA" w:eastAsia="ja-JP"/>
        </w:rPr>
        <w:t xml:space="preserve">n our recent </w:t>
      </w:r>
      <w:r w:rsidR="00113BE7" w:rsidRPr="00216DD3">
        <w:rPr>
          <w:rFonts w:ascii="Arial" w:eastAsia="MS Mincho" w:hAnsi="Arial" w:cs="Arial"/>
          <w:bCs/>
          <w:lang w:val="en-ZA" w:eastAsia="ja-JP"/>
        </w:rPr>
        <w:t>white paper</w:t>
      </w:r>
      <w:r w:rsidR="00B50965" w:rsidRPr="00216DD3">
        <w:rPr>
          <w:rFonts w:ascii="Arial" w:eastAsia="MS Mincho" w:hAnsi="Arial" w:cs="Arial"/>
          <w:bCs/>
          <w:lang w:val="en-ZA" w:eastAsia="ja-JP"/>
        </w:rPr>
        <w:t xml:space="preserve"> for the </w:t>
      </w:r>
      <w:r w:rsidR="00D047F0" w:rsidRPr="00216DD3">
        <w:rPr>
          <w:rFonts w:ascii="Arial" w:eastAsia="MS Mincho" w:hAnsi="Arial" w:cs="Arial"/>
          <w:bCs/>
          <w:lang w:val="en-ZA" w:eastAsia="ja-JP"/>
        </w:rPr>
        <w:t>Commercial</w:t>
      </w:r>
      <w:r w:rsidR="00B50965" w:rsidRPr="00216DD3">
        <w:rPr>
          <w:rFonts w:ascii="Arial" w:eastAsia="MS Mincho" w:hAnsi="Arial" w:cs="Arial"/>
          <w:bCs/>
          <w:lang w:val="en-ZA" w:eastAsia="ja-JP"/>
        </w:rPr>
        <w:t xml:space="preserve"> Buildings sector</w:t>
      </w:r>
      <w:r w:rsidR="00D047F0" w:rsidRPr="00216DD3">
        <w:rPr>
          <w:rFonts w:ascii="Arial" w:eastAsia="MS Mincho" w:hAnsi="Arial" w:cs="Arial"/>
          <w:bCs/>
          <w:lang w:val="en-ZA" w:eastAsia="ja-JP"/>
        </w:rPr>
        <w:t xml:space="preserve"> -</w:t>
      </w:r>
      <w:r w:rsidR="00113BE7" w:rsidRPr="00216DD3">
        <w:rPr>
          <w:rFonts w:ascii="Arial" w:eastAsia="MS Mincho" w:hAnsi="Arial" w:cs="Arial"/>
          <w:bCs/>
          <w:lang w:val="en-ZA" w:eastAsia="ja-JP"/>
        </w:rPr>
        <w:t xml:space="preserve"> ‘</w:t>
      </w:r>
      <w:r w:rsidRPr="00216DD3">
        <w:rPr>
          <w:rFonts w:ascii="Arial" w:eastAsia="MS Mincho" w:hAnsi="Arial" w:cs="Arial"/>
          <w:bCs/>
          <w:lang w:val="en-ZA" w:eastAsia="ja-JP"/>
        </w:rPr>
        <w:t>Protecting people, preserving business</w:t>
      </w:r>
      <w:r w:rsidR="00113BE7" w:rsidRPr="00216DD3">
        <w:rPr>
          <w:rFonts w:ascii="Arial" w:eastAsia="MS Mincho" w:hAnsi="Arial" w:cs="Arial"/>
          <w:bCs/>
          <w:lang w:val="en-ZA" w:eastAsia="ja-JP"/>
        </w:rPr>
        <w:t>’</w:t>
      </w:r>
      <w:r w:rsidR="00B06BAB" w:rsidRPr="00216DD3">
        <w:rPr>
          <w:rFonts w:ascii="Arial" w:eastAsia="MS Mincho" w:hAnsi="Arial" w:cs="Arial"/>
          <w:bCs/>
          <w:lang w:val="en-ZA" w:eastAsia="ja-JP"/>
        </w:rPr>
        <w:t>,</w:t>
      </w:r>
      <w:r w:rsidR="00113BE7" w:rsidRPr="00216DD3">
        <w:rPr>
          <w:rFonts w:ascii="Arial" w:eastAsia="MS Mincho" w:hAnsi="Arial" w:cs="Arial"/>
          <w:bCs/>
          <w:lang w:val="en-ZA" w:eastAsia="ja-JP"/>
        </w:rPr>
        <w:t xml:space="preserve"> was,</w:t>
      </w:r>
      <w:r w:rsidR="00B06BAB" w:rsidRPr="00216DD3">
        <w:rPr>
          <w:rFonts w:ascii="Arial" w:eastAsia="MS Mincho" w:hAnsi="Arial" w:cs="Arial"/>
          <w:bCs/>
          <w:lang w:val="en-ZA" w:eastAsia="ja-JP"/>
        </w:rPr>
        <w:t xml:space="preserve"> when the consequences are so high,</w:t>
      </w:r>
      <w:r w:rsidR="00BD121B" w:rsidRPr="00216DD3">
        <w:rPr>
          <w:rFonts w:ascii="Arial" w:eastAsia="MS Mincho" w:hAnsi="Arial" w:cs="Arial"/>
          <w:bCs/>
          <w:lang w:val="en-ZA" w:eastAsia="ja-JP"/>
        </w:rPr>
        <w:t xml:space="preserve"> why do businesses not prioritis</w:t>
      </w:r>
      <w:r w:rsidR="00B06BAB" w:rsidRPr="00216DD3">
        <w:rPr>
          <w:rFonts w:ascii="Arial" w:eastAsia="MS Mincho" w:hAnsi="Arial" w:cs="Arial"/>
          <w:bCs/>
          <w:lang w:val="en-ZA" w:eastAsia="ja-JP"/>
        </w:rPr>
        <w:t xml:space="preserve">e risk management more? </w:t>
      </w:r>
      <w:r w:rsidR="00D047F0" w:rsidRPr="00216DD3">
        <w:rPr>
          <w:rFonts w:ascii="Arial" w:eastAsia="MS Mincho" w:hAnsi="Arial" w:cs="Arial"/>
          <w:bCs/>
          <w:lang w:val="en-ZA" w:eastAsia="ja-JP"/>
        </w:rPr>
        <w:t>The findings suggest that o</w:t>
      </w:r>
      <w:r w:rsidR="00B06BAB" w:rsidRPr="00216DD3">
        <w:rPr>
          <w:rFonts w:ascii="Arial" w:eastAsia="MS Mincho" w:hAnsi="Arial" w:cs="Arial"/>
          <w:bCs/>
          <w:lang w:val="en-ZA" w:eastAsia="ja-JP"/>
        </w:rPr>
        <w:t xml:space="preserve">ne reason might be </w:t>
      </w:r>
      <w:r w:rsidRPr="00216DD3">
        <w:rPr>
          <w:rFonts w:ascii="Arial" w:eastAsia="MS Mincho" w:hAnsi="Arial" w:cs="Arial"/>
          <w:bCs/>
          <w:lang w:val="en-ZA" w:eastAsia="ja-JP"/>
        </w:rPr>
        <w:t xml:space="preserve">the </w:t>
      </w:r>
      <w:r w:rsidR="00B06BAB" w:rsidRPr="00216DD3">
        <w:rPr>
          <w:rFonts w:ascii="Arial" w:eastAsia="MS Mincho" w:hAnsi="Arial" w:cs="Arial"/>
          <w:bCs/>
          <w:lang w:val="en-ZA" w:eastAsia="ja-JP"/>
        </w:rPr>
        <w:t xml:space="preserve">emphasis placed on CEOs to deliver results on a quarterly basis, often meaning that businesses make fast growth and profit a priority rather than looking at ways to protect their assets. These pressures can make senior executives hesitant to invest in comprehensive risk management preparation for safe evacuation, believing it to be too expensive. </w:t>
      </w:r>
    </w:p>
    <w:p w14:paraId="56849889" w14:textId="77777777" w:rsidR="00113BE7" w:rsidRPr="00216DD3" w:rsidRDefault="00113BE7" w:rsidP="00C76E19">
      <w:pPr>
        <w:autoSpaceDE w:val="0"/>
        <w:autoSpaceDN w:val="0"/>
        <w:adjustRightInd w:val="0"/>
        <w:rPr>
          <w:rFonts w:ascii="Arial" w:eastAsia="MS Mincho" w:hAnsi="Arial" w:cs="Arial"/>
          <w:bCs/>
          <w:lang w:val="en-ZA" w:eastAsia="ja-JP"/>
        </w:rPr>
      </w:pPr>
    </w:p>
    <w:p w14:paraId="37DC9A35" w14:textId="77777777" w:rsidR="00A244BE" w:rsidRPr="00216DD3" w:rsidRDefault="00B06BAB" w:rsidP="00C76E19">
      <w:pPr>
        <w:autoSpaceDE w:val="0"/>
        <w:autoSpaceDN w:val="0"/>
        <w:adjustRightInd w:val="0"/>
        <w:rPr>
          <w:rFonts w:ascii="Arial" w:eastAsia="MS Mincho" w:hAnsi="Arial" w:cs="Arial"/>
          <w:bCs/>
          <w:lang w:val="en-ZA" w:eastAsia="ja-JP"/>
        </w:rPr>
      </w:pPr>
      <w:r w:rsidRPr="00216DD3">
        <w:rPr>
          <w:rFonts w:ascii="Arial" w:eastAsia="MS Mincho" w:hAnsi="Arial" w:cs="Arial"/>
          <w:bCs/>
          <w:lang w:val="en-ZA" w:eastAsia="ja-JP"/>
        </w:rPr>
        <w:t>The reality is that the overall costs incurred from implementing safe evacuation services and procedures are far less than the potential loss of bu</w:t>
      </w:r>
      <w:r w:rsidR="00D047F0" w:rsidRPr="00216DD3">
        <w:rPr>
          <w:rFonts w:ascii="Arial" w:eastAsia="MS Mincho" w:hAnsi="Arial" w:cs="Arial"/>
          <w:bCs/>
          <w:lang w:val="en-ZA" w:eastAsia="ja-JP"/>
        </w:rPr>
        <w:t xml:space="preserve">siness or a </w:t>
      </w:r>
      <w:r w:rsidRPr="00216DD3">
        <w:rPr>
          <w:rFonts w:ascii="Arial" w:eastAsia="MS Mincho" w:hAnsi="Arial" w:cs="Arial"/>
          <w:bCs/>
          <w:lang w:val="en-ZA" w:eastAsia="ja-JP"/>
        </w:rPr>
        <w:t xml:space="preserve">drop in </w:t>
      </w:r>
      <w:r w:rsidR="00D047F0" w:rsidRPr="00216DD3">
        <w:rPr>
          <w:rFonts w:ascii="Arial" w:eastAsia="MS Mincho" w:hAnsi="Arial" w:cs="Arial"/>
          <w:bCs/>
          <w:lang w:val="en-ZA" w:eastAsia="ja-JP"/>
        </w:rPr>
        <w:t xml:space="preserve">the </w:t>
      </w:r>
      <w:r w:rsidR="004C6AFA" w:rsidRPr="00216DD3">
        <w:rPr>
          <w:rFonts w:ascii="Arial" w:eastAsia="MS Mincho" w:hAnsi="Arial" w:cs="Arial"/>
          <w:bCs/>
          <w:lang w:val="en-ZA" w:eastAsia="ja-JP"/>
        </w:rPr>
        <w:t>share price</w:t>
      </w:r>
      <w:r w:rsidR="00BD121B" w:rsidRPr="00216DD3">
        <w:rPr>
          <w:rFonts w:ascii="Arial" w:eastAsia="MS Mincho" w:hAnsi="Arial" w:cs="Arial"/>
          <w:bCs/>
          <w:lang w:val="en-ZA" w:eastAsia="ja-JP"/>
        </w:rPr>
        <w:t>,</w:t>
      </w:r>
      <w:r w:rsidR="004C6AFA" w:rsidRPr="00216DD3">
        <w:rPr>
          <w:rFonts w:ascii="Arial" w:eastAsia="MS Mincho" w:hAnsi="Arial" w:cs="Arial"/>
          <w:bCs/>
          <w:lang w:val="en-ZA" w:eastAsia="ja-JP"/>
        </w:rPr>
        <w:t xml:space="preserve"> </w:t>
      </w:r>
      <w:r w:rsidR="002C7521" w:rsidRPr="00216DD3">
        <w:rPr>
          <w:rFonts w:ascii="Arial" w:eastAsia="MS Mincho" w:hAnsi="Arial" w:cs="Arial"/>
          <w:bCs/>
          <w:lang w:val="en-ZA" w:eastAsia="ja-JP"/>
        </w:rPr>
        <w:t xml:space="preserve">resulting from a </w:t>
      </w:r>
      <w:r w:rsidRPr="00216DD3">
        <w:rPr>
          <w:rFonts w:ascii="Arial" w:eastAsia="MS Mincho" w:hAnsi="Arial" w:cs="Arial"/>
          <w:bCs/>
          <w:lang w:val="en-ZA" w:eastAsia="ja-JP"/>
        </w:rPr>
        <w:t>damage</w:t>
      </w:r>
      <w:r w:rsidR="002C7521" w:rsidRPr="00216DD3">
        <w:rPr>
          <w:rFonts w:ascii="Arial" w:eastAsia="MS Mincho" w:hAnsi="Arial" w:cs="Arial"/>
          <w:bCs/>
          <w:lang w:val="en-ZA" w:eastAsia="ja-JP"/>
        </w:rPr>
        <w:t>d reputation that can occur as a result from</w:t>
      </w:r>
      <w:r w:rsidRPr="00216DD3">
        <w:rPr>
          <w:rFonts w:ascii="Arial" w:eastAsia="MS Mincho" w:hAnsi="Arial" w:cs="Arial"/>
          <w:bCs/>
          <w:lang w:val="en-ZA" w:eastAsia="ja-JP"/>
        </w:rPr>
        <w:t xml:space="preserve"> employee fatalities.</w:t>
      </w:r>
      <w:r w:rsidR="00113BE7" w:rsidRPr="00216DD3">
        <w:rPr>
          <w:rFonts w:ascii="Arial" w:eastAsia="MS Mincho" w:hAnsi="Arial" w:cs="Arial"/>
          <w:bCs/>
          <w:lang w:val="en-ZA" w:eastAsia="ja-JP"/>
        </w:rPr>
        <w:t xml:space="preserve"> B</w:t>
      </w:r>
      <w:r w:rsidR="00FB5598" w:rsidRPr="00216DD3">
        <w:rPr>
          <w:rFonts w:ascii="Arial" w:eastAsia="MS Mincho" w:hAnsi="Arial" w:cs="Arial"/>
          <w:bCs/>
          <w:lang w:val="en-ZA" w:eastAsia="ja-JP"/>
        </w:rPr>
        <w:t xml:space="preserve">uilding owners </w:t>
      </w:r>
      <w:r w:rsidR="00113BE7" w:rsidRPr="00216DD3">
        <w:rPr>
          <w:rFonts w:ascii="Arial" w:eastAsia="MS Mincho" w:hAnsi="Arial" w:cs="Arial"/>
          <w:bCs/>
          <w:lang w:val="en-ZA" w:eastAsia="ja-JP"/>
        </w:rPr>
        <w:t xml:space="preserve">today </w:t>
      </w:r>
      <w:r w:rsidR="00FB5598" w:rsidRPr="00216DD3">
        <w:rPr>
          <w:rFonts w:ascii="Arial" w:eastAsia="MS Mincho" w:hAnsi="Arial" w:cs="Arial"/>
          <w:bCs/>
          <w:lang w:val="en-ZA" w:eastAsia="ja-JP"/>
        </w:rPr>
        <w:t xml:space="preserve">should be </w:t>
      </w:r>
      <w:r w:rsidR="00113BE7" w:rsidRPr="00216DD3">
        <w:rPr>
          <w:rFonts w:ascii="Arial" w:eastAsia="MS Mincho" w:hAnsi="Arial" w:cs="Arial"/>
          <w:bCs/>
          <w:lang w:val="en-ZA" w:eastAsia="ja-JP"/>
        </w:rPr>
        <w:t xml:space="preserve">astutely </w:t>
      </w:r>
      <w:r w:rsidR="00FB5598" w:rsidRPr="00216DD3">
        <w:rPr>
          <w:rFonts w:ascii="Arial" w:eastAsia="MS Mincho" w:hAnsi="Arial" w:cs="Arial"/>
          <w:bCs/>
          <w:lang w:val="en-ZA" w:eastAsia="ja-JP"/>
        </w:rPr>
        <w:t>aware of these</w:t>
      </w:r>
      <w:r w:rsidR="00113BE7" w:rsidRPr="00216DD3">
        <w:rPr>
          <w:rFonts w:ascii="Arial" w:eastAsia="MS Mincho" w:hAnsi="Arial" w:cs="Arial"/>
          <w:bCs/>
          <w:lang w:val="en-ZA" w:eastAsia="ja-JP"/>
        </w:rPr>
        <w:t xml:space="preserve"> risks</w:t>
      </w:r>
      <w:r w:rsidR="00FB5598" w:rsidRPr="00216DD3">
        <w:rPr>
          <w:rFonts w:ascii="Arial" w:eastAsia="MS Mincho" w:hAnsi="Arial" w:cs="Arial"/>
          <w:bCs/>
          <w:lang w:val="en-ZA" w:eastAsia="ja-JP"/>
        </w:rPr>
        <w:t xml:space="preserve"> and have a robust evacuation strategy in place.</w:t>
      </w:r>
      <w:r w:rsidRPr="00216DD3">
        <w:rPr>
          <w:rFonts w:ascii="Arial" w:eastAsia="MS Mincho" w:hAnsi="Arial" w:cs="Arial"/>
          <w:bCs/>
          <w:lang w:val="en-ZA" w:eastAsia="ja-JP"/>
        </w:rPr>
        <w:t xml:space="preserve"> </w:t>
      </w:r>
    </w:p>
    <w:p w14:paraId="2514C650" w14:textId="77777777" w:rsidR="00216DD3" w:rsidRPr="00216DD3" w:rsidRDefault="00216DD3" w:rsidP="00FB5598">
      <w:pPr>
        <w:autoSpaceDE w:val="0"/>
        <w:autoSpaceDN w:val="0"/>
        <w:adjustRightInd w:val="0"/>
        <w:rPr>
          <w:rFonts w:ascii="Arial" w:eastAsia="MS Mincho" w:hAnsi="Arial" w:cs="Arial"/>
          <w:bCs/>
          <w:lang w:val="en-ZA" w:eastAsia="ja-JP"/>
        </w:rPr>
      </w:pPr>
    </w:p>
    <w:p w14:paraId="2908A37C" w14:textId="77777777" w:rsidR="00CE0B58" w:rsidRPr="00216DD3" w:rsidRDefault="00216DD3" w:rsidP="00FB5598">
      <w:pPr>
        <w:autoSpaceDE w:val="0"/>
        <w:autoSpaceDN w:val="0"/>
        <w:adjustRightInd w:val="0"/>
        <w:rPr>
          <w:rFonts w:ascii="Arial" w:eastAsia="MS Mincho" w:hAnsi="Arial" w:cs="Arial"/>
          <w:b/>
          <w:bCs/>
          <w:lang w:val="en-ZA" w:eastAsia="ja-JP"/>
        </w:rPr>
      </w:pPr>
      <w:r w:rsidRPr="00216DD3">
        <w:rPr>
          <w:rFonts w:ascii="Arial" w:eastAsia="MS Mincho" w:hAnsi="Arial" w:cs="Arial"/>
          <w:b/>
          <w:bCs/>
          <w:highlight w:val="cyan"/>
          <w:lang w:val="en-ZA" w:eastAsia="ja-JP"/>
        </w:rPr>
        <w:t>Did You Know?</w:t>
      </w:r>
      <w:r w:rsidRPr="00216DD3">
        <w:rPr>
          <w:rFonts w:ascii="Arial" w:eastAsia="MS Mincho" w:hAnsi="Arial" w:cs="Arial"/>
          <w:b/>
          <w:bCs/>
          <w:lang w:val="en-ZA" w:eastAsia="ja-JP"/>
        </w:rPr>
        <w:t xml:space="preserve"> </w:t>
      </w:r>
      <w:r w:rsidR="00C76E19" w:rsidRPr="00C76E19">
        <w:rPr>
          <w:rFonts w:ascii="Arial" w:eastAsia="MS Mincho" w:hAnsi="Arial" w:cs="Arial"/>
          <w:bCs/>
          <w:lang w:val="en-ZA" w:eastAsia="ja-JP"/>
        </w:rPr>
        <w:t>Voice Alarm (VA) systems often provide the quickest way to evacuate people from buildings?</w:t>
      </w:r>
      <w:r w:rsidR="00C76E19">
        <w:rPr>
          <w:rFonts w:ascii="Arial" w:eastAsia="MS Mincho" w:hAnsi="Arial" w:cs="Arial"/>
          <w:bCs/>
          <w:lang w:val="en-ZA" w:eastAsia="ja-JP"/>
        </w:rPr>
        <w:t xml:space="preserve"> </w:t>
      </w:r>
      <w:r w:rsidRPr="00216DD3">
        <w:rPr>
          <w:rFonts w:ascii="Arial" w:eastAsia="MS Mincho" w:hAnsi="Arial" w:cs="Arial"/>
          <w:bCs/>
          <w:lang w:val="en-ZA" w:eastAsia="ja-JP"/>
        </w:rPr>
        <w:t xml:space="preserve">Learn more at our </w:t>
      </w:r>
      <w:r w:rsidRPr="00216DD3">
        <w:rPr>
          <w:rFonts w:ascii="Arial" w:eastAsia="MS Mincho" w:hAnsi="Arial" w:cs="Arial"/>
          <w:b/>
          <w:bCs/>
          <w:lang w:val="en-ZA" w:eastAsia="ja-JP"/>
        </w:rPr>
        <w:t>#EatonTechDaySA</w:t>
      </w:r>
      <w:r w:rsidRPr="00216DD3">
        <w:rPr>
          <w:rFonts w:ascii="Arial" w:eastAsia="MS Mincho" w:hAnsi="Arial" w:cs="Arial"/>
          <w:bCs/>
          <w:lang w:val="en-ZA" w:eastAsia="ja-JP"/>
        </w:rPr>
        <w:t xml:space="preserve"> </w:t>
      </w:r>
      <w:hyperlink r:id="rId8" w:history="1">
        <w:r w:rsidRPr="00216DD3">
          <w:rPr>
            <w:rStyle w:val="Hyperlink"/>
            <w:rFonts w:ascii="Arial" w:eastAsia="MS Mincho" w:hAnsi="Arial" w:cs="Arial"/>
            <w:bCs/>
            <w:lang w:val="en-ZA" w:eastAsia="ja-JP"/>
          </w:rPr>
          <w:t>Click here</w:t>
        </w:r>
      </w:hyperlink>
      <w:r w:rsidRPr="00216DD3">
        <w:rPr>
          <w:rFonts w:ascii="Arial" w:eastAsia="MS Mincho" w:hAnsi="Arial" w:cs="Arial"/>
          <w:bCs/>
          <w:lang w:val="en-ZA" w:eastAsia="ja-JP"/>
        </w:rPr>
        <w:t xml:space="preserve"> to register today!</w:t>
      </w:r>
    </w:p>
    <w:p w14:paraId="4B749D45" w14:textId="77777777" w:rsidR="00F154A3" w:rsidRPr="00216DD3" w:rsidRDefault="00F154A3" w:rsidP="00F154A3">
      <w:pPr>
        <w:autoSpaceDE w:val="0"/>
        <w:autoSpaceDN w:val="0"/>
        <w:adjustRightInd w:val="0"/>
        <w:spacing w:line="360" w:lineRule="auto"/>
        <w:ind w:left="720"/>
        <w:rPr>
          <w:rFonts w:ascii="Arial" w:eastAsia="MS Mincho" w:hAnsi="Arial" w:cs="Arial"/>
          <w:lang w:val="en-ZA" w:eastAsia="ja-JP"/>
        </w:rPr>
      </w:pPr>
    </w:p>
    <w:p w14:paraId="53C23602" w14:textId="77777777" w:rsidR="00F154A3" w:rsidRPr="00216DD3" w:rsidRDefault="008344B3" w:rsidP="000E6798">
      <w:pPr>
        <w:numPr>
          <w:ilvl w:val="0"/>
          <w:numId w:val="6"/>
        </w:numPr>
        <w:autoSpaceDE w:val="0"/>
        <w:autoSpaceDN w:val="0"/>
        <w:adjustRightInd w:val="0"/>
        <w:spacing w:line="360" w:lineRule="auto"/>
        <w:jc w:val="center"/>
        <w:rPr>
          <w:rFonts w:ascii="Arial" w:eastAsia="MS Mincho" w:hAnsi="Arial" w:cs="Arial"/>
          <w:lang w:val="en-ZA" w:eastAsia="ja-JP"/>
        </w:rPr>
      </w:pPr>
      <w:r w:rsidRPr="00216DD3">
        <w:rPr>
          <w:rFonts w:ascii="Arial" w:eastAsia="MS Mincho" w:hAnsi="Arial" w:cs="Arial"/>
          <w:b/>
          <w:lang w:val="en-ZA" w:eastAsia="ja-JP"/>
        </w:rPr>
        <w:t>End</w:t>
      </w:r>
      <w:r w:rsidR="00E84F4A" w:rsidRPr="00216DD3">
        <w:rPr>
          <w:rFonts w:ascii="Arial" w:eastAsia="MS Mincho" w:hAnsi="Arial" w:cs="Arial"/>
          <w:b/>
          <w:lang w:val="en-ZA" w:eastAsia="ja-JP"/>
        </w:rPr>
        <w:t>s</w:t>
      </w:r>
      <w:r w:rsidRPr="00216DD3">
        <w:rPr>
          <w:rFonts w:ascii="Arial" w:eastAsia="MS Mincho" w:hAnsi="Arial" w:cs="Arial"/>
          <w:lang w:val="en-ZA" w:eastAsia="ja-JP"/>
        </w:rPr>
        <w:t xml:space="preserve"> </w:t>
      </w:r>
      <w:r w:rsidRPr="00216DD3">
        <w:rPr>
          <w:rFonts w:ascii="Arial" w:eastAsia="MS Mincho" w:hAnsi="Arial" w:cs="Arial"/>
          <w:lang w:val="en-ZA" w:eastAsia="ja-JP"/>
        </w:rPr>
        <w:tab/>
        <w:t>-</w:t>
      </w:r>
    </w:p>
    <w:p w14:paraId="5C9ED1AD" w14:textId="77777777" w:rsidR="00F154A3" w:rsidRPr="00216DD3" w:rsidRDefault="00AE011B" w:rsidP="000E6798">
      <w:pPr>
        <w:spacing w:line="360" w:lineRule="auto"/>
        <w:rPr>
          <w:rFonts w:ascii="Arial" w:hAnsi="Arial" w:cs="Arial"/>
          <w:b/>
          <w:bCs/>
          <w:lang w:val="en-ZA"/>
        </w:rPr>
      </w:pPr>
      <w:r w:rsidRPr="00216DD3">
        <w:rPr>
          <w:rFonts w:ascii="Arial" w:hAnsi="Arial" w:cs="Arial"/>
          <w:b/>
          <w:bCs/>
          <w:lang w:val="en-ZA"/>
        </w:rPr>
        <w:t xml:space="preserve">About Eaton </w:t>
      </w:r>
    </w:p>
    <w:p w14:paraId="53DEC9B7" w14:textId="77777777" w:rsidR="0018487F" w:rsidRPr="00216DD3" w:rsidRDefault="009C3751" w:rsidP="003B2659">
      <w:pPr>
        <w:spacing w:line="360" w:lineRule="auto"/>
        <w:rPr>
          <w:rFonts w:ascii="Arial" w:hAnsi="Arial" w:cs="Arial"/>
          <w:bCs/>
          <w:lang w:val="en-ZA"/>
        </w:rPr>
      </w:pPr>
      <w:r w:rsidRPr="00216DD3">
        <w:rPr>
          <w:rFonts w:ascii="Arial" w:hAnsi="Arial" w:cs="Arial"/>
          <w:bCs/>
          <w:lang w:val="en-ZA"/>
        </w:rPr>
        <w:t xml:space="preserve">Eaton is a power management company with 2016 sales of $19.7 billion. Eaton provides energy-efficient solutions that help our customers effectively manage electrical, hydraulic and mechanical power more efficiently, safely and sustainably. Eaton has approximately 95,000 employees and sells products to customers in more than 175 countries. For more information, visit </w:t>
      </w:r>
      <w:hyperlink r:id="rId9" w:history="1">
        <w:r w:rsidRPr="00216DD3">
          <w:rPr>
            <w:rStyle w:val="Hyperlink"/>
            <w:rFonts w:ascii="Arial" w:hAnsi="Arial" w:cs="Arial"/>
            <w:bCs/>
            <w:lang w:val="en-ZA"/>
          </w:rPr>
          <w:t>www.eaton.com</w:t>
        </w:r>
      </w:hyperlink>
      <w:r w:rsidRPr="00216DD3">
        <w:rPr>
          <w:rFonts w:ascii="Arial" w:hAnsi="Arial" w:cs="Arial"/>
          <w:bCs/>
          <w:lang w:val="en-ZA"/>
        </w:rPr>
        <w:t>.</w:t>
      </w:r>
      <w:r w:rsidR="00295BCD" w:rsidRPr="00216DD3">
        <w:rPr>
          <w:rFonts w:ascii="Arial" w:hAnsi="Arial" w:cs="Arial"/>
          <w:bCs/>
          <w:lang w:val="en-ZA"/>
        </w:rPr>
        <w:t xml:space="preserve"> </w:t>
      </w:r>
    </w:p>
    <w:sectPr w:rsidR="0018487F" w:rsidRPr="00216DD3" w:rsidSect="007674D4">
      <w:headerReference w:type="default" r:id="rId10"/>
      <w:type w:val="continuous"/>
      <w:pgSz w:w="12240" w:h="15840" w:code="1"/>
      <w:pgMar w:top="274" w:right="1440" w:bottom="432" w:left="171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1A1613" w14:textId="77777777" w:rsidR="00136F1D" w:rsidRDefault="00136F1D">
      <w:r>
        <w:separator/>
      </w:r>
    </w:p>
  </w:endnote>
  <w:endnote w:type="continuationSeparator" w:id="0">
    <w:p w14:paraId="4285C6C8" w14:textId="77777777" w:rsidR="00136F1D" w:rsidRDefault="00136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MS Mincho">
    <w:panose1 w:val="02020609040205080304"/>
    <w:charset w:val="80"/>
    <w:family w:val="auto"/>
    <w:pitch w:val="variable"/>
    <w:sig w:usb0="E00002FF" w:usb1="6AC7FDFB" w:usb2="08000012" w:usb3="00000000" w:csb0="0002009F" w:csb1="00000000"/>
  </w:font>
  <w:font w:name="Arial Narrow">
    <w:panose1 w:val="020B0606020202030204"/>
    <w:charset w:val="00"/>
    <w:family w:val="auto"/>
    <w:pitch w:val="variable"/>
    <w:sig w:usb0="00000287" w:usb1="00000800" w:usb2="00000000" w:usb3="00000000" w:csb0="0000009F" w:csb1="00000000"/>
  </w:font>
  <w:font w:name="TimesNewRomanPS">
    <w:panose1 w:val="00000000000000000000"/>
    <w:charset w:val="00"/>
    <w:family w:val="roman"/>
    <w:notTrueType/>
    <w:pitch w:val="default"/>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Arial Unicode MS">
    <w:panose1 w:val="020B0604020202020204"/>
    <w:charset w:val="00"/>
    <w:family w:val="auto"/>
    <w:pitch w:val="variable"/>
    <w:sig w:usb0="F7FFAFFF" w:usb1="E9DFFFFF" w:usb2="0000003F" w:usb3="00000000" w:csb0="003F01FF" w:csb1="00000000"/>
  </w:font>
  <w:font w:name="Futura Bk">
    <w:altName w:val="Corbel"/>
    <w:charset w:val="00"/>
    <w:family w:val="swiss"/>
    <w:pitch w:val="variable"/>
    <w:sig w:usb0="A00002AF" w:usb1="5000204A" w:usb2="00000000" w:usb3="00000000" w:csb0="0000009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B9D6F6" w14:textId="77777777" w:rsidR="00136F1D" w:rsidRDefault="00136F1D">
      <w:pPr>
        <w:pStyle w:val="Footer"/>
      </w:pPr>
    </w:p>
  </w:footnote>
  <w:footnote w:type="continuationSeparator" w:id="0">
    <w:p w14:paraId="2321A75D" w14:textId="77777777" w:rsidR="00136F1D" w:rsidRDefault="00136F1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896563" w14:textId="77777777" w:rsidR="00FF2FD9" w:rsidRDefault="00FF2FD9">
    <w:pPr>
      <w:pStyle w:val="Header"/>
      <w:spacing w:after="120"/>
      <w:ind w:left="0"/>
      <w:rPr>
        <w:rStyle w:val="PageNumber"/>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D1690"/>
    <w:multiLevelType w:val="hybridMultilevel"/>
    <w:tmpl w:val="856C278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nsid w:val="04D7615E"/>
    <w:multiLevelType w:val="hybridMultilevel"/>
    <w:tmpl w:val="2AC08E24"/>
    <w:lvl w:ilvl="0" w:tplc="A80EB7D4">
      <w:start w:val="1"/>
      <w:numFmt w:val="bullet"/>
      <w:lvlText w:val="•"/>
      <w:lvlJc w:val="left"/>
      <w:pPr>
        <w:tabs>
          <w:tab w:val="num" w:pos="720"/>
        </w:tabs>
        <w:ind w:left="720" w:hanging="360"/>
      </w:pPr>
      <w:rPr>
        <w:rFonts w:ascii="Times New Roman" w:hAnsi="Times New Roman" w:hint="default"/>
      </w:rPr>
    </w:lvl>
    <w:lvl w:ilvl="1" w:tplc="D1B80B7E" w:tentative="1">
      <w:start w:val="1"/>
      <w:numFmt w:val="bullet"/>
      <w:lvlText w:val="•"/>
      <w:lvlJc w:val="left"/>
      <w:pPr>
        <w:tabs>
          <w:tab w:val="num" w:pos="1440"/>
        </w:tabs>
        <w:ind w:left="1440" w:hanging="360"/>
      </w:pPr>
      <w:rPr>
        <w:rFonts w:ascii="Times New Roman" w:hAnsi="Times New Roman" w:hint="default"/>
      </w:rPr>
    </w:lvl>
    <w:lvl w:ilvl="2" w:tplc="483A4716" w:tentative="1">
      <w:start w:val="1"/>
      <w:numFmt w:val="bullet"/>
      <w:lvlText w:val="•"/>
      <w:lvlJc w:val="left"/>
      <w:pPr>
        <w:tabs>
          <w:tab w:val="num" w:pos="2160"/>
        </w:tabs>
        <w:ind w:left="2160" w:hanging="360"/>
      </w:pPr>
      <w:rPr>
        <w:rFonts w:ascii="Times New Roman" w:hAnsi="Times New Roman" w:hint="default"/>
      </w:rPr>
    </w:lvl>
    <w:lvl w:ilvl="3" w:tplc="AC6AEC72" w:tentative="1">
      <w:start w:val="1"/>
      <w:numFmt w:val="bullet"/>
      <w:lvlText w:val="•"/>
      <w:lvlJc w:val="left"/>
      <w:pPr>
        <w:tabs>
          <w:tab w:val="num" w:pos="2880"/>
        </w:tabs>
        <w:ind w:left="2880" w:hanging="360"/>
      </w:pPr>
      <w:rPr>
        <w:rFonts w:ascii="Times New Roman" w:hAnsi="Times New Roman" w:hint="default"/>
      </w:rPr>
    </w:lvl>
    <w:lvl w:ilvl="4" w:tplc="7BF85C20" w:tentative="1">
      <w:start w:val="1"/>
      <w:numFmt w:val="bullet"/>
      <w:lvlText w:val="•"/>
      <w:lvlJc w:val="left"/>
      <w:pPr>
        <w:tabs>
          <w:tab w:val="num" w:pos="3600"/>
        </w:tabs>
        <w:ind w:left="3600" w:hanging="360"/>
      </w:pPr>
      <w:rPr>
        <w:rFonts w:ascii="Times New Roman" w:hAnsi="Times New Roman" w:hint="default"/>
      </w:rPr>
    </w:lvl>
    <w:lvl w:ilvl="5" w:tplc="A32447F6" w:tentative="1">
      <w:start w:val="1"/>
      <w:numFmt w:val="bullet"/>
      <w:lvlText w:val="•"/>
      <w:lvlJc w:val="left"/>
      <w:pPr>
        <w:tabs>
          <w:tab w:val="num" w:pos="4320"/>
        </w:tabs>
        <w:ind w:left="4320" w:hanging="360"/>
      </w:pPr>
      <w:rPr>
        <w:rFonts w:ascii="Times New Roman" w:hAnsi="Times New Roman" w:hint="default"/>
      </w:rPr>
    </w:lvl>
    <w:lvl w:ilvl="6" w:tplc="27FC52F6" w:tentative="1">
      <w:start w:val="1"/>
      <w:numFmt w:val="bullet"/>
      <w:lvlText w:val="•"/>
      <w:lvlJc w:val="left"/>
      <w:pPr>
        <w:tabs>
          <w:tab w:val="num" w:pos="5040"/>
        </w:tabs>
        <w:ind w:left="5040" w:hanging="360"/>
      </w:pPr>
      <w:rPr>
        <w:rFonts w:ascii="Times New Roman" w:hAnsi="Times New Roman" w:hint="default"/>
      </w:rPr>
    </w:lvl>
    <w:lvl w:ilvl="7" w:tplc="F6C81A28" w:tentative="1">
      <w:start w:val="1"/>
      <w:numFmt w:val="bullet"/>
      <w:lvlText w:val="•"/>
      <w:lvlJc w:val="left"/>
      <w:pPr>
        <w:tabs>
          <w:tab w:val="num" w:pos="5760"/>
        </w:tabs>
        <w:ind w:left="5760" w:hanging="360"/>
      </w:pPr>
      <w:rPr>
        <w:rFonts w:ascii="Times New Roman" w:hAnsi="Times New Roman" w:hint="default"/>
      </w:rPr>
    </w:lvl>
    <w:lvl w:ilvl="8" w:tplc="C01C9B66" w:tentative="1">
      <w:start w:val="1"/>
      <w:numFmt w:val="bullet"/>
      <w:lvlText w:val="•"/>
      <w:lvlJc w:val="left"/>
      <w:pPr>
        <w:tabs>
          <w:tab w:val="num" w:pos="6480"/>
        </w:tabs>
        <w:ind w:left="6480" w:hanging="360"/>
      </w:pPr>
      <w:rPr>
        <w:rFonts w:ascii="Times New Roman" w:hAnsi="Times New Roman" w:hint="default"/>
      </w:rPr>
    </w:lvl>
  </w:abstractNum>
  <w:abstractNum w:abstractNumId="2">
    <w:nsid w:val="095A68AD"/>
    <w:multiLevelType w:val="hybridMultilevel"/>
    <w:tmpl w:val="EEAE3DC8"/>
    <w:lvl w:ilvl="0" w:tplc="A5DC7A9E">
      <w:start w:val="1"/>
      <w:numFmt w:val="bullet"/>
      <w:lvlText w:val="•"/>
      <w:lvlJc w:val="left"/>
      <w:pPr>
        <w:tabs>
          <w:tab w:val="num" w:pos="720"/>
        </w:tabs>
        <w:ind w:left="720" w:hanging="360"/>
      </w:pPr>
      <w:rPr>
        <w:rFonts w:ascii="Times New Roman" w:hAnsi="Times New Roman" w:hint="default"/>
      </w:rPr>
    </w:lvl>
    <w:lvl w:ilvl="1" w:tplc="844CE5A2" w:tentative="1">
      <w:start w:val="1"/>
      <w:numFmt w:val="bullet"/>
      <w:lvlText w:val="•"/>
      <w:lvlJc w:val="left"/>
      <w:pPr>
        <w:tabs>
          <w:tab w:val="num" w:pos="1440"/>
        </w:tabs>
        <w:ind w:left="1440" w:hanging="360"/>
      </w:pPr>
      <w:rPr>
        <w:rFonts w:ascii="Times New Roman" w:hAnsi="Times New Roman" w:hint="default"/>
      </w:rPr>
    </w:lvl>
    <w:lvl w:ilvl="2" w:tplc="0D8E6F24" w:tentative="1">
      <w:start w:val="1"/>
      <w:numFmt w:val="bullet"/>
      <w:lvlText w:val="•"/>
      <w:lvlJc w:val="left"/>
      <w:pPr>
        <w:tabs>
          <w:tab w:val="num" w:pos="2160"/>
        </w:tabs>
        <w:ind w:left="2160" w:hanging="360"/>
      </w:pPr>
      <w:rPr>
        <w:rFonts w:ascii="Times New Roman" w:hAnsi="Times New Roman" w:hint="default"/>
      </w:rPr>
    </w:lvl>
    <w:lvl w:ilvl="3" w:tplc="41AE2E9A" w:tentative="1">
      <w:start w:val="1"/>
      <w:numFmt w:val="bullet"/>
      <w:lvlText w:val="•"/>
      <w:lvlJc w:val="left"/>
      <w:pPr>
        <w:tabs>
          <w:tab w:val="num" w:pos="2880"/>
        </w:tabs>
        <w:ind w:left="2880" w:hanging="360"/>
      </w:pPr>
      <w:rPr>
        <w:rFonts w:ascii="Times New Roman" w:hAnsi="Times New Roman" w:hint="default"/>
      </w:rPr>
    </w:lvl>
    <w:lvl w:ilvl="4" w:tplc="208E30A0" w:tentative="1">
      <w:start w:val="1"/>
      <w:numFmt w:val="bullet"/>
      <w:lvlText w:val="•"/>
      <w:lvlJc w:val="left"/>
      <w:pPr>
        <w:tabs>
          <w:tab w:val="num" w:pos="3600"/>
        </w:tabs>
        <w:ind w:left="3600" w:hanging="360"/>
      </w:pPr>
      <w:rPr>
        <w:rFonts w:ascii="Times New Roman" w:hAnsi="Times New Roman" w:hint="default"/>
      </w:rPr>
    </w:lvl>
    <w:lvl w:ilvl="5" w:tplc="E8BE3D9E" w:tentative="1">
      <w:start w:val="1"/>
      <w:numFmt w:val="bullet"/>
      <w:lvlText w:val="•"/>
      <w:lvlJc w:val="left"/>
      <w:pPr>
        <w:tabs>
          <w:tab w:val="num" w:pos="4320"/>
        </w:tabs>
        <w:ind w:left="4320" w:hanging="360"/>
      </w:pPr>
      <w:rPr>
        <w:rFonts w:ascii="Times New Roman" w:hAnsi="Times New Roman" w:hint="default"/>
      </w:rPr>
    </w:lvl>
    <w:lvl w:ilvl="6" w:tplc="433CE8F4" w:tentative="1">
      <w:start w:val="1"/>
      <w:numFmt w:val="bullet"/>
      <w:lvlText w:val="•"/>
      <w:lvlJc w:val="left"/>
      <w:pPr>
        <w:tabs>
          <w:tab w:val="num" w:pos="5040"/>
        </w:tabs>
        <w:ind w:left="5040" w:hanging="360"/>
      </w:pPr>
      <w:rPr>
        <w:rFonts w:ascii="Times New Roman" w:hAnsi="Times New Roman" w:hint="default"/>
      </w:rPr>
    </w:lvl>
    <w:lvl w:ilvl="7" w:tplc="68CA8CB6" w:tentative="1">
      <w:start w:val="1"/>
      <w:numFmt w:val="bullet"/>
      <w:lvlText w:val="•"/>
      <w:lvlJc w:val="left"/>
      <w:pPr>
        <w:tabs>
          <w:tab w:val="num" w:pos="5760"/>
        </w:tabs>
        <w:ind w:left="5760" w:hanging="360"/>
      </w:pPr>
      <w:rPr>
        <w:rFonts w:ascii="Times New Roman" w:hAnsi="Times New Roman" w:hint="default"/>
      </w:rPr>
    </w:lvl>
    <w:lvl w:ilvl="8" w:tplc="9CC852EC" w:tentative="1">
      <w:start w:val="1"/>
      <w:numFmt w:val="bullet"/>
      <w:lvlText w:val="•"/>
      <w:lvlJc w:val="left"/>
      <w:pPr>
        <w:tabs>
          <w:tab w:val="num" w:pos="6480"/>
        </w:tabs>
        <w:ind w:left="6480" w:hanging="360"/>
      </w:pPr>
      <w:rPr>
        <w:rFonts w:ascii="Times New Roman" w:hAnsi="Times New Roman" w:hint="default"/>
      </w:rPr>
    </w:lvl>
  </w:abstractNum>
  <w:abstractNum w:abstractNumId="3">
    <w:nsid w:val="39A10490"/>
    <w:multiLevelType w:val="hybridMultilevel"/>
    <w:tmpl w:val="34F4EF1A"/>
    <w:lvl w:ilvl="0" w:tplc="88A21FC8">
      <w:start w:val="1"/>
      <w:numFmt w:val="bullet"/>
      <w:lvlText w:val=""/>
      <w:lvlJc w:val="left"/>
      <w:pPr>
        <w:tabs>
          <w:tab w:val="num" w:pos="360"/>
        </w:tabs>
        <w:ind w:left="360" w:hanging="360"/>
      </w:pPr>
      <w:rPr>
        <w:rFonts w:ascii="Symbol" w:hAnsi="Symbol" w:hint="default"/>
        <w:sz w:val="22"/>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50F1744C"/>
    <w:multiLevelType w:val="multilevel"/>
    <w:tmpl w:val="D37E0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C4D43E1"/>
    <w:multiLevelType w:val="hybridMultilevel"/>
    <w:tmpl w:val="7BAE4ED4"/>
    <w:lvl w:ilvl="0" w:tplc="0E124C5A">
      <w:start w:val="5"/>
      <w:numFmt w:val="bullet"/>
      <w:lvlText w:val="-"/>
      <w:lvlJc w:val="left"/>
      <w:pPr>
        <w:ind w:left="720" w:hanging="360"/>
      </w:pPr>
      <w:rPr>
        <w:rFonts w:ascii="Arial" w:eastAsia="MS Mincho"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50E7B47"/>
    <w:multiLevelType w:val="hybridMultilevel"/>
    <w:tmpl w:val="0116E49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6"/>
  </w:num>
  <w:num w:numId="2">
    <w:abstractNumId w:val="3"/>
  </w:num>
  <w:num w:numId="3">
    <w:abstractNumId w:val="0"/>
  </w:num>
  <w:num w:numId="4">
    <w:abstractNumId w:val="1"/>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US" w:vendorID="64" w:dllVersion="131078" w:nlCheck="1" w:checkStyle="1"/>
  <w:activeWritingStyle w:appName="MSWord" w:lang="en-US" w:vendorID="64" w:dllVersion="131077" w:nlCheck="1" w:checkStyle="1"/>
  <w:activeWritingStyle w:appName="MSWord" w:lang="en-GB" w:vendorID="64" w:dllVersion="131078" w:nlCheck="1" w:checkStyle="1"/>
  <w:activeWritingStyle w:appName="MSWord" w:lang="en-ZA" w:vendorID="64" w:dllVersion="131078" w:nlCheck="1" w:checkStyle="1"/>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34D"/>
    <w:rsid w:val="00000017"/>
    <w:rsid w:val="00002615"/>
    <w:rsid w:val="00002B4B"/>
    <w:rsid w:val="00012AC1"/>
    <w:rsid w:val="00014BBD"/>
    <w:rsid w:val="00014C17"/>
    <w:rsid w:val="00020051"/>
    <w:rsid w:val="000215DD"/>
    <w:rsid w:val="00027DD1"/>
    <w:rsid w:val="00035A89"/>
    <w:rsid w:val="00036F16"/>
    <w:rsid w:val="00037923"/>
    <w:rsid w:val="00037C02"/>
    <w:rsid w:val="00041E16"/>
    <w:rsid w:val="00046912"/>
    <w:rsid w:val="000502BD"/>
    <w:rsid w:val="0005489D"/>
    <w:rsid w:val="000819A0"/>
    <w:rsid w:val="0008235E"/>
    <w:rsid w:val="000A2677"/>
    <w:rsid w:val="000B03A3"/>
    <w:rsid w:val="000B785F"/>
    <w:rsid w:val="000B7C00"/>
    <w:rsid w:val="000C3EB3"/>
    <w:rsid w:val="000C48D0"/>
    <w:rsid w:val="000C5F93"/>
    <w:rsid w:val="000D0588"/>
    <w:rsid w:val="000D37D4"/>
    <w:rsid w:val="000D5FE8"/>
    <w:rsid w:val="000E1DDD"/>
    <w:rsid w:val="000E3ABD"/>
    <w:rsid w:val="000E5025"/>
    <w:rsid w:val="000E6798"/>
    <w:rsid w:val="000F4D81"/>
    <w:rsid w:val="000F4FB0"/>
    <w:rsid w:val="000F5D5F"/>
    <w:rsid w:val="00100A9B"/>
    <w:rsid w:val="001072FD"/>
    <w:rsid w:val="00113BE7"/>
    <w:rsid w:val="00116D39"/>
    <w:rsid w:val="00124929"/>
    <w:rsid w:val="001252DD"/>
    <w:rsid w:val="00134C4A"/>
    <w:rsid w:val="00136F1D"/>
    <w:rsid w:val="001410AA"/>
    <w:rsid w:val="00144A2D"/>
    <w:rsid w:val="00145A00"/>
    <w:rsid w:val="001537A5"/>
    <w:rsid w:val="001550B7"/>
    <w:rsid w:val="001558E4"/>
    <w:rsid w:val="00155E01"/>
    <w:rsid w:val="001608C6"/>
    <w:rsid w:val="0016144F"/>
    <w:rsid w:val="00161544"/>
    <w:rsid w:val="00164CC1"/>
    <w:rsid w:val="00167180"/>
    <w:rsid w:val="001735AB"/>
    <w:rsid w:val="00183E6A"/>
    <w:rsid w:val="0018424B"/>
    <w:rsid w:val="0018487F"/>
    <w:rsid w:val="00186651"/>
    <w:rsid w:val="00191E77"/>
    <w:rsid w:val="001922A8"/>
    <w:rsid w:val="001930C4"/>
    <w:rsid w:val="00195246"/>
    <w:rsid w:val="0019689D"/>
    <w:rsid w:val="001A25BE"/>
    <w:rsid w:val="001A2B7B"/>
    <w:rsid w:val="001A721B"/>
    <w:rsid w:val="001C01E4"/>
    <w:rsid w:val="001C38A0"/>
    <w:rsid w:val="001C3EC0"/>
    <w:rsid w:val="001C4431"/>
    <w:rsid w:val="001C49A1"/>
    <w:rsid w:val="001C4DA9"/>
    <w:rsid w:val="001C5CDD"/>
    <w:rsid w:val="001D1B66"/>
    <w:rsid w:val="001D328A"/>
    <w:rsid w:val="001D6372"/>
    <w:rsid w:val="001E210F"/>
    <w:rsid w:val="001F1F01"/>
    <w:rsid w:val="001F34E3"/>
    <w:rsid w:val="001F3C9C"/>
    <w:rsid w:val="001F40B1"/>
    <w:rsid w:val="001F4698"/>
    <w:rsid w:val="001F48B6"/>
    <w:rsid w:val="001F637C"/>
    <w:rsid w:val="0020208D"/>
    <w:rsid w:val="00204CE5"/>
    <w:rsid w:val="002106B8"/>
    <w:rsid w:val="002134DF"/>
    <w:rsid w:val="00214052"/>
    <w:rsid w:val="0021550C"/>
    <w:rsid w:val="00216746"/>
    <w:rsid w:val="00216DD3"/>
    <w:rsid w:val="0022494C"/>
    <w:rsid w:val="002263A1"/>
    <w:rsid w:val="002273C8"/>
    <w:rsid w:val="00235175"/>
    <w:rsid w:val="00236405"/>
    <w:rsid w:val="0023781F"/>
    <w:rsid w:val="00237F09"/>
    <w:rsid w:val="002410AA"/>
    <w:rsid w:val="00250613"/>
    <w:rsid w:val="00252303"/>
    <w:rsid w:val="00253CD9"/>
    <w:rsid w:val="002644F8"/>
    <w:rsid w:val="00265E93"/>
    <w:rsid w:val="00271B94"/>
    <w:rsid w:val="002779A3"/>
    <w:rsid w:val="00280A50"/>
    <w:rsid w:val="00281C70"/>
    <w:rsid w:val="00282E82"/>
    <w:rsid w:val="00291CE4"/>
    <w:rsid w:val="00295BCD"/>
    <w:rsid w:val="002A1615"/>
    <w:rsid w:val="002A5F49"/>
    <w:rsid w:val="002B0C2C"/>
    <w:rsid w:val="002B3027"/>
    <w:rsid w:val="002B3607"/>
    <w:rsid w:val="002B3CBC"/>
    <w:rsid w:val="002B6712"/>
    <w:rsid w:val="002B7B4C"/>
    <w:rsid w:val="002C0193"/>
    <w:rsid w:val="002C07E2"/>
    <w:rsid w:val="002C1043"/>
    <w:rsid w:val="002C1EBE"/>
    <w:rsid w:val="002C1F51"/>
    <w:rsid w:val="002C1FB5"/>
    <w:rsid w:val="002C737C"/>
    <w:rsid w:val="002C7521"/>
    <w:rsid w:val="002D27F9"/>
    <w:rsid w:val="002D65E3"/>
    <w:rsid w:val="002E1236"/>
    <w:rsid w:val="002F38AA"/>
    <w:rsid w:val="002F5056"/>
    <w:rsid w:val="002F7382"/>
    <w:rsid w:val="00300B69"/>
    <w:rsid w:val="003075F9"/>
    <w:rsid w:val="0031373C"/>
    <w:rsid w:val="00326CDA"/>
    <w:rsid w:val="00335C86"/>
    <w:rsid w:val="00342E65"/>
    <w:rsid w:val="003479B4"/>
    <w:rsid w:val="00347BCF"/>
    <w:rsid w:val="00347D32"/>
    <w:rsid w:val="00350AE5"/>
    <w:rsid w:val="00363264"/>
    <w:rsid w:val="00371F69"/>
    <w:rsid w:val="00374CDD"/>
    <w:rsid w:val="00376F14"/>
    <w:rsid w:val="00380F32"/>
    <w:rsid w:val="003837CF"/>
    <w:rsid w:val="00384A58"/>
    <w:rsid w:val="00386D18"/>
    <w:rsid w:val="003900C7"/>
    <w:rsid w:val="00391B81"/>
    <w:rsid w:val="00395025"/>
    <w:rsid w:val="003963C5"/>
    <w:rsid w:val="0039668C"/>
    <w:rsid w:val="00397CFD"/>
    <w:rsid w:val="003A019E"/>
    <w:rsid w:val="003A2315"/>
    <w:rsid w:val="003A586E"/>
    <w:rsid w:val="003B2659"/>
    <w:rsid w:val="003B51E9"/>
    <w:rsid w:val="003C25D1"/>
    <w:rsid w:val="003C2C27"/>
    <w:rsid w:val="003C4C4D"/>
    <w:rsid w:val="003C4F59"/>
    <w:rsid w:val="003C6844"/>
    <w:rsid w:val="003D462D"/>
    <w:rsid w:val="003D5B7C"/>
    <w:rsid w:val="003D7FF3"/>
    <w:rsid w:val="003E00D2"/>
    <w:rsid w:val="003E0563"/>
    <w:rsid w:val="003E0864"/>
    <w:rsid w:val="003E1D17"/>
    <w:rsid w:val="003E62F7"/>
    <w:rsid w:val="003E728C"/>
    <w:rsid w:val="003E74B6"/>
    <w:rsid w:val="003E775D"/>
    <w:rsid w:val="003F1145"/>
    <w:rsid w:val="003F7A6A"/>
    <w:rsid w:val="00400288"/>
    <w:rsid w:val="00401995"/>
    <w:rsid w:val="004050E8"/>
    <w:rsid w:val="00410713"/>
    <w:rsid w:val="004128B1"/>
    <w:rsid w:val="0041303B"/>
    <w:rsid w:val="004230FC"/>
    <w:rsid w:val="004262C0"/>
    <w:rsid w:val="00426D86"/>
    <w:rsid w:val="00436DA2"/>
    <w:rsid w:val="0043786A"/>
    <w:rsid w:val="0044062F"/>
    <w:rsid w:val="0044159E"/>
    <w:rsid w:val="00443792"/>
    <w:rsid w:val="00444276"/>
    <w:rsid w:val="00450D3E"/>
    <w:rsid w:val="00452816"/>
    <w:rsid w:val="00460EA6"/>
    <w:rsid w:val="00461E9D"/>
    <w:rsid w:val="004628C8"/>
    <w:rsid w:val="00462E85"/>
    <w:rsid w:val="00470031"/>
    <w:rsid w:val="004709BC"/>
    <w:rsid w:val="00471A8B"/>
    <w:rsid w:val="004731CE"/>
    <w:rsid w:val="00473A4E"/>
    <w:rsid w:val="004752D8"/>
    <w:rsid w:val="00476B01"/>
    <w:rsid w:val="0047750F"/>
    <w:rsid w:val="004912B4"/>
    <w:rsid w:val="00496996"/>
    <w:rsid w:val="004A0810"/>
    <w:rsid w:val="004A7B24"/>
    <w:rsid w:val="004C5B2B"/>
    <w:rsid w:val="004C6AFA"/>
    <w:rsid w:val="004C6D54"/>
    <w:rsid w:val="004D7283"/>
    <w:rsid w:val="004F4930"/>
    <w:rsid w:val="004F74D2"/>
    <w:rsid w:val="00501322"/>
    <w:rsid w:val="00505F9E"/>
    <w:rsid w:val="00511F5A"/>
    <w:rsid w:val="00515A0E"/>
    <w:rsid w:val="005162B9"/>
    <w:rsid w:val="005211A9"/>
    <w:rsid w:val="005222D3"/>
    <w:rsid w:val="0052591F"/>
    <w:rsid w:val="005330FB"/>
    <w:rsid w:val="005403AA"/>
    <w:rsid w:val="005404C2"/>
    <w:rsid w:val="0054350D"/>
    <w:rsid w:val="005438C6"/>
    <w:rsid w:val="00544F83"/>
    <w:rsid w:val="00547FBD"/>
    <w:rsid w:val="00552C57"/>
    <w:rsid w:val="0055346B"/>
    <w:rsid w:val="00554E3E"/>
    <w:rsid w:val="005574B5"/>
    <w:rsid w:val="0056617A"/>
    <w:rsid w:val="00571213"/>
    <w:rsid w:val="005804DA"/>
    <w:rsid w:val="00585A41"/>
    <w:rsid w:val="0059140B"/>
    <w:rsid w:val="00596B97"/>
    <w:rsid w:val="005A4F7E"/>
    <w:rsid w:val="005A775F"/>
    <w:rsid w:val="005B54CD"/>
    <w:rsid w:val="005B6113"/>
    <w:rsid w:val="005C15FC"/>
    <w:rsid w:val="005C5DF6"/>
    <w:rsid w:val="005C6F8A"/>
    <w:rsid w:val="005D032A"/>
    <w:rsid w:val="005D48B9"/>
    <w:rsid w:val="005E0D91"/>
    <w:rsid w:val="00602789"/>
    <w:rsid w:val="00602E52"/>
    <w:rsid w:val="0060562A"/>
    <w:rsid w:val="00624C54"/>
    <w:rsid w:val="006276CC"/>
    <w:rsid w:val="00631C18"/>
    <w:rsid w:val="00632629"/>
    <w:rsid w:val="0063585B"/>
    <w:rsid w:val="00635BB2"/>
    <w:rsid w:val="00641487"/>
    <w:rsid w:val="00642583"/>
    <w:rsid w:val="00645675"/>
    <w:rsid w:val="006457B7"/>
    <w:rsid w:val="00645F7E"/>
    <w:rsid w:val="006549A2"/>
    <w:rsid w:val="006566FF"/>
    <w:rsid w:val="006759BB"/>
    <w:rsid w:val="0068257B"/>
    <w:rsid w:val="0068501E"/>
    <w:rsid w:val="006853C4"/>
    <w:rsid w:val="00696BE2"/>
    <w:rsid w:val="006A3A43"/>
    <w:rsid w:val="006A3F68"/>
    <w:rsid w:val="006A7A86"/>
    <w:rsid w:val="006B1A9B"/>
    <w:rsid w:val="006B6710"/>
    <w:rsid w:val="006C6B29"/>
    <w:rsid w:val="006D24FA"/>
    <w:rsid w:val="006D6B7B"/>
    <w:rsid w:val="006E064A"/>
    <w:rsid w:val="006E137E"/>
    <w:rsid w:val="006F0DBA"/>
    <w:rsid w:val="006F701F"/>
    <w:rsid w:val="006F77E5"/>
    <w:rsid w:val="006F7BE3"/>
    <w:rsid w:val="00702A25"/>
    <w:rsid w:val="00703472"/>
    <w:rsid w:val="00703A5A"/>
    <w:rsid w:val="00712CB6"/>
    <w:rsid w:val="00713C7A"/>
    <w:rsid w:val="0071675D"/>
    <w:rsid w:val="00723878"/>
    <w:rsid w:val="00731578"/>
    <w:rsid w:val="00732D2E"/>
    <w:rsid w:val="0073318D"/>
    <w:rsid w:val="00733AE2"/>
    <w:rsid w:val="00750698"/>
    <w:rsid w:val="00760743"/>
    <w:rsid w:val="00760D31"/>
    <w:rsid w:val="00767050"/>
    <w:rsid w:val="007674D4"/>
    <w:rsid w:val="007714AF"/>
    <w:rsid w:val="00771B7A"/>
    <w:rsid w:val="007722EA"/>
    <w:rsid w:val="00773DF8"/>
    <w:rsid w:val="007763E9"/>
    <w:rsid w:val="00780989"/>
    <w:rsid w:val="00782DC4"/>
    <w:rsid w:val="00783AD9"/>
    <w:rsid w:val="00784650"/>
    <w:rsid w:val="0078650A"/>
    <w:rsid w:val="007868F0"/>
    <w:rsid w:val="00790756"/>
    <w:rsid w:val="007913B6"/>
    <w:rsid w:val="007A39F8"/>
    <w:rsid w:val="007A4A74"/>
    <w:rsid w:val="007A51DD"/>
    <w:rsid w:val="007A5E9D"/>
    <w:rsid w:val="007B04C5"/>
    <w:rsid w:val="007B1059"/>
    <w:rsid w:val="007C1E38"/>
    <w:rsid w:val="007D031D"/>
    <w:rsid w:val="007D0C18"/>
    <w:rsid w:val="007D2087"/>
    <w:rsid w:val="007D2B29"/>
    <w:rsid w:val="007D3FA0"/>
    <w:rsid w:val="007D4783"/>
    <w:rsid w:val="007E4550"/>
    <w:rsid w:val="007F10D4"/>
    <w:rsid w:val="007F17D0"/>
    <w:rsid w:val="007F2501"/>
    <w:rsid w:val="007F6821"/>
    <w:rsid w:val="00810B2B"/>
    <w:rsid w:val="00815448"/>
    <w:rsid w:val="00817DC6"/>
    <w:rsid w:val="0082420F"/>
    <w:rsid w:val="00833D2B"/>
    <w:rsid w:val="008344B3"/>
    <w:rsid w:val="008565EB"/>
    <w:rsid w:val="00882567"/>
    <w:rsid w:val="008826FE"/>
    <w:rsid w:val="0089022A"/>
    <w:rsid w:val="0089163F"/>
    <w:rsid w:val="00893387"/>
    <w:rsid w:val="00894646"/>
    <w:rsid w:val="00895DD8"/>
    <w:rsid w:val="008970F1"/>
    <w:rsid w:val="008A78D2"/>
    <w:rsid w:val="008B04A4"/>
    <w:rsid w:val="008C22B9"/>
    <w:rsid w:val="008D1154"/>
    <w:rsid w:val="008E2310"/>
    <w:rsid w:val="008E5143"/>
    <w:rsid w:val="008E536E"/>
    <w:rsid w:val="008E75A9"/>
    <w:rsid w:val="00904BD2"/>
    <w:rsid w:val="009066A0"/>
    <w:rsid w:val="0092144D"/>
    <w:rsid w:val="009250F0"/>
    <w:rsid w:val="00932D63"/>
    <w:rsid w:val="00936755"/>
    <w:rsid w:val="00943571"/>
    <w:rsid w:val="0094594C"/>
    <w:rsid w:val="00951C81"/>
    <w:rsid w:val="009576AC"/>
    <w:rsid w:val="00970D43"/>
    <w:rsid w:val="00972BA1"/>
    <w:rsid w:val="0098327D"/>
    <w:rsid w:val="00993AFB"/>
    <w:rsid w:val="009945EB"/>
    <w:rsid w:val="009A2AAD"/>
    <w:rsid w:val="009A5897"/>
    <w:rsid w:val="009B1DDB"/>
    <w:rsid w:val="009B1F4E"/>
    <w:rsid w:val="009B1FC2"/>
    <w:rsid w:val="009B28D6"/>
    <w:rsid w:val="009B4908"/>
    <w:rsid w:val="009C1D1A"/>
    <w:rsid w:val="009C1E79"/>
    <w:rsid w:val="009C2FEF"/>
    <w:rsid w:val="009C3751"/>
    <w:rsid w:val="009C7F49"/>
    <w:rsid w:val="009E1E1D"/>
    <w:rsid w:val="009E59E0"/>
    <w:rsid w:val="009F0A57"/>
    <w:rsid w:val="00A002CE"/>
    <w:rsid w:val="00A05C63"/>
    <w:rsid w:val="00A144A2"/>
    <w:rsid w:val="00A22BC1"/>
    <w:rsid w:val="00A244BE"/>
    <w:rsid w:val="00A24EA8"/>
    <w:rsid w:val="00A25C0F"/>
    <w:rsid w:val="00A26EFD"/>
    <w:rsid w:val="00A30E1B"/>
    <w:rsid w:val="00A4700E"/>
    <w:rsid w:val="00A52BD6"/>
    <w:rsid w:val="00A54960"/>
    <w:rsid w:val="00A56669"/>
    <w:rsid w:val="00A5756B"/>
    <w:rsid w:val="00A626F1"/>
    <w:rsid w:val="00A630E3"/>
    <w:rsid w:val="00A63965"/>
    <w:rsid w:val="00A65B28"/>
    <w:rsid w:val="00A740E2"/>
    <w:rsid w:val="00A804EB"/>
    <w:rsid w:val="00A82A70"/>
    <w:rsid w:val="00A8361B"/>
    <w:rsid w:val="00A90CC6"/>
    <w:rsid w:val="00A91047"/>
    <w:rsid w:val="00A920E7"/>
    <w:rsid w:val="00A92A59"/>
    <w:rsid w:val="00A969E0"/>
    <w:rsid w:val="00AA2041"/>
    <w:rsid w:val="00AA38D7"/>
    <w:rsid w:val="00AA6A3F"/>
    <w:rsid w:val="00AB1463"/>
    <w:rsid w:val="00AB1B1D"/>
    <w:rsid w:val="00AC0BBF"/>
    <w:rsid w:val="00AC2EA3"/>
    <w:rsid w:val="00AC583F"/>
    <w:rsid w:val="00AD159C"/>
    <w:rsid w:val="00AD1ADB"/>
    <w:rsid w:val="00AD3813"/>
    <w:rsid w:val="00AE011B"/>
    <w:rsid w:val="00AE28A1"/>
    <w:rsid w:val="00AE33D9"/>
    <w:rsid w:val="00AE4661"/>
    <w:rsid w:val="00AE6FCF"/>
    <w:rsid w:val="00AF05A8"/>
    <w:rsid w:val="00AF3342"/>
    <w:rsid w:val="00AF40B0"/>
    <w:rsid w:val="00AF5D48"/>
    <w:rsid w:val="00AF6A8F"/>
    <w:rsid w:val="00AF71A4"/>
    <w:rsid w:val="00B0262D"/>
    <w:rsid w:val="00B04D04"/>
    <w:rsid w:val="00B05CF4"/>
    <w:rsid w:val="00B06BAB"/>
    <w:rsid w:val="00B261E8"/>
    <w:rsid w:val="00B32099"/>
    <w:rsid w:val="00B328F8"/>
    <w:rsid w:val="00B44892"/>
    <w:rsid w:val="00B45880"/>
    <w:rsid w:val="00B46A8D"/>
    <w:rsid w:val="00B50965"/>
    <w:rsid w:val="00B555C3"/>
    <w:rsid w:val="00B65195"/>
    <w:rsid w:val="00B70A51"/>
    <w:rsid w:val="00B73047"/>
    <w:rsid w:val="00B744C5"/>
    <w:rsid w:val="00B754F0"/>
    <w:rsid w:val="00B774B2"/>
    <w:rsid w:val="00B80326"/>
    <w:rsid w:val="00B84081"/>
    <w:rsid w:val="00B86270"/>
    <w:rsid w:val="00B96D39"/>
    <w:rsid w:val="00B96EFE"/>
    <w:rsid w:val="00B97D7A"/>
    <w:rsid w:val="00BA1A62"/>
    <w:rsid w:val="00BA22A8"/>
    <w:rsid w:val="00BA790B"/>
    <w:rsid w:val="00BB058E"/>
    <w:rsid w:val="00BB47C5"/>
    <w:rsid w:val="00BB65E4"/>
    <w:rsid w:val="00BB7FE9"/>
    <w:rsid w:val="00BC4140"/>
    <w:rsid w:val="00BC6779"/>
    <w:rsid w:val="00BC6C1E"/>
    <w:rsid w:val="00BC6F7B"/>
    <w:rsid w:val="00BD04D5"/>
    <w:rsid w:val="00BD08F8"/>
    <w:rsid w:val="00BD10EA"/>
    <w:rsid w:val="00BD121B"/>
    <w:rsid w:val="00BD1838"/>
    <w:rsid w:val="00BD3F97"/>
    <w:rsid w:val="00BD5A5A"/>
    <w:rsid w:val="00BE20AA"/>
    <w:rsid w:val="00BE6469"/>
    <w:rsid w:val="00BE6942"/>
    <w:rsid w:val="00BE6CA3"/>
    <w:rsid w:val="00BE7A12"/>
    <w:rsid w:val="00BF516C"/>
    <w:rsid w:val="00BF5356"/>
    <w:rsid w:val="00C01051"/>
    <w:rsid w:val="00C0580D"/>
    <w:rsid w:val="00C10281"/>
    <w:rsid w:val="00C1638E"/>
    <w:rsid w:val="00C17D72"/>
    <w:rsid w:val="00C20909"/>
    <w:rsid w:val="00C22015"/>
    <w:rsid w:val="00C239E7"/>
    <w:rsid w:val="00C26A5E"/>
    <w:rsid w:val="00C30CB3"/>
    <w:rsid w:val="00C32B9C"/>
    <w:rsid w:val="00C420AF"/>
    <w:rsid w:val="00C457CF"/>
    <w:rsid w:val="00C54877"/>
    <w:rsid w:val="00C55BC2"/>
    <w:rsid w:val="00C570BC"/>
    <w:rsid w:val="00C6399D"/>
    <w:rsid w:val="00C66338"/>
    <w:rsid w:val="00C66F3B"/>
    <w:rsid w:val="00C70B45"/>
    <w:rsid w:val="00C716EE"/>
    <w:rsid w:val="00C719A9"/>
    <w:rsid w:val="00C740A4"/>
    <w:rsid w:val="00C76E19"/>
    <w:rsid w:val="00C81C90"/>
    <w:rsid w:val="00C82000"/>
    <w:rsid w:val="00C82F89"/>
    <w:rsid w:val="00C83CD6"/>
    <w:rsid w:val="00C84799"/>
    <w:rsid w:val="00C85447"/>
    <w:rsid w:val="00C869EF"/>
    <w:rsid w:val="00C86B3E"/>
    <w:rsid w:val="00C87326"/>
    <w:rsid w:val="00C87535"/>
    <w:rsid w:val="00C87D86"/>
    <w:rsid w:val="00C9482C"/>
    <w:rsid w:val="00CA2EE5"/>
    <w:rsid w:val="00CA342E"/>
    <w:rsid w:val="00CA39B2"/>
    <w:rsid w:val="00CA3F2C"/>
    <w:rsid w:val="00CA5FA6"/>
    <w:rsid w:val="00CA7456"/>
    <w:rsid w:val="00CB4AEF"/>
    <w:rsid w:val="00CB701F"/>
    <w:rsid w:val="00CC0CAF"/>
    <w:rsid w:val="00CC45C0"/>
    <w:rsid w:val="00CD33D3"/>
    <w:rsid w:val="00CD46CF"/>
    <w:rsid w:val="00CD6F9B"/>
    <w:rsid w:val="00CE09A7"/>
    <w:rsid w:val="00CE0B58"/>
    <w:rsid w:val="00CE0E47"/>
    <w:rsid w:val="00CE6BD2"/>
    <w:rsid w:val="00CF39F8"/>
    <w:rsid w:val="00D047F0"/>
    <w:rsid w:val="00D06432"/>
    <w:rsid w:val="00D14884"/>
    <w:rsid w:val="00D16676"/>
    <w:rsid w:val="00D25A85"/>
    <w:rsid w:val="00D27B9A"/>
    <w:rsid w:val="00D33E96"/>
    <w:rsid w:val="00D3629A"/>
    <w:rsid w:val="00D372C3"/>
    <w:rsid w:val="00D40CFC"/>
    <w:rsid w:val="00D4267B"/>
    <w:rsid w:val="00D46A41"/>
    <w:rsid w:val="00D56973"/>
    <w:rsid w:val="00D616CD"/>
    <w:rsid w:val="00D6427A"/>
    <w:rsid w:val="00D71AE5"/>
    <w:rsid w:val="00D73FDE"/>
    <w:rsid w:val="00D75F02"/>
    <w:rsid w:val="00D815C4"/>
    <w:rsid w:val="00D85938"/>
    <w:rsid w:val="00D86D1A"/>
    <w:rsid w:val="00D87BAF"/>
    <w:rsid w:val="00D9179C"/>
    <w:rsid w:val="00D9328B"/>
    <w:rsid w:val="00D93D21"/>
    <w:rsid w:val="00DA0969"/>
    <w:rsid w:val="00DA1056"/>
    <w:rsid w:val="00DA39D1"/>
    <w:rsid w:val="00DB4064"/>
    <w:rsid w:val="00DB7516"/>
    <w:rsid w:val="00DD3194"/>
    <w:rsid w:val="00DE1067"/>
    <w:rsid w:val="00DE124C"/>
    <w:rsid w:val="00DE6A3D"/>
    <w:rsid w:val="00DF4191"/>
    <w:rsid w:val="00DF45BF"/>
    <w:rsid w:val="00DF51C2"/>
    <w:rsid w:val="00E01997"/>
    <w:rsid w:val="00E02A39"/>
    <w:rsid w:val="00E036E6"/>
    <w:rsid w:val="00E03C6B"/>
    <w:rsid w:val="00E10C3D"/>
    <w:rsid w:val="00E1439C"/>
    <w:rsid w:val="00E16B6D"/>
    <w:rsid w:val="00E30001"/>
    <w:rsid w:val="00E30AFB"/>
    <w:rsid w:val="00E31A03"/>
    <w:rsid w:val="00E41831"/>
    <w:rsid w:val="00E426A4"/>
    <w:rsid w:val="00E47D1C"/>
    <w:rsid w:val="00E552E6"/>
    <w:rsid w:val="00E55407"/>
    <w:rsid w:val="00E5753F"/>
    <w:rsid w:val="00E6130E"/>
    <w:rsid w:val="00E617B0"/>
    <w:rsid w:val="00E66DA4"/>
    <w:rsid w:val="00E7369F"/>
    <w:rsid w:val="00E7522D"/>
    <w:rsid w:val="00E7675D"/>
    <w:rsid w:val="00E800D3"/>
    <w:rsid w:val="00E81F1D"/>
    <w:rsid w:val="00E84F4A"/>
    <w:rsid w:val="00E86BAE"/>
    <w:rsid w:val="00E87688"/>
    <w:rsid w:val="00E912D2"/>
    <w:rsid w:val="00E92ACA"/>
    <w:rsid w:val="00E9534D"/>
    <w:rsid w:val="00EA1F32"/>
    <w:rsid w:val="00EA57A2"/>
    <w:rsid w:val="00EA6B31"/>
    <w:rsid w:val="00EA6E29"/>
    <w:rsid w:val="00EB0173"/>
    <w:rsid w:val="00EB3C34"/>
    <w:rsid w:val="00EB5C54"/>
    <w:rsid w:val="00EB5D67"/>
    <w:rsid w:val="00EB6A32"/>
    <w:rsid w:val="00EB7023"/>
    <w:rsid w:val="00EC2F50"/>
    <w:rsid w:val="00ED6922"/>
    <w:rsid w:val="00ED746C"/>
    <w:rsid w:val="00ED76CE"/>
    <w:rsid w:val="00EE7AEC"/>
    <w:rsid w:val="00EF1436"/>
    <w:rsid w:val="00EF4A5B"/>
    <w:rsid w:val="00EF4F0F"/>
    <w:rsid w:val="00EF6C7E"/>
    <w:rsid w:val="00F0118D"/>
    <w:rsid w:val="00F03BCF"/>
    <w:rsid w:val="00F0786C"/>
    <w:rsid w:val="00F134C4"/>
    <w:rsid w:val="00F154A3"/>
    <w:rsid w:val="00F26AA0"/>
    <w:rsid w:val="00F31FAF"/>
    <w:rsid w:val="00F35529"/>
    <w:rsid w:val="00F366F0"/>
    <w:rsid w:val="00F368B1"/>
    <w:rsid w:val="00F37C19"/>
    <w:rsid w:val="00F43FD2"/>
    <w:rsid w:val="00F45180"/>
    <w:rsid w:val="00F46B83"/>
    <w:rsid w:val="00F51C32"/>
    <w:rsid w:val="00F57066"/>
    <w:rsid w:val="00F5745A"/>
    <w:rsid w:val="00F7278C"/>
    <w:rsid w:val="00F732DD"/>
    <w:rsid w:val="00F732DE"/>
    <w:rsid w:val="00F937FF"/>
    <w:rsid w:val="00F9541E"/>
    <w:rsid w:val="00F97FCC"/>
    <w:rsid w:val="00FA2B11"/>
    <w:rsid w:val="00FA3F0B"/>
    <w:rsid w:val="00FB1251"/>
    <w:rsid w:val="00FB5598"/>
    <w:rsid w:val="00FB6F22"/>
    <w:rsid w:val="00FC28F2"/>
    <w:rsid w:val="00FC540D"/>
    <w:rsid w:val="00FD0B73"/>
    <w:rsid w:val="00FD0D28"/>
    <w:rsid w:val="00FD397F"/>
    <w:rsid w:val="00FD65F8"/>
    <w:rsid w:val="00FD6CEE"/>
    <w:rsid w:val="00FE35AD"/>
    <w:rsid w:val="00FE5BEE"/>
    <w:rsid w:val="00FE6FA8"/>
    <w:rsid w:val="00FF01A4"/>
    <w:rsid w:val="00FF2243"/>
    <w:rsid w:val="00FF2FD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295846B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outlineLvl w:val="1"/>
    </w:pPr>
    <w:rPr>
      <w:rFonts w:ascii="Arial Narrow" w:hAnsi="Arial Narrow"/>
      <w:b/>
      <w:sz w:val="18"/>
    </w:rPr>
  </w:style>
  <w:style w:type="paragraph" w:styleId="Heading3">
    <w:name w:val="heading 3"/>
    <w:basedOn w:val="Normal"/>
    <w:next w:val="Normal"/>
    <w:qFormat/>
    <w:pPr>
      <w:keepNext/>
      <w:outlineLvl w:val="2"/>
    </w:pPr>
    <w:rPr>
      <w:rFonts w:ascii="Arial" w:hAnsi="Arial"/>
      <w:b/>
      <w:sz w:val="24"/>
    </w:rPr>
  </w:style>
  <w:style w:type="paragraph" w:styleId="Heading4">
    <w:name w:val="heading 4"/>
    <w:basedOn w:val="Normal"/>
    <w:next w:val="Normal"/>
    <w:qFormat/>
    <w:pPr>
      <w:keepNext/>
      <w:outlineLvl w:val="3"/>
    </w:pPr>
    <w:rPr>
      <w:rFonts w:ascii="Arial" w:hAnsi="Arial"/>
      <w:b/>
      <w:color w:val="FF0000"/>
      <w:sz w:val="28"/>
    </w:rPr>
  </w:style>
  <w:style w:type="paragraph" w:styleId="Heading5">
    <w:name w:val="heading 5"/>
    <w:basedOn w:val="Normal"/>
    <w:next w:val="Normal"/>
    <w:qFormat/>
    <w:rsid w:val="00046912"/>
    <w:pPr>
      <w:keepNext/>
      <w:outlineLvl w:val="4"/>
    </w:pPr>
    <w:rPr>
      <w:rFonts w:ascii="Arial" w:hAnsi="Arial" w:cs="Arial"/>
      <w:b/>
      <w:color w:val="FF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gText">
    <w:name w:val="Msg Text"/>
    <w:pPr>
      <w:spacing w:before="144" w:after="144"/>
      <w:ind w:left="1224"/>
    </w:pPr>
    <w:rPr>
      <w:color w:val="000000"/>
      <w:sz w:val="24"/>
      <w:lang w:val="en-US" w:eastAsia="en-US"/>
    </w:rPr>
  </w:style>
  <w:style w:type="paragraph" w:styleId="Header">
    <w:name w:val="header"/>
    <w:basedOn w:val="Normal"/>
    <w:pPr>
      <w:tabs>
        <w:tab w:val="left" w:pos="2880"/>
        <w:tab w:val="left" w:pos="6120"/>
        <w:tab w:val="left" w:pos="7200"/>
      </w:tabs>
      <w:spacing w:after="216"/>
      <w:ind w:left="1224"/>
    </w:pPr>
    <w:rPr>
      <w:color w:val="000000"/>
      <w:sz w:val="24"/>
    </w:rPr>
  </w:style>
  <w:style w:type="paragraph" w:customStyle="1" w:styleId="Hdrfill">
    <w:name w:val="Hdrfill"/>
    <w:pPr>
      <w:spacing w:after="72" w:line="144" w:lineRule="atLeast"/>
      <w:ind w:left="216"/>
    </w:pPr>
    <w:rPr>
      <w:rFonts w:ascii="TimesNewRomanPS" w:hAnsi="TimesNewRomanPS"/>
      <w:color w:val="000000"/>
      <w:sz w:val="24"/>
      <w:lang w:val="en-US" w:eastAsia="en-US"/>
    </w:rPr>
  </w:style>
  <w:style w:type="paragraph" w:customStyle="1" w:styleId="RuleLine">
    <w:name w:val="RuleLine"/>
    <w:pPr>
      <w:spacing w:before="72" w:after="72"/>
      <w:ind w:left="1224" w:right="1224"/>
    </w:pPr>
    <w:rPr>
      <w:rFonts w:ascii="Arial Narrow" w:hAnsi="Arial Narrow"/>
      <w:color w:val="000000"/>
      <w:sz w:val="24"/>
      <w:lang w:val="en-US" w:eastAsia="en-US"/>
    </w:rPr>
  </w:style>
  <w:style w:type="paragraph" w:customStyle="1" w:styleId="Hdrfill2">
    <w:name w:val="Hdrfill2"/>
    <w:pPr>
      <w:spacing w:line="230" w:lineRule="atLeast"/>
      <w:ind w:left="1224" w:right="1224"/>
    </w:pPr>
    <w:rPr>
      <w:rFonts w:ascii="Arial Narrow" w:hAnsi="Arial Narrow"/>
      <w:color w:val="000000"/>
      <w:lang w:val="en-US" w:eastAsia="en-US"/>
    </w:rPr>
  </w:style>
  <w:style w:type="paragraph" w:customStyle="1" w:styleId="Reftext">
    <w:name w:val="Reftext"/>
    <w:pPr>
      <w:tabs>
        <w:tab w:val="left" w:pos="1260"/>
        <w:tab w:val="left" w:pos="6120"/>
      </w:tabs>
      <w:ind w:left="1224"/>
    </w:pPr>
    <w:rPr>
      <w:rFonts w:ascii="Arial Narrow" w:hAnsi="Arial Narrow"/>
      <w:color w:val="000000"/>
      <w:sz w:val="18"/>
      <w:lang w:val="en-US" w:eastAsia="en-US"/>
    </w:rPr>
  </w:style>
  <w:style w:type="character" w:styleId="LineNumber">
    <w:name w:val="line number"/>
    <w:basedOn w:val="DefaultParagraphFont"/>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
    <w:name w:val="Body Text"/>
    <w:basedOn w:val="Normal"/>
    <w:pPr>
      <w:framePr w:w="590" w:h="2160" w:hSpace="187" w:wrap="around" w:vAnchor="page" w:hAnchor="page" w:x="1002" w:y="2449" w:anchorLock="1"/>
    </w:pPr>
    <w:rPr>
      <w:rFonts w:ascii="Arial Narrow" w:hAnsi="Arial Narrow"/>
      <w:b/>
    </w:rPr>
  </w:style>
  <w:style w:type="paragraph" w:styleId="BodyTextIndent">
    <w:name w:val="Body Text Indent"/>
    <w:basedOn w:val="Normal"/>
    <w:pPr>
      <w:spacing w:line="480" w:lineRule="auto"/>
      <w:ind w:left="90"/>
    </w:pPr>
    <w:rPr>
      <w:rFonts w:ascii="Arial" w:hAnsi="Arial"/>
      <w:sz w:val="24"/>
    </w:rPr>
  </w:style>
  <w:style w:type="paragraph" w:styleId="BalloonText">
    <w:name w:val="Balloon Text"/>
    <w:basedOn w:val="Normal"/>
    <w:semiHidden/>
    <w:rPr>
      <w:rFonts w:ascii="Tahoma" w:hAnsi="Tahoma" w:cs="Tahoma"/>
      <w:sz w:val="16"/>
      <w:szCs w:val="16"/>
    </w:rPr>
  </w:style>
  <w:style w:type="paragraph" w:styleId="BodyText2">
    <w:name w:val="Body Text 2"/>
    <w:basedOn w:val="Normal"/>
    <w:pPr>
      <w:spacing w:after="120" w:line="480" w:lineRule="auto"/>
    </w:pPr>
  </w:style>
  <w:style w:type="character" w:styleId="Hyperlink">
    <w:name w:val="Hyperlink"/>
    <w:rPr>
      <w:color w:val="0000FF"/>
      <w:u w:val="single"/>
    </w:rPr>
  </w:style>
  <w:style w:type="paragraph" w:styleId="NormalWeb">
    <w:name w:val="Normal (Web)"/>
    <w:basedOn w:val="Normal"/>
    <w:uiPriority w:val="99"/>
    <w:pPr>
      <w:spacing w:before="100" w:beforeAutospacing="1" w:after="100" w:afterAutospacing="1"/>
    </w:pPr>
    <w:rPr>
      <w:rFonts w:ascii="Arial" w:eastAsia="Arial Unicode MS" w:hAnsi="Arial" w:cs="Arial"/>
      <w:color w:val="000066"/>
      <w:sz w:val="16"/>
      <w:szCs w:val="16"/>
    </w:rPr>
  </w:style>
  <w:style w:type="paragraph" w:styleId="BodyText3">
    <w:name w:val="Body Text 3"/>
    <w:basedOn w:val="Normal"/>
    <w:pPr>
      <w:spacing w:line="360" w:lineRule="auto"/>
    </w:pPr>
    <w:rPr>
      <w:rFonts w:ascii="Arial" w:hAnsi="Arial" w:cs="Arial"/>
      <w:sz w:val="22"/>
    </w:rPr>
  </w:style>
  <w:style w:type="paragraph" w:styleId="BodyTextIndent3">
    <w:name w:val="Body Text Indent 3"/>
    <w:basedOn w:val="Normal"/>
    <w:pPr>
      <w:spacing w:after="120"/>
      <w:ind w:left="360"/>
    </w:pPr>
    <w:rPr>
      <w:sz w:val="16"/>
      <w:szCs w:val="16"/>
    </w:rPr>
  </w:style>
  <w:style w:type="character" w:customStyle="1" w:styleId="BodyTextIndent3Char">
    <w:name w:val="Body Text Indent 3 Char"/>
    <w:rPr>
      <w:sz w:val="16"/>
      <w:szCs w:val="16"/>
      <w:lang w:val="en-US" w:eastAsia="en-US" w:bidi="ar-SA"/>
    </w:rPr>
  </w:style>
  <w:style w:type="character" w:styleId="FollowedHyperlink">
    <w:name w:val="FollowedHyperlink"/>
    <w:rPr>
      <w:color w:val="800080"/>
      <w:u w:val="single"/>
    </w:rPr>
  </w:style>
  <w:style w:type="paragraph" w:customStyle="1" w:styleId="ReleaseDate">
    <w:name w:val="ReleaseDate"/>
    <w:basedOn w:val="ContactPara"/>
    <w:rsid w:val="00ED746C"/>
  </w:style>
  <w:style w:type="paragraph" w:customStyle="1" w:styleId="ReleaseStyle">
    <w:name w:val="ReleaseStyle"/>
    <w:basedOn w:val="ContactPara"/>
    <w:rsid w:val="00ED746C"/>
  </w:style>
  <w:style w:type="paragraph" w:customStyle="1" w:styleId="Contact">
    <w:name w:val="Contact"/>
    <w:basedOn w:val="ContactPara"/>
    <w:rsid w:val="007F10D4"/>
  </w:style>
  <w:style w:type="paragraph" w:customStyle="1" w:styleId="DontShow">
    <w:name w:val="DontShow"/>
    <w:basedOn w:val="Heading2"/>
    <w:rsid w:val="00BB7FE9"/>
    <w:pPr>
      <w:ind w:left="-18" w:hanging="90"/>
    </w:pPr>
    <w:rPr>
      <w:rFonts w:ascii="Arial" w:hAnsi="Arial" w:cs="Arial"/>
      <w:szCs w:val="22"/>
    </w:rPr>
  </w:style>
  <w:style w:type="paragraph" w:customStyle="1" w:styleId="ContactPara">
    <w:name w:val="ContactPara"/>
    <w:basedOn w:val="Normal"/>
    <w:link w:val="ContactParaChar"/>
    <w:rsid w:val="00AE28A1"/>
    <w:rPr>
      <w:rFonts w:ascii="Arial" w:hAnsi="Arial" w:cs="Arial"/>
    </w:rPr>
  </w:style>
  <w:style w:type="table" w:styleId="TableGrid">
    <w:name w:val="Table Grid"/>
    <w:basedOn w:val="TableNormal"/>
    <w:rsid w:val="00AB14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leaseStatus">
    <w:name w:val="ReleaseStatus"/>
    <w:basedOn w:val="ReleaseStyle"/>
    <w:rsid w:val="00014BBD"/>
  </w:style>
  <w:style w:type="paragraph" w:customStyle="1" w:styleId="ContactName1">
    <w:name w:val="ContactName1"/>
    <w:basedOn w:val="ContactPara"/>
    <w:link w:val="ContactName1Char"/>
    <w:rsid w:val="008826FE"/>
  </w:style>
  <w:style w:type="paragraph" w:customStyle="1" w:styleId="ContactPhone1">
    <w:name w:val="ContactPhone1"/>
    <w:basedOn w:val="ContactPara"/>
    <w:link w:val="ContactPhone1Char"/>
    <w:rsid w:val="008826FE"/>
  </w:style>
  <w:style w:type="paragraph" w:customStyle="1" w:styleId="ContactEmail1">
    <w:name w:val="ContactEmail1"/>
    <w:basedOn w:val="ContactPara"/>
    <w:link w:val="ContactEmail1Char"/>
    <w:rsid w:val="008826FE"/>
  </w:style>
  <w:style w:type="paragraph" w:customStyle="1" w:styleId="ContactName2">
    <w:name w:val="ContactName2"/>
    <w:basedOn w:val="ContactPara"/>
    <w:link w:val="ContactName2Char"/>
    <w:rsid w:val="008826FE"/>
  </w:style>
  <w:style w:type="paragraph" w:customStyle="1" w:styleId="ContactPhone2">
    <w:name w:val="ContactPhone2"/>
    <w:basedOn w:val="ContactPara"/>
    <w:link w:val="ContactPhone2Char"/>
    <w:rsid w:val="008826FE"/>
  </w:style>
  <w:style w:type="paragraph" w:customStyle="1" w:styleId="ContactEmail2">
    <w:name w:val="ContactEmail2"/>
    <w:basedOn w:val="ContactPara"/>
    <w:link w:val="ContactEmail2Char"/>
    <w:rsid w:val="008826FE"/>
  </w:style>
  <w:style w:type="paragraph" w:customStyle="1" w:styleId="ContactName3">
    <w:name w:val="ContactName3"/>
    <w:basedOn w:val="ContactPara"/>
    <w:link w:val="ContactName3Char"/>
    <w:rsid w:val="008826FE"/>
  </w:style>
  <w:style w:type="paragraph" w:customStyle="1" w:styleId="ContactPhone3">
    <w:name w:val="ContactPhone3"/>
    <w:basedOn w:val="ContactPara"/>
    <w:link w:val="ContactPhone3Char"/>
    <w:rsid w:val="008826FE"/>
  </w:style>
  <w:style w:type="paragraph" w:customStyle="1" w:styleId="ContactEmail3">
    <w:name w:val="ContactEmail3"/>
    <w:basedOn w:val="ContactPara"/>
    <w:link w:val="ContactEmail3Char"/>
    <w:rsid w:val="008826FE"/>
  </w:style>
  <w:style w:type="character" w:customStyle="1" w:styleId="ContactParaChar">
    <w:name w:val="ContactPara Char"/>
    <w:link w:val="ContactPara"/>
    <w:rsid w:val="008826FE"/>
    <w:rPr>
      <w:rFonts w:ascii="Arial" w:hAnsi="Arial" w:cs="Arial"/>
      <w:lang w:val="en-US" w:eastAsia="en-US" w:bidi="ar-SA"/>
    </w:rPr>
  </w:style>
  <w:style w:type="character" w:customStyle="1" w:styleId="ContactName1Char">
    <w:name w:val="ContactName1 Char"/>
    <w:basedOn w:val="ContactParaChar"/>
    <w:link w:val="ContactName1"/>
    <w:rsid w:val="008826FE"/>
    <w:rPr>
      <w:rFonts w:ascii="Arial" w:hAnsi="Arial" w:cs="Arial"/>
      <w:lang w:val="en-US" w:eastAsia="en-US" w:bidi="ar-SA"/>
    </w:rPr>
  </w:style>
  <w:style w:type="character" w:customStyle="1" w:styleId="ContactPhone1Char">
    <w:name w:val="ContactPhone1 Char"/>
    <w:basedOn w:val="ContactParaChar"/>
    <w:link w:val="ContactPhone1"/>
    <w:rsid w:val="008826FE"/>
    <w:rPr>
      <w:rFonts w:ascii="Arial" w:hAnsi="Arial" w:cs="Arial"/>
      <w:lang w:val="en-US" w:eastAsia="en-US" w:bidi="ar-SA"/>
    </w:rPr>
  </w:style>
  <w:style w:type="character" w:customStyle="1" w:styleId="ContactEmail1Char">
    <w:name w:val="ContactEmail1 Char"/>
    <w:basedOn w:val="ContactParaChar"/>
    <w:link w:val="ContactEmail1"/>
    <w:rsid w:val="008826FE"/>
    <w:rPr>
      <w:rFonts w:ascii="Arial" w:hAnsi="Arial" w:cs="Arial"/>
      <w:lang w:val="en-US" w:eastAsia="en-US" w:bidi="ar-SA"/>
    </w:rPr>
  </w:style>
  <w:style w:type="character" w:customStyle="1" w:styleId="ContactName2Char">
    <w:name w:val="ContactName2 Char"/>
    <w:basedOn w:val="ContactParaChar"/>
    <w:link w:val="ContactName2"/>
    <w:rsid w:val="008826FE"/>
    <w:rPr>
      <w:rFonts w:ascii="Arial" w:hAnsi="Arial" w:cs="Arial"/>
      <w:lang w:val="en-US" w:eastAsia="en-US" w:bidi="ar-SA"/>
    </w:rPr>
  </w:style>
  <w:style w:type="character" w:customStyle="1" w:styleId="ContactName3Char">
    <w:name w:val="ContactName3 Char"/>
    <w:basedOn w:val="ContactParaChar"/>
    <w:link w:val="ContactName3"/>
    <w:rsid w:val="008826FE"/>
    <w:rPr>
      <w:rFonts w:ascii="Arial" w:hAnsi="Arial" w:cs="Arial"/>
      <w:lang w:val="en-US" w:eastAsia="en-US" w:bidi="ar-SA"/>
    </w:rPr>
  </w:style>
  <w:style w:type="character" w:customStyle="1" w:styleId="ContactPhone2Char">
    <w:name w:val="ContactPhone2 Char"/>
    <w:basedOn w:val="ContactParaChar"/>
    <w:link w:val="ContactPhone2"/>
    <w:rsid w:val="008826FE"/>
    <w:rPr>
      <w:rFonts w:ascii="Arial" w:hAnsi="Arial" w:cs="Arial"/>
      <w:lang w:val="en-US" w:eastAsia="en-US" w:bidi="ar-SA"/>
    </w:rPr>
  </w:style>
  <w:style w:type="character" w:customStyle="1" w:styleId="ContactPhone3Char">
    <w:name w:val="ContactPhone3 Char"/>
    <w:basedOn w:val="ContactParaChar"/>
    <w:link w:val="ContactPhone3"/>
    <w:rsid w:val="008826FE"/>
    <w:rPr>
      <w:rFonts w:ascii="Arial" w:hAnsi="Arial" w:cs="Arial"/>
      <w:lang w:val="en-US" w:eastAsia="en-US" w:bidi="ar-SA"/>
    </w:rPr>
  </w:style>
  <w:style w:type="character" w:customStyle="1" w:styleId="ContactEmail3Char">
    <w:name w:val="ContactEmail3 Char"/>
    <w:basedOn w:val="ContactParaChar"/>
    <w:link w:val="ContactEmail3"/>
    <w:rsid w:val="00B32099"/>
    <w:rPr>
      <w:rFonts w:ascii="Arial" w:hAnsi="Arial" w:cs="Arial"/>
      <w:lang w:val="en-US" w:eastAsia="en-US" w:bidi="ar-SA"/>
    </w:rPr>
  </w:style>
  <w:style w:type="character" w:customStyle="1" w:styleId="ContactEmail2Char">
    <w:name w:val="ContactEmail2 Char"/>
    <w:basedOn w:val="ContactParaChar"/>
    <w:link w:val="ContactEmail2"/>
    <w:rsid w:val="00B32099"/>
    <w:rPr>
      <w:rFonts w:ascii="Arial" w:hAnsi="Arial" w:cs="Arial"/>
      <w:lang w:val="en-US" w:eastAsia="en-US" w:bidi="ar-SA"/>
    </w:rPr>
  </w:style>
  <w:style w:type="paragraph" w:styleId="PlainText">
    <w:name w:val="Plain Text"/>
    <w:basedOn w:val="Normal"/>
    <w:rsid w:val="001922A8"/>
    <w:rPr>
      <w:rFonts w:ascii="Courier New" w:eastAsia="MS Mincho" w:hAnsi="Courier New" w:cs="Courier New"/>
      <w:lang w:eastAsia="ja-JP"/>
    </w:rPr>
  </w:style>
  <w:style w:type="paragraph" w:customStyle="1" w:styleId="sectionhead">
    <w:name w:val="sectionhead"/>
    <w:basedOn w:val="Normal"/>
    <w:rsid w:val="003479B4"/>
    <w:pPr>
      <w:spacing w:before="100" w:beforeAutospacing="1" w:after="100" w:afterAutospacing="1"/>
    </w:pPr>
    <w:rPr>
      <w:rFonts w:eastAsia="MS Mincho"/>
      <w:sz w:val="24"/>
      <w:szCs w:val="24"/>
      <w:lang w:eastAsia="ja-JP"/>
    </w:rPr>
  </w:style>
  <w:style w:type="character" w:styleId="Emphasis">
    <w:name w:val="Emphasis"/>
    <w:qFormat/>
    <w:rsid w:val="003479B4"/>
    <w:rPr>
      <w:i/>
      <w:iCs/>
    </w:rPr>
  </w:style>
  <w:style w:type="character" w:styleId="CommentReference">
    <w:name w:val="annotation reference"/>
    <w:uiPriority w:val="99"/>
    <w:rsid w:val="00D87BAF"/>
    <w:rPr>
      <w:sz w:val="16"/>
      <w:szCs w:val="16"/>
    </w:rPr>
  </w:style>
  <w:style w:type="paragraph" w:styleId="CommentText">
    <w:name w:val="annotation text"/>
    <w:basedOn w:val="Normal"/>
    <w:link w:val="CommentTextChar"/>
    <w:rsid w:val="00D87BAF"/>
  </w:style>
  <w:style w:type="character" w:customStyle="1" w:styleId="CommentTextChar">
    <w:name w:val="Comment Text Char"/>
    <w:basedOn w:val="DefaultParagraphFont"/>
    <w:link w:val="CommentText"/>
    <w:rsid w:val="00D87BAF"/>
  </w:style>
  <w:style w:type="paragraph" w:styleId="CommentSubject">
    <w:name w:val="annotation subject"/>
    <w:basedOn w:val="CommentText"/>
    <w:next w:val="CommentText"/>
    <w:link w:val="CommentSubjectChar"/>
    <w:rsid w:val="00D87BAF"/>
    <w:rPr>
      <w:b/>
      <w:bCs/>
    </w:rPr>
  </w:style>
  <w:style w:type="character" w:customStyle="1" w:styleId="CommentSubjectChar">
    <w:name w:val="Comment Subject Char"/>
    <w:link w:val="CommentSubject"/>
    <w:rsid w:val="00D87BAF"/>
    <w:rPr>
      <w:b/>
      <w:bCs/>
    </w:rPr>
  </w:style>
  <w:style w:type="paragraph" w:customStyle="1" w:styleId="3-text">
    <w:name w:val="3-text"/>
    <w:rsid w:val="004A7B24"/>
    <w:pPr>
      <w:spacing w:after="120" w:line="220" w:lineRule="exact"/>
    </w:pPr>
    <w:rPr>
      <w:rFonts w:ascii="Arial" w:hAnsi="Arial" w:cs="Arial"/>
      <w:szCs w:val="24"/>
      <w:lang w:val="en-US" w:eastAsia="en-US"/>
    </w:rPr>
  </w:style>
  <w:style w:type="paragraph" w:styleId="ListParagraph">
    <w:name w:val="List Paragraph"/>
    <w:basedOn w:val="Normal"/>
    <w:uiPriority w:val="34"/>
    <w:qFormat/>
    <w:rsid w:val="004A7B24"/>
    <w:pPr>
      <w:ind w:left="720"/>
      <w:contextualSpacing/>
    </w:pPr>
    <w:rPr>
      <w:rFonts w:ascii="Futura Bk" w:hAnsi="Futura Bk"/>
      <w:szCs w:val="24"/>
    </w:rPr>
  </w:style>
  <w:style w:type="paragraph" w:customStyle="1" w:styleId="MainBodycopy">
    <w:name w:val="Main Body copy"/>
    <w:basedOn w:val="BodyText"/>
    <w:link w:val="MainBodycopyChar"/>
    <w:rsid w:val="00AF71A4"/>
    <w:pPr>
      <w:framePr w:w="0" w:hRule="auto" w:hSpace="0" w:wrap="auto" w:vAnchor="margin" w:hAnchor="text" w:xAlign="left" w:yAlign="inline" w:anchorLock="0"/>
      <w:spacing w:before="60" w:after="12" w:line="220" w:lineRule="exact"/>
    </w:pPr>
    <w:rPr>
      <w:rFonts w:ascii="Arial" w:eastAsia="MS Mincho" w:hAnsi="Arial"/>
      <w:b w:val="0"/>
      <w:color w:val="000000"/>
      <w:sz w:val="24"/>
      <w:szCs w:val="24"/>
      <w:lang w:val="en-GB" w:eastAsia="ja-JP"/>
    </w:rPr>
  </w:style>
  <w:style w:type="character" w:customStyle="1" w:styleId="MainBodycopyChar">
    <w:name w:val="Main Body copy Char"/>
    <w:link w:val="MainBodycopy"/>
    <w:rsid w:val="00AF71A4"/>
    <w:rPr>
      <w:rFonts w:ascii="Arial" w:eastAsia="MS Mincho" w:hAnsi="Arial"/>
      <w:color w:val="000000"/>
      <w:sz w:val="24"/>
      <w:szCs w:val="24"/>
      <w:lang w:val="en-GB" w:eastAsia="ja-JP"/>
    </w:rPr>
  </w:style>
  <w:style w:type="paragraph" w:styleId="Revision">
    <w:name w:val="Revision"/>
    <w:hidden/>
    <w:uiPriority w:val="99"/>
    <w:semiHidden/>
    <w:rsid w:val="00CA39B2"/>
    <w:rPr>
      <w:lang w:val="en-US" w:eastAsia="en-US"/>
    </w:rPr>
  </w:style>
  <w:style w:type="character" w:customStyle="1" w:styleId="apple-converted-space">
    <w:name w:val="apple-converted-space"/>
    <w:rsid w:val="007846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02901">
      <w:bodyDiv w:val="1"/>
      <w:marLeft w:val="0"/>
      <w:marRight w:val="0"/>
      <w:marTop w:val="0"/>
      <w:marBottom w:val="0"/>
      <w:divBdr>
        <w:top w:val="none" w:sz="0" w:space="0" w:color="auto"/>
        <w:left w:val="none" w:sz="0" w:space="0" w:color="auto"/>
        <w:bottom w:val="none" w:sz="0" w:space="0" w:color="auto"/>
        <w:right w:val="none" w:sz="0" w:space="0" w:color="auto"/>
      </w:divBdr>
    </w:div>
    <w:div w:id="182792475">
      <w:bodyDiv w:val="1"/>
      <w:marLeft w:val="0"/>
      <w:marRight w:val="0"/>
      <w:marTop w:val="0"/>
      <w:marBottom w:val="0"/>
      <w:divBdr>
        <w:top w:val="none" w:sz="0" w:space="0" w:color="auto"/>
        <w:left w:val="none" w:sz="0" w:space="0" w:color="auto"/>
        <w:bottom w:val="none" w:sz="0" w:space="0" w:color="auto"/>
        <w:right w:val="none" w:sz="0" w:space="0" w:color="auto"/>
      </w:divBdr>
    </w:div>
    <w:div w:id="372582056">
      <w:bodyDiv w:val="1"/>
      <w:marLeft w:val="0"/>
      <w:marRight w:val="0"/>
      <w:marTop w:val="0"/>
      <w:marBottom w:val="0"/>
      <w:divBdr>
        <w:top w:val="none" w:sz="0" w:space="0" w:color="auto"/>
        <w:left w:val="none" w:sz="0" w:space="0" w:color="auto"/>
        <w:bottom w:val="none" w:sz="0" w:space="0" w:color="auto"/>
        <w:right w:val="none" w:sz="0" w:space="0" w:color="auto"/>
      </w:divBdr>
    </w:div>
    <w:div w:id="409549905">
      <w:bodyDiv w:val="1"/>
      <w:marLeft w:val="0"/>
      <w:marRight w:val="0"/>
      <w:marTop w:val="0"/>
      <w:marBottom w:val="0"/>
      <w:divBdr>
        <w:top w:val="none" w:sz="0" w:space="0" w:color="auto"/>
        <w:left w:val="none" w:sz="0" w:space="0" w:color="auto"/>
        <w:bottom w:val="none" w:sz="0" w:space="0" w:color="auto"/>
        <w:right w:val="none" w:sz="0" w:space="0" w:color="auto"/>
      </w:divBdr>
    </w:div>
    <w:div w:id="538905747">
      <w:bodyDiv w:val="1"/>
      <w:marLeft w:val="0"/>
      <w:marRight w:val="0"/>
      <w:marTop w:val="0"/>
      <w:marBottom w:val="0"/>
      <w:divBdr>
        <w:top w:val="none" w:sz="0" w:space="0" w:color="auto"/>
        <w:left w:val="none" w:sz="0" w:space="0" w:color="auto"/>
        <w:bottom w:val="none" w:sz="0" w:space="0" w:color="auto"/>
        <w:right w:val="none" w:sz="0" w:space="0" w:color="auto"/>
      </w:divBdr>
    </w:div>
    <w:div w:id="550117801">
      <w:bodyDiv w:val="1"/>
      <w:marLeft w:val="0"/>
      <w:marRight w:val="0"/>
      <w:marTop w:val="0"/>
      <w:marBottom w:val="0"/>
      <w:divBdr>
        <w:top w:val="none" w:sz="0" w:space="0" w:color="auto"/>
        <w:left w:val="none" w:sz="0" w:space="0" w:color="auto"/>
        <w:bottom w:val="none" w:sz="0" w:space="0" w:color="auto"/>
        <w:right w:val="none" w:sz="0" w:space="0" w:color="auto"/>
      </w:divBdr>
    </w:div>
    <w:div w:id="678190935">
      <w:bodyDiv w:val="1"/>
      <w:marLeft w:val="0"/>
      <w:marRight w:val="0"/>
      <w:marTop w:val="0"/>
      <w:marBottom w:val="0"/>
      <w:divBdr>
        <w:top w:val="none" w:sz="0" w:space="0" w:color="auto"/>
        <w:left w:val="none" w:sz="0" w:space="0" w:color="auto"/>
        <w:bottom w:val="none" w:sz="0" w:space="0" w:color="auto"/>
        <w:right w:val="none" w:sz="0" w:space="0" w:color="auto"/>
      </w:divBdr>
    </w:div>
    <w:div w:id="687026381">
      <w:bodyDiv w:val="1"/>
      <w:marLeft w:val="0"/>
      <w:marRight w:val="0"/>
      <w:marTop w:val="0"/>
      <w:marBottom w:val="0"/>
      <w:divBdr>
        <w:top w:val="none" w:sz="0" w:space="0" w:color="auto"/>
        <w:left w:val="none" w:sz="0" w:space="0" w:color="auto"/>
        <w:bottom w:val="none" w:sz="0" w:space="0" w:color="auto"/>
        <w:right w:val="none" w:sz="0" w:space="0" w:color="auto"/>
      </w:divBdr>
      <w:divsChild>
        <w:div w:id="1965185812">
          <w:marLeft w:val="547"/>
          <w:marRight w:val="0"/>
          <w:marTop w:val="216"/>
          <w:marBottom w:val="0"/>
          <w:divBdr>
            <w:top w:val="none" w:sz="0" w:space="0" w:color="auto"/>
            <w:left w:val="none" w:sz="0" w:space="0" w:color="auto"/>
            <w:bottom w:val="none" w:sz="0" w:space="0" w:color="auto"/>
            <w:right w:val="none" w:sz="0" w:space="0" w:color="auto"/>
          </w:divBdr>
        </w:div>
      </w:divsChild>
    </w:div>
    <w:div w:id="863902421">
      <w:bodyDiv w:val="1"/>
      <w:marLeft w:val="0"/>
      <w:marRight w:val="0"/>
      <w:marTop w:val="0"/>
      <w:marBottom w:val="0"/>
      <w:divBdr>
        <w:top w:val="none" w:sz="0" w:space="0" w:color="auto"/>
        <w:left w:val="none" w:sz="0" w:space="0" w:color="auto"/>
        <w:bottom w:val="none" w:sz="0" w:space="0" w:color="auto"/>
        <w:right w:val="none" w:sz="0" w:space="0" w:color="auto"/>
      </w:divBdr>
      <w:divsChild>
        <w:div w:id="30687574">
          <w:marLeft w:val="0"/>
          <w:marRight w:val="0"/>
          <w:marTop w:val="0"/>
          <w:marBottom w:val="0"/>
          <w:divBdr>
            <w:top w:val="none" w:sz="0" w:space="0" w:color="auto"/>
            <w:left w:val="none" w:sz="0" w:space="0" w:color="auto"/>
            <w:bottom w:val="none" w:sz="0" w:space="0" w:color="auto"/>
            <w:right w:val="none" w:sz="0" w:space="0" w:color="auto"/>
          </w:divBdr>
        </w:div>
        <w:div w:id="527261772">
          <w:marLeft w:val="0"/>
          <w:marRight w:val="0"/>
          <w:marTop w:val="0"/>
          <w:marBottom w:val="0"/>
          <w:divBdr>
            <w:top w:val="none" w:sz="0" w:space="0" w:color="auto"/>
            <w:left w:val="none" w:sz="0" w:space="0" w:color="auto"/>
            <w:bottom w:val="none" w:sz="0" w:space="0" w:color="auto"/>
            <w:right w:val="none" w:sz="0" w:space="0" w:color="auto"/>
          </w:divBdr>
        </w:div>
        <w:div w:id="778332050">
          <w:marLeft w:val="0"/>
          <w:marRight w:val="0"/>
          <w:marTop w:val="0"/>
          <w:marBottom w:val="0"/>
          <w:divBdr>
            <w:top w:val="none" w:sz="0" w:space="0" w:color="auto"/>
            <w:left w:val="none" w:sz="0" w:space="0" w:color="auto"/>
            <w:bottom w:val="none" w:sz="0" w:space="0" w:color="auto"/>
            <w:right w:val="none" w:sz="0" w:space="0" w:color="auto"/>
          </w:divBdr>
        </w:div>
        <w:div w:id="919752784">
          <w:marLeft w:val="0"/>
          <w:marRight w:val="0"/>
          <w:marTop w:val="0"/>
          <w:marBottom w:val="0"/>
          <w:divBdr>
            <w:top w:val="none" w:sz="0" w:space="0" w:color="auto"/>
            <w:left w:val="none" w:sz="0" w:space="0" w:color="auto"/>
            <w:bottom w:val="none" w:sz="0" w:space="0" w:color="auto"/>
            <w:right w:val="none" w:sz="0" w:space="0" w:color="auto"/>
          </w:divBdr>
        </w:div>
        <w:div w:id="939028333">
          <w:marLeft w:val="0"/>
          <w:marRight w:val="0"/>
          <w:marTop w:val="0"/>
          <w:marBottom w:val="0"/>
          <w:divBdr>
            <w:top w:val="none" w:sz="0" w:space="0" w:color="auto"/>
            <w:left w:val="none" w:sz="0" w:space="0" w:color="auto"/>
            <w:bottom w:val="none" w:sz="0" w:space="0" w:color="auto"/>
            <w:right w:val="none" w:sz="0" w:space="0" w:color="auto"/>
          </w:divBdr>
        </w:div>
        <w:div w:id="1164315550">
          <w:marLeft w:val="0"/>
          <w:marRight w:val="0"/>
          <w:marTop w:val="0"/>
          <w:marBottom w:val="0"/>
          <w:divBdr>
            <w:top w:val="none" w:sz="0" w:space="0" w:color="auto"/>
            <w:left w:val="none" w:sz="0" w:space="0" w:color="auto"/>
            <w:bottom w:val="none" w:sz="0" w:space="0" w:color="auto"/>
            <w:right w:val="none" w:sz="0" w:space="0" w:color="auto"/>
          </w:divBdr>
        </w:div>
        <w:div w:id="1263105834">
          <w:marLeft w:val="0"/>
          <w:marRight w:val="0"/>
          <w:marTop w:val="0"/>
          <w:marBottom w:val="0"/>
          <w:divBdr>
            <w:top w:val="none" w:sz="0" w:space="0" w:color="auto"/>
            <w:left w:val="none" w:sz="0" w:space="0" w:color="auto"/>
            <w:bottom w:val="none" w:sz="0" w:space="0" w:color="auto"/>
            <w:right w:val="none" w:sz="0" w:space="0" w:color="auto"/>
          </w:divBdr>
        </w:div>
        <w:div w:id="1887909951">
          <w:marLeft w:val="0"/>
          <w:marRight w:val="0"/>
          <w:marTop w:val="0"/>
          <w:marBottom w:val="0"/>
          <w:divBdr>
            <w:top w:val="none" w:sz="0" w:space="0" w:color="auto"/>
            <w:left w:val="none" w:sz="0" w:space="0" w:color="auto"/>
            <w:bottom w:val="none" w:sz="0" w:space="0" w:color="auto"/>
            <w:right w:val="none" w:sz="0" w:space="0" w:color="auto"/>
          </w:divBdr>
        </w:div>
        <w:div w:id="1936549658">
          <w:marLeft w:val="0"/>
          <w:marRight w:val="0"/>
          <w:marTop w:val="0"/>
          <w:marBottom w:val="0"/>
          <w:divBdr>
            <w:top w:val="none" w:sz="0" w:space="0" w:color="auto"/>
            <w:left w:val="none" w:sz="0" w:space="0" w:color="auto"/>
            <w:bottom w:val="none" w:sz="0" w:space="0" w:color="auto"/>
            <w:right w:val="none" w:sz="0" w:space="0" w:color="auto"/>
          </w:divBdr>
        </w:div>
        <w:div w:id="2064985810">
          <w:marLeft w:val="0"/>
          <w:marRight w:val="0"/>
          <w:marTop w:val="0"/>
          <w:marBottom w:val="0"/>
          <w:divBdr>
            <w:top w:val="none" w:sz="0" w:space="0" w:color="auto"/>
            <w:left w:val="none" w:sz="0" w:space="0" w:color="auto"/>
            <w:bottom w:val="none" w:sz="0" w:space="0" w:color="auto"/>
            <w:right w:val="none" w:sz="0" w:space="0" w:color="auto"/>
          </w:divBdr>
        </w:div>
      </w:divsChild>
    </w:div>
    <w:div w:id="875967325">
      <w:bodyDiv w:val="1"/>
      <w:marLeft w:val="0"/>
      <w:marRight w:val="0"/>
      <w:marTop w:val="0"/>
      <w:marBottom w:val="0"/>
      <w:divBdr>
        <w:top w:val="none" w:sz="0" w:space="0" w:color="auto"/>
        <w:left w:val="none" w:sz="0" w:space="0" w:color="auto"/>
        <w:bottom w:val="none" w:sz="0" w:space="0" w:color="auto"/>
        <w:right w:val="none" w:sz="0" w:space="0" w:color="auto"/>
      </w:divBdr>
      <w:divsChild>
        <w:div w:id="718941475">
          <w:marLeft w:val="806"/>
          <w:marRight w:val="0"/>
          <w:marTop w:val="120"/>
          <w:marBottom w:val="0"/>
          <w:divBdr>
            <w:top w:val="none" w:sz="0" w:space="0" w:color="auto"/>
            <w:left w:val="none" w:sz="0" w:space="0" w:color="auto"/>
            <w:bottom w:val="none" w:sz="0" w:space="0" w:color="auto"/>
            <w:right w:val="none" w:sz="0" w:space="0" w:color="auto"/>
          </w:divBdr>
        </w:div>
      </w:divsChild>
    </w:div>
    <w:div w:id="959848113">
      <w:bodyDiv w:val="1"/>
      <w:marLeft w:val="0"/>
      <w:marRight w:val="0"/>
      <w:marTop w:val="0"/>
      <w:marBottom w:val="0"/>
      <w:divBdr>
        <w:top w:val="none" w:sz="0" w:space="0" w:color="auto"/>
        <w:left w:val="none" w:sz="0" w:space="0" w:color="auto"/>
        <w:bottom w:val="none" w:sz="0" w:space="0" w:color="auto"/>
        <w:right w:val="none" w:sz="0" w:space="0" w:color="auto"/>
      </w:divBdr>
    </w:div>
    <w:div w:id="977415314">
      <w:bodyDiv w:val="1"/>
      <w:marLeft w:val="0"/>
      <w:marRight w:val="0"/>
      <w:marTop w:val="0"/>
      <w:marBottom w:val="0"/>
      <w:divBdr>
        <w:top w:val="none" w:sz="0" w:space="0" w:color="auto"/>
        <w:left w:val="none" w:sz="0" w:space="0" w:color="auto"/>
        <w:bottom w:val="none" w:sz="0" w:space="0" w:color="auto"/>
        <w:right w:val="none" w:sz="0" w:space="0" w:color="auto"/>
      </w:divBdr>
    </w:div>
    <w:div w:id="995307939">
      <w:bodyDiv w:val="1"/>
      <w:marLeft w:val="0"/>
      <w:marRight w:val="0"/>
      <w:marTop w:val="0"/>
      <w:marBottom w:val="0"/>
      <w:divBdr>
        <w:top w:val="none" w:sz="0" w:space="0" w:color="auto"/>
        <w:left w:val="none" w:sz="0" w:space="0" w:color="auto"/>
        <w:bottom w:val="none" w:sz="0" w:space="0" w:color="auto"/>
        <w:right w:val="none" w:sz="0" w:space="0" w:color="auto"/>
      </w:divBdr>
    </w:div>
    <w:div w:id="1496067307">
      <w:bodyDiv w:val="1"/>
      <w:marLeft w:val="0"/>
      <w:marRight w:val="0"/>
      <w:marTop w:val="0"/>
      <w:marBottom w:val="0"/>
      <w:divBdr>
        <w:top w:val="none" w:sz="0" w:space="0" w:color="auto"/>
        <w:left w:val="none" w:sz="0" w:space="0" w:color="auto"/>
        <w:bottom w:val="none" w:sz="0" w:space="0" w:color="auto"/>
        <w:right w:val="none" w:sz="0" w:space="0" w:color="auto"/>
      </w:divBdr>
    </w:div>
    <w:div w:id="1554997446">
      <w:bodyDiv w:val="1"/>
      <w:marLeft w:val="0"/>
      <w:marRight w:val="0"/>
      <w:marTop w:val="0"/>
      <w:marBottom w:val="0"/>
      <w:divBdr>
        <w:top w:val="none" w:sz="0" w:space="0" w:color="auto"/>
        <w:left w:val="none" w:sz="0" w:space="0" w:color="auto"/>
        <w:bottom w:val="none" w:sz="0" w:space="0" w:color="auto"/>
        <w:right w:val="none" w:sz="0" w:space="0" w:color="auto"/>
      </w:divBdr>
    </w:div>
    <w:div w:id="1567228017">
      <w:bodyDiv w:val="1"/>
      <w:marLeft w:val="0"/>
      <w:marRight w:val="0"/>
      <w:marTop w:val="0"/>
      <w:marBottom w:val="0"/>
      <w:divBdr>
        <w:top w:val="none" w:sz="0" w:space="0" w:color="auto"/>
        <w:left w:val="none" w:sz="0" w:space="0" w:color="auto"/>
        <w:bottom w:val="none" w:sz="0" w:space="0" w:color="auto"/>
        <w:right w:val="none" w:sz="0" w:space="0" w:color="auto"/>
      </w:divBdr>
      <w:divsChild>
        <w:div w:id="20902238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034958">
      <w:bodyDiv w:val="1"/>
      <w:marLeft w:val="0"/>
      <w:marRight w:val="0"/>
      <w:marTop w:val="0"/>
      <w:marBottom w:val="0"/>
      <w:divBdr>
        <w:top w:val="none" w:sz="0" w:space="0" w:color="auto"/>
        <w:left w:val="none" w:sz="0" w:space="0" w:color="auto"/>
        <w:bottom w:val="none" w:sz="0" w:space="0" w:color="auto"/>
        <w:right w:val="none" w:sz="0" w:space="0" w:color="auto"/>
      </w:divBdr>
    </w:div>
    <w:div w:id="1689139867">
      <w:bodyDiv w:val="1"/>
      <w:marLeft w:val="0"/>
      <w:marRight w:val="0"/>
      <w:marTop w:val="0"/>
      <w:marBottom w:val="0"/>
      <w:divBdr>
        <w:top w:val="none" w:sz="0" w:space="0" w:color="auto"/>
        <w:left w:val="none" w:sz="0" w:space="0" w:color="auto"/>
        <w:bottom w:val="none" w:sz="0" w:space="0" w:color="auto"/>
        <w:right w:val="none" w:sz="0" w:space="0" w:color="auto"/>
      </w:divBdr>
    </w:div>
    <w:div w:id="1857648388">
      <w:bodyDiv w:val="1"/>
      <w:marLeft w:val="0"/>
      <w:marRight w:val="0"/>
      <w:marTop w:val="0"/>
      <w:marBottom w:val="0"/>
      <w:divBdr>
        <w:top w:val="none" w:sz="0" w:space="0" w:color="auto"/>
        <w:left w:val="none" w:sz="0" w:space="0" w:color="auto"/>
        <w:bottom w:val="none" w:sz="0" w:space="0" w:color="auto"/>
        <w:right w:val="none" w:sz="0" w:space="0" w:color="auto"/>
      </w:divBdr>
      <w:divsChild>
        <w:div w:id="772288394">
          <w:marLeft w:val="360"/>
          <w:marRight w:val="0"/>
          <w:marTop w:val="120"/>
          <w:marBottom w:val="0"/>
          <w:divBdr>
            <w:top w:val="none" w:sz="0" w:space="0" w:color="auto"/>
            <w:left w:val="none" w:sz="0" w:space="0" w:color="auto"/>
            <w:bottom w:val="none" w:sz="0" w:space="0" w:color="auto"/>
            <w:right w:val="none" w:sz="0" w:space="0" w:color="auto"/>
          </w:divBdr>
        </w:div>
        <w:div w:id="1055354569">
          <w:marLeft w:val="360"/>
          <w:marRight w:val="0"/>
          <w:marTop w:val="120"/>
          <w:marBottom w:val="0"/>
          <w:divBdr>
            <w:top w:val="none" w:sz="0" w:space="0" w:color="auto"/>
            <w:left w:val="none" w:sz="0" w:space="0" w:color="auto"/>
            <w:bottom w:val="none" w:sz="0" w:space="0" w:color="auto"/>
            <w:right w:val="none" w:sz="0" w:space="0" w:color="auto"/>
          </w:divBdr>
        </w:div>
        <w:div w:id="1425567853">
          <w:marLeft w:val="360"/>
          <w:marRight w:val="0"/>
          <w:marTop w:val="120"/>
          <w:marBottom w:val="0"/>
          <w:divBdr>
            <w:top w:val="none" w:sz="0" w:space="0" w:color="auto"/>
            <w:left w:val="none" w:sz="0" w:space="0" w:color="auto"/>
            <w:bottom w:val="none" w:sz="0" w:space="0" w:color="auto"/>
            <w:right w:val="none" w:sz="0" w:space="0" w:color="auto"/>
          </w:divBdr>
        </w:div>
        <w:div w:id="1827360493">
          <w:marLeft w:val="360"/>
          <w:marRight w:val="0"/>
          <w:marTop w:val="120"/>
          <w:marBottom w:val="0"/>
          <w:divBdr>
            <w:top w:val="none" w:sz="0" w:space="0" w:color="auto"/>
            <w:left w:val="none" w:sz="0" w:space="0" w:color="auto"/>
            <w:bottom w:val="none" w:sz="0" w:space="0" w:color="auto"/>
            <w:right w:val="none" w:sz="0" w:space="0" w:color="auto"/>
          </w:divBdr>
        </w:div>
      </w:divsChild>
    </w:div>
    <w:div w:id="1894537818">
      <w:bodyDiv w:val="1"/>
      <w:marLeft w:val="0"/>
      <w:marRight w:val="0"/>
      <w:marTop w:val="0"/>
      <w:marBottom w:val="0"/>
      <w:divBdr>
        <w:top w:val="none" w:sz="0" w:space="0" w:color="auto"/>
        <w:left w:val="none" w:sz="0" w:space="0" w:color="auto"/>
        <w:bottom w:val="none" w:sz="0" w:space="0" w:color="auto"/>
        <w:right w:val="none" w:sz="0" w:space="0" w:color="auto"/>
      </w:divBdr>
    </w:div>
    <w:div w:id="1977030517">
      <w:bodyDiv w:val="1"/>
      <w:marLeft w:val="0"/>
      <w:marRight w:val="0"/>
      <w:marTop w:val="0"/>
      <w:marBottom w:val="0"/>
      <w:divBdr>
        <w:top w:val="none" w:sz="0" w:space="0" w:color="auto"/>
        <w:left w:val="none" w:sz="0" w:space="0" w:color="auto"/>
        <w:bottom w:val="none" w:sz="0" w:space="0" w:color="auto"/>
        <w:right w:val="none" w:sz="0" w:space="0" w:color="auto"/>
      </w:divBdr>
    </w:div>
    <w:div w:id="2042125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electricalsector.eaton.com/en_za_mtd_aug" TargetMode="External"/><Relationship Id="rId9" Type="http://schemas.openxmlformats.org/officeDocument/2006/relationships/hyperlink" Target="http://www.eaton.com" TargetMode="External"/><Relationship Id="rId10"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New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35989B-F9FB-644E-89BD-6DCBB60B5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C:\Program Files\Microsoft Office\Templates\News.dot</Template>
  <TotalTime>0</TotalTime>
  <Pages>1</Pages>
  <Words>520</Words>
  <Characters>2969</Characters>
  <Application>Microsoft Macintosh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News Release</vt:lpstr>
    </vt:vector>
  </TitlesOfParts>
  <Company>Eaton Corporation</Company>
  <LinksUpToDate>false</LinksUpToDate>
  <CharactersWithSpaces>3483</CharactersWithSpaces>
  <SharedDoc>false</SharedDoc>
  <HLinks>
    <vt:vector size="12" baseType="variant">
      <vt:variant>
        <vt:i4>3342348</vt:i4>
      </vt:variant>
      <vt:variant>
        <vt:i4>3</vt:i4>
      </vt:variant>
      <vt:variant>
        <vt:i4>0</vt:i4>
      </vt:variant>
      <vt:variant>
        <vt:i4>5</vt:i4>
      </vt:variant>
      <vt:variant>
        <vt:lpwstr>mailto:rsmith@webershandwick.com</vt:lpwstr>
      </vt:variant>
      <vt:variant>
        <vt:lpwstr/>
      </vt:variant>
      <vt:variant>
        <vt:i4>5898271</vt:i4>
      </vt:variant>
      <vt:variant>
        <vt:i4>0</vt:i4>
      </vt:variant>
      <vt:variant>
        <vt:i4>0</vt:i4>
      </vt:variant>
      <vt:variant>
        <vt:i4>5</vt:i4>
      </vt:variant>
      <vt:variant>
        <vt:lpwstr>http://www.eaton.com/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 Release</dc:title>
  <dc:creator>Eaton Corporation Employee</dc:creator>
  <cp:lastModifiedBy>Priscilla Moroke</cp:lastModifiedBy>
  <cp:revision>2</cp:revision>
  <cp:lastPrinted>2016-08-29T15:33:00Z</cp:lastPrinted>
  <dcterms:created xsi:type="dcterms:W3CDTF">2017-09-06T09:21:00Z</dcterms:created>
  <dcterms:modified xsi:type="dcterms:W3CDTF">2017-09-06T09:21:00Z</dcterms:modified>
</cp:coreProperties>
</file>