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13D95F" w14:textId="77777777" w:rsidR="00D249FE" w:rsidRPr="004B4699" w:rsidRDefault="00166157" w:rsidP="006C09F3">
      <w:pPr>
        <w:pBdr>
          <w:bottom w:val="single" w:sz="12" w:space="1" w:color="auto"/>
        </w:pBdr>
        <w:spacing w:before="120" w:after="120"/>
        <w:ind w:left="360"/>
        <w:jc w:val="both"/>
        <w:rPr>
          <w:rFonts w:ascii="Arial" w:hAnsi="Arial" w:cs="Arial"/>
          <w:b/>
          <w:sz w:val="20"/>
          <w:szCs w:val="20"/>
        </w:rPr>
      </w:pPr>
      <w:bookmarkStart w:id="0" w:name="_GoBack"/>
      <w:bookmarkEnd w:id="0"/>
      <w:r w:rsidRPr="004B4699">
        <w:rPr>
          <w:rFonts w:ascii="Arial" w:hAnsi="Arial" w:cs="Arial"/>
          <w:b/>
          <w:sz w:val="20"/>
          <w:szCs w:val="20"/>
        </w:rPr>
        <w:t>P</w:t>
      </w:r>
      <w:r w:rsidR="00D249FE" w:rsidRPr="004B4699">
        <w:rPr>
          <w:rFonts w:ascii="Arial" w:hAnsi="Arial" w:cs="Arial"/>
          <w:b/>
          <w:sz w:val="20"/>
          <w:szCs w:val="20"/>
        </w:rPr>
        <w:t>ress Release</w:t>
      </w:r>
    </w:p>
    <w:p w14:paraId="0886D061" w14:textId="77777777" w:rsidR="00D249FE" w:rsidRPr="004B4699" w:rsidRDefault="00D249FE" w:rsidP="006C09F3">
      <w:pPr>
        <w:pBdr>
          <w:bottom w:val="single" w:sz="12" w:space="1" w:color="auto"/>
        </w:pBdr>
        <w:spacing w:before="120" w:after="120"/>
        <w:ind w:left="360"/>
        <w:jc w:val="both"/>
        <w:rPr>
          <w:rFonts w:ascii="Arial" w:hAnsi="Arial" w:cs="Arial"/>
          <w:b/>
          <w:sz w:val="20"/>
          <w:szCs w:val="20"/>
        </w:rPr>
      </w:pPr>
      <w:r w:rsidRPr="004B4699">
        <w:rPr>
          <w:rFonts w:ascii="Arial" w:hAnsi="Arial" w:cs="Arial"/>
          <w:b/>
          <w:sz w:val="20"/>
          <w:szCs w:val="20"/>
        </w:rPr>
        <w:t xml:space="preserve">Release Date:  </w:t>
      </w:r>
      <w:r w:rsidRPr="004B4699">
        <w:rPr>
          <w:rFonts w:ascii="Arial" w:hAnsi="Arial" w:cs="Arial"/>
          <w:b/>
          <w:sz w:val="20"/>
          <w:szCs w:val="20"/>
        </w:rPr>
        <w:tab/>
      </w:r>
      <w:r w:rsidR="00CC7149">
        <w:rPr>
          <w:rFonts w:ascii="Arial" w:hAnsi="Arial" w:cs="Arial"/>
          <w:b/>
          <w:sz w:val="20"/>
          <w:szCs w:val="20"/>
        </w:rPr>
        <w:t>2</w:t>
      </w:r>
      <w:r w:rsidR="006B4463" w:rsidRPr="004B4699">
        <w:rPr>
          <w:rFonts w:ascii="Arial" w:hAnsi="Arial" w:cs="Arial"/>
          <w:b/>
          <w:sz w:val="20"/>
          <w:szCs w:val="20"/>
        </w:rPr>
        <w:t xml:space="preserve"> August 2017</w:t>
      </w:r>
    </w:p>
    <w:p w14:paraId="36F4DBED" w14:textId="77777777" w:rsidR="00D249FE" w:rsidRPr="004B4699" w:rsidRDefault="00D249FE" w:rsidP="006C09F3">
      <w:pPr>
        <w:pBdr>
          <w:bottom w:val="single" w:sz="12" w:space="1" w:color="auto"/>
        </w:pBdr>
        <w:spacing w:before="120" w:after="120"/>
        <w:ind w:left="360"/>
        <w:jc w:val="both"/>
        <w:rPr>
          <w:rFonts w:ascii="Arial" w:hAnsi="Arial" w:cs="Arial"/>
          <w:b/>
          <w:sz w:val="20"/>
          <w:szCs w:val="20"/>
        </w:rPr>
      </w:pPr>
      <w:r w:rsidRPr="004B4699">
        <w:rPr>
          <w:rFonts w:ascii="Arial" w:hAnsi="Arial" w:cs="Arial"/>
          <w:b/>
          <w:sz w:val="20"/>
          <w:szCs w:val="20"/>
        </w:rPr>
        <w:t xml:space="preserve">Released By: </w:t>
      </w:r>
      <w:r w:rsidRPr="004B4699">
        <w:rPr>
          <w:rFonts w:ascii="Arial" w:hAnsi="Arial" w:cs="Arial"/>
          <w:b/>
          <w:sz w:val="20"/>
          <w:szCs w:val="20"/>
        </w:rPr>
        <w:tab/>
        <w:t xml:space="preserve">MineRP </w:t>
      </w:r>
      <w:r w:rsidR="00D35AF4" w:rsidRPr="004B4699">
        <w:rPr>
          <w:rFonts w:ascii="Arial" w:hAnsi="Arial" w:cs="Arial"/>
          <w:b/>
          <w:sz w:val="20"/>
          <w:szCs w:val="20"/>
        </w:rPr>
        <w:t xml:space="preserve">Holdings </w:t>
      </w:r>
      <w:r w:rsidRPr="004B4699">
        <w:rPr>
          <w:rFonts w:ascii="Arial" w:hAnsi="Arial" w:cs="Arial"/>
          <w:b/>
          <w:sz w:val="20"/>
          <w:szCs w:val="20"/>
        </w:rPr>
        <w:t>Pty (Ltd)</w:t>
      </w:r>
    </w:p>
    <w:p w14:paraId="6AA5DFE6" w14:textId="77777777" w:rsidR="00D249FE" w:rsidRPr="004B4699" w:rsidRDefault="00D249FE" w:rsidP="006C09F3">
      <w:pPr>
        <w:pBdr>
          <w:bottom w:val="single" w:sz="12" w:space="1" w:color="auto"/>
        </w:pBdr>
        <w:spacing w:before="120" w:after="120"/>
        <w:ind w:left="360"/>
        <w:jc w:val="both"/>
        <w:rPr>
          <w:rFonts w:ascii="Arial" w:hAnsi="Arial" w:cs="Arial"/>
          <w:b/>
          <w:sz w:val="20"/>
          <w:szCs w:val="20"/>
        </w:rPr>
      </w:pPr>
      <w:r w:rsidRPr="004B4699">
        <w:rPr>
          <w:rFonts w:ascii="Arial" w:hAnsi="Arial" w:cs="Arial"/>
          <w:b/>
          <w:sz w:val="20"/>
          <w:szCs w:val="20"/>
        </w:rPr>
        <w:t>Main Contact:</w:t>
      </w:r>
      <w:r w:rsidRPr="004B4699">
        <w:rPr>
          <w:rFonts w:ascii="Arial" w:hAnsi="Arial" w:cs="Arial"/>
          <w:b/>
          <w:sz w:val="20"/>
          <w:szCs w:val="20"/>
        </w:rPr>
        <w:tab/>
        <w:t>Empie Strydom</w:t>
      </w:r>
    </w:p>
    <w:p w14:paraId="788B5B5C" w14:textId="77777777" w:rsidR="00D249FE" w:rsidRPr="004B4699" w:rsidRDefault="00D249FE" w:rsidP="006C09F3">
      <w:pPr>
        <w:pBdr>
          <w:bottom w:val="single" w:sz="12" w:space="1" w:color="auto"/>
        </w:pBdr>
        <w:spacing w:before="120" w:after="120"/>
        <w:ind w:left="360"/>
        <w:jc w:val="both"/>
        <w:rPr>
          <w:rFonts w:ascii="Arial" w:hAnsi="Arial" w:cs="Arial"/>
          <w:b/>
          <w:sz w:val="20"/>
          <w:szCs w:val="20"/>
        </w:rPr>
      </w:pPr>
      <w:r w:rsidRPr="004B4699">
        <w:rPr>
          <w:rFonts w:ascii="Arial" w:hAnsi="Arial" w:cs="Arial"/>
          <w:b/>
          <w:sz w:val="20"/>
          <w:szCs w:val="20"/>
        </w:rPr>
        <w:t>Designation:</w:t>
      </w:r>
      <w:r w:rsidRPr="004B4699">
        <w:rPr>
          <w:rFonts w:ascii="Arial" w:hAnsi="Arial" w:cs="Arial"/>
          <w:b/>
          <w:sz w:val="20"/>
          <w:szCs w:val="20"/>
        </w:rPr>
        <w:tab/>
        <w:t>Vice President Marketing</w:t>
      </w:r>
    </w:p>
    <w:p w14:paraId="153CCC57" w14:textId="77777777" w:rsidR="00D249FE" w:rsidRPr="004B4699" w:rsidRDefault="00D249FE" w:rsidP="006C09F3">
      <w:pPr>
        <w:pBdr>
          <w:bottom w:val="single" w:sz="12" w:space="1" w:color="auto"/>
        </w:pBdr>
        <w:spacing w:before="120" w:after="120"/>
        <w:ind w:left="360"/>
        <w:jc w:val="both"/>
        <w:rPr>
          <w:rFonts w:ascii="Arial" w:hAnsi="Arial" w:cs="Arial"/>
          <w:b/>
          <w:sz w:val="20"/>
          <w:szCs w:val="20"/>
        </w:rPr>
      </w:pPr>
      <w:r w:rsidRPr="004B4699">
        <w:rPr>
          <w:rFonts w:ascii="Arial" w:hAnsi="Arial" w:cs="Arial"/>
          <w:b/>
          <w:sz w:val="20"/>
          <w:szCs w:val="20"/>
        </w:rPr>
        <w:t>Contact Details:</w:t>
      </w:r>
      <w:r w:rsidRPr="004B4699">
        <w:rPr>
          <w:rFonts w:ascii="Arial" w:hAnsi="Arial" w:cs="Arial"/>
          <w:b/>
          <w:sz w:val="20"/>
          <w:szCs w:val="20"/>
        </w:rPr>
        <w:tab/>
      </w:r>
      <w:hyperlink r:id="rId5" w:history="1">
        <w:r w:rsidR="00D35AF4" w:rsidRPr="004B4699">
          <w:rPr>
            <w:rStyle w:val="Hyperlink"/>
            <w:rFonts w:ascii="Arial" w:hAnsi="Arial" w:cs="Arial"/>
            <w:b/>
            <w:sz w:val="20"/>
            <w:szCs w:val="20"/>
          </w:rPr>
          <w:t>estrydom@minerp.com</w:t>
        </w:r>
      </w:hyperlink>
    </w:p>
    <w:p w14:paraId="5877D914" w14:textId="77777777" w:rsidR="00D249FE" w:rsidRPr="004B4699" w:rsidRDefault="00D249FE" w:rsidP="006C09F3">
      <w:pPr>
        <w:pBdr>
          <w:bottom w:val="single" w:sz="12" w:space="1" w:color="auto"/>
        </w:pBdr>
        <w:spacing w:before="120" w:after="120"/>
        <w:ind w:left="360"/>
        <w:jc w:val="both"/>
        <w:rPr>
          <w:rFonts w:ascii="Arial" w:hAnsi="Arial" w:cs="Arial"/>
          <w:b/>
          <w:sz w:val="20"/>
          <w:szCs w:val="20"/>
        </w:rPr>
      </w:pPr>
      <w:r w:rsidRPr="004B4699">
        <w:rPr>
          <w:rFonts w:ascii="Arial" w:hAnsi="Arial" w:cs="Arial"/>
          <w:b/>
          <w:sz w:val="20"/>
          <w:szCs w:val="20"/>
        </w:rPr>
        <w:tab/>
      </w:r>
      <w:r w:rsidRPr="004B4699">
        <w:rPr>
          <w:rFonts w:ascii="Arial" w:hAnsi="Arial" w:cs="Arial"/>
          <w:b/>
          <w:sz w:val="20"/>
          <w:szCs w:val="20"/>
        </w:rPr>
        <w:tab/>
      </w:r>
      <w:r w:rsidRPr="004B4699">
        <w:rPr>
          <w:rFonts w:ascii="Arial" w:hAnsi="Arial" w:cs="Arial"/>
          <w:b/>
          <w:sz w:val="20"/>
          <w:szCs w:val="20"/>
        </w:rPr>
        <w:tab/>
        <w:t>+27 83 254 4138</w:t>
      </w:r>
    </w:p>
    <w:p w14:paraId="08CFCC4E" w14:textId="77777777" w:rsidR="00D249FE" w:rsidRPr="004B4699" w:rsidRDefault="00D249FE" w:rsidP="006C09F3">
      <w:pPr>
        <w:pBdr>
          <w:bottom w:val="single" w:sz="12" w:space="1" w:color="auto"/>
        </w:pBdr>
        <w:spacing w:before="120" w:after="120"/>
        <w:ind w:left="360"/>
        <w:jc w:val="both"/>
        <w:rPr>
          <w:rFonts w:ascii="Arial" w:hAnsi="Arial" w:cs="Arial"/>
          <w:b/>
          <w:sz w:val="20"/>
          <w:szCs w:val="20"/>
        </w:rPr>
      </w:pPr>
      <w:r w:rsidRPr="004B4699">
        <w:rPr>
          <w:rFonts w:ascii="Arial" w:hAnsi="Arial" w:cs="Arial"/>
          <w:b/>
          <w:sz w:val="20"/>
          <w:szCs w:val="20"/>
        </w:rPr>
        <w:t>Words:</w:t>
      </w:r>
      <w:r w:rsidRPr="004B4699">
        <w:rPr>
          <w:rFonts w:ascii="Arial" w:hAnsi="Arial" w:cs="Arial"/>
          <w:b/>
          <w:sz w:val="20"/>
          <w:szCs w:val="20"/>
        </w:rPr>
        <w:tab/>
      </w:r>
      <w:r w:rsidRPr="004B4699">
        <w:rPr>
          <w:rFonts w:ascii="Arial" w:hAnsi="Arial" w:cs="Arial"/>
          <w:b/>
          <w:sz w:val="20"/>
          <w:szCs w:val="20"/>
        </w:rPr>
        <w:tab/>
      </w:r>
      <w:r w:rsidR="00B058EB">
        <w:rPr>
          <w:rFonts w:ascii="Arial" w:hAnsi="Arial" w:cs="Arial"/>
          <w:b/>
          <w:sz w:val="20"/>
          <w:szCs w:val="20"/>
        </w:rPr>
        <w:t>717</w:t>
      </w:r>
    </w:p>
    <w:p w14:paraId="26DD7F5D" w14:textId="77777777" w:rsidR="00D249FE" w:rsidRPr="004B4699" w:rsidRDefault="00D249FE" w:rsidP="006C09F3">
      <w:pPr>
        <w:pBdr>
          <w:bottom w:val="single" w:sz="12" w:space="1" w:color="auto"/>
        </w:pBdr>
        <w:spacing w:before="120" w:after="120"/>
        <w:ind w:left="360"/>
        <w:jc w:val="both"/>
        <w:rPr>
          <w:rFonts w:ascii="Arial" w:hAnsi="Arial" w:cs="Arial"/>
          <w:b/>
          <w:sz w:val="20"/>
          <w:szCs w:val="20"/>
        </w:rPr>
      </w:pPr>
    </w:p>
    <w:p w14:paraId="1A6BE103" w14:textId="77777777" w:rsidR="00D55A60" w:rsidRPr="004B4699" w:rsidRDefault="00D55A60" w:rsidP="006E6795">
      <w:pPr>
        <w:spacing w:before="120" w:after="120"/>
        <w:ind w:left="360"/>
        <w:jc w:val="both"/>
        <w:rPr>
          <w:rFonts w:ascii="Arial" w:hAnsi="Arial" w:cs="Arial"/>
          <w:b/>
          <w:sz w:val="20"/>
          <w:szCs w:val="20"/>
        </w:rPr>
      </w:pPr>
      <w:r w:rsidRPr="004B4699">
        <w:rPr>
          <w:rFonts w:ascii="Arial" w:hAnsi="Arial" w:cs="Arial"/>
          <w:b/>
          <w:sz w:val="20"/>
          <w:szCs w:val="20"/>
        </w:rPr>
        <w:t xml:space="preserve">MINERP AND TERRATIVE DIGITAL COMBINED TO CREATE LEADING TECHNOLOGY PROVIDER </w:t>
      </w:r>
    </w:p>
    <w:p w14:paraId="37A3FBD8" w14:textId="77777777" w:rsidR="00D55A60" w:rsidRPr="004B4699" w:rsidRDefault="00D55A60" w:rsidP="006B4463">
      <w:pPr>
        <w:spacing w:before="120" w:after="120"/>
        <w:ind w:left="360"/>
        <w:jc w:val="both"/>
        <w:rPr>
          <w:rFonts w:ascii="Arial" w:hAnsi="Arial" w:cs="Arial"/>
          <w:b/>
          <w:sz w:val="20"/>
          <w:szCs w:val="20"/>
        </w:rPr>
      </w:pPr>
      <w:r w:rsidRPr="004B4699">
        <w:rPr>
          <w:rFonts w:ascii="Arial" w:hAnsi="Arial" w:cs="Arial"/>
          <w:b/>
          <w:sz w:val="20"/>
          <w:szCs w:val="20"/>
        </w:rPr>
        <w:t>Background</w:t>
      </w:r>
    </w:p>
    <w:p w14:paraId="29015973" w14:textId="77777777" w:rsidR="00D55A60" w:rsidRPr="004B4699" w:rsidRDefault="00D55A60" w:rsidP="006B4463">
      <w:pPr>
        <w:spacing w:before="120" w:after="120"/>
        <w:ind w:left="360"/>
        <w:jc w:val="both"/>
        <w:rPr>
          <w:rFonts w:ascii="Arial" w:hAnsi="Arial" w:cs="Arial"/>
          <w:sz w:val="20"/>
          <w:szCs w:val="20"/>
          <w:lang w:val="en-ZA"/>
        </w:rPr>
      </w:pPr>
      <w:r w:rsidRPr="004B4699">
        <w:rPr>
          <w:rFonts w:ascii="Arial" w:hAnsi="Arial" w:cs="Arial"/>
          <w:sz w:val="20"/>
          <w:szCs w:val="20"/>
          <w:lang w:val="en-ZA"/>
        </w:rPr>
        <w:t>Toronto, July 31, 2017 – Dundee Precious Metals Inc. (TSX: DPM) (“DPM”</w:t>
      </w:r>
      <w:r w:rsidR="003970AD" w:rsidRPr="004B4699">
        <w:rPr>
          <w:rFonts w:ascii="Arial" w:hAnsi="Arial" w:cs="Arial"/>
          <w:sz w:val="20"/>
          <w:szCs w:val="20"/>
          <w:lang w:val="en-ZA"/>
        </w:rPr>
        <w:t>)</w:t>
      </w:r>
      <w:r w:rsidRPr="004B4699">
        <w:rPr>
          <w:rFonts w:ascii="Arial" w:hAnsi="Arial" w:cs="Arial"/>
          <w:sz w:val="20"/>
          <w:szCs w:val="20"/>
          <w:lang w:val="en-ZA"/>
        </w:rPr>
        <w:t xml:space="preserve"> announce</w:t>
      </w:r>
      <w:r w:rsidR="006B4463" w:rsidRPr="004B4699">
        <w:rPr>
          <w:rFonts w:ascii="Arial" w:hAnsi="Arial" w:cs="Arial"/>
          <w:sz w:val="20"/>
          <w:szCs w:val="20"/>
          <w:lang w:val="en-ZA"/>
        </w:rPr>
        <w:t>d</w:t>
      </w:r>
      <w:r w:rsidRPr="004B4699">
        <w:rPr>
          <w:rFonts w:ascii="Arial" w:hAnsi="Arial" w:cs="Arial"/>
          <w:sz w:val="20"/>
          <w:szCs w:val="20"/>
          <w:lang w:val="en-ZA"/>
        </w:rPr>
        <w:t xml:space="preserve"> that it has entered into a definitive agreement (the “Agreement”) with MineRP Holdings Proprietary Limited (“MineRP”), a provider of integrated mining technical solutions, whereby DPM will combine its proprietary wireless underground communications technology, managed within DPM’s Terrative Digital Solutions division (“Terrative”), with MineRP, and acquire a majority interest in MineRP. The combination will create a leading technology provider well positioned to further capture the rapidly growing demand in the mining industry for digital innovation. </w:t>
      </w:r>
    </w:p>
    <w:p w14:paraId="33D14B4C" w14:textId="77777777" w:rsidR="00D55A60" w:rsidRPr="004B4699" w:rsidRDefault="00D55A60" w:rsidP="006B4463">
      <w:pPr>
        <w:spacing w:before="120" w:after="120"/>
        <w:ind w:left="360"/>
        <w:jc w:val="both"/>
        <w:rPr>
          <w:rFonts w:ascii="Arial" w:hAnsi="Arial" w:cs="Arial"/>
          <w:sz w:val="20"/>
          <w:szCs w:val="20"/>
          <w:lang w:val="en-ZA"/>
        </w:rPr>
      </w:pPr>
      <w:r w:rsidRPr="004B4699">
        <w:rPr>
          <w:rFonts w:ascii="Arial" w:hAnsi="Arial" w:cs="Arial"/>
          <w:sz w:val="20"/>
          <w:szCs w:val="20"/>
          <w:lang w:val="en-ZA"/>
        </w:rPr>
        <w:t xml:space="preserve">MineRP, a private company founded in 1997 and headquartered in South Africa, is an independent software vendor (“ISV”) for the mining industry. Its unique platform improves productivity in planning and operations by integrating various technical and financial applications in the industry. Since 2011, DPM has also established itself as a leader in digital innovation across its asset base, particularly at Chelopech where it developed wireless underground communications technology which is held within Terrative. </w:t>
      </w:r>
    </w:p>
    <w:p w14:paraId="7F427720" w14:textId="77777777" w:rsidR="003970AD" w:rsidRPr="004B4699" w:rsidRDefault="003970AD" w:rsidP="006B4463">
      <w:pPr>
        <w:spacing w:before="120" w:after="120"/>
        <w:ind w:left="360"/>
        <w:jc w:val="both"/>
        <w:rPr>
          <w:rFonts w:ascii="Arial" w:hAnsi="Arial" w:cs="Arial"/>
          <w:sz w:val="20"/>
          <w:szCs w:val="20"/>
          <w:lang w:val="en-ZA"/>
        </w:rPr>
      </w:pPr>
    </w:p>
    <w:p w14:paraId="33E102A2" w14:textId="77777777" w:rsidR="006E6795" w:rsidRPr="004B4699" w:rsidRDefault="00C13CC3" w:rsidP="006B4463">
      <w:pPr>
        <w:spacing w:before="120" w:after="120"/>
        <w:ind w:left="360"/>
        <w:jc w:val="both"/>
        <w:rPr>
          <w:rFonts w:ascii="Arial" w:hAnsi="Arial" w:cs="Arial"/>
          <w:b/>
          <w:sz w:val="20"/>
          <w:szCs w:val="20"/>
        </w:rPr>
      </w:pPr>
      <w:r w:rsidRPr="004B4699">
        <w:rPr>
          <w:rFonts w:ascii="Arial" w:hAnsi="Arial" w:cs="Arial"/>
          <w:b/>
          <w:sz w:val="20"/>
          <w:szCs w:val="20"/>
        </w:rPr>
        <w:t>Motivation for the Transaction</w:t>
      </w:r>
    </w:p>
    <w:p w14:paraId="5A2ECC01" w14:textId="77777777" w:rsidR="00D55A60" w:rsidRPr="004B4699" w:rsidRDefault="00D55A60" w:rsidP="006B4463">
      <w:pPr>
        <w:spacing w:before="120" w:after="120"/>
        <w:ind w:left="360"/>
        <w:jc w:val="both"/>
        <w:rPr>
          <w:rFonts w:ascii="Arial" w:hAnsi="Arial" w:cs="Arial"/>
          <w:sz w:val="20"/>
          <w:szCs w:val="20"/>
          <w:lang w:val="en-ZA"/>
        </w:rPr>
      </w:pPr>
      <w:r w:rsidRPr="004B4699">
        <w:rPr>
          <w:rFonts w:ascii="Arial" w:hAnsi="Arial" w:cs="Arial"/>
          <w:sz w:val="20"/>
          <w:szCs w:val="20"/>
          <w:lang w:val="en-ZA"/>
        </w:rPr>
        <w:t xml:space="preserve">DPM is a globally recognised leader in mining innovation, and developed </w:t>
      </w:r>
      <w:r w:rsidRPr="004B4699">
        <w:rPr>
          <w:rFonts w:ascii="Arial" w:hAnsi="Arial" w:cs="Arial"/>
          <w:sz w:val="20"/>
          <w:szCs w:val="20"/>
        </w:rPr>
        <w:t xml:space="preserve">wireless underground communications technology held in </w:t>
      </w:r>
      <w:r w:rsidRPr="004B4699">
        <w:rPr>
          <w:rFonts w:ascii="Arial" w:hAnsi="Arial" w:cs="Arial"/>
          <w:sz w:val="20"/>
          <w:szCs w:val="20"/>
          <w:lang w:val="en-ZA"/>
        </w:rPr>
        <w:t>Terrative. MineRP’s vision of unified mine planning and production suits DPM’s vision of the future, and the DPM board agreed to the value of investing in a combined MineRP / Terrative entity to provide transformative digital innovation to the mining industry at large.</w:t>
      </w:r>
    </w:p>
    <w:p w14:paraId="50552352" w14:textId="77777777" w:rsidR="00D55A60" w:rsidRPr="004B4699" w:rsidRDefault="00D55A60" w:rsidP="006B4463">
      <w:pPr>
        <w:spacing w:before="120" w:after="120"/>
        <w:ind w:left="360"/>
        <w:jc w:val="both"/>
        <w:rPr>
          <w:rFonts w:ascii="Arial" w:hAnsi="Arial" w:cs="Arial"/>
          <w:sz w:val="20"/>
          <w:szCs w:val="20"/>
        </w:rPr>
      </w:pPr>
      <w:r w:rsidRPr="004B4699">
        <w:rPr>
          <w:rFonts w:ascii="Arial" w:hAnsi="Arial" w:cs="Arial"/>
          <w:sz w:val="20"/>
          <w:szCs w:val="20"/>
        </w:rPr>
        <w:t>With the August 2017 release of MineRP 4.0, MineRP is in a position to extend its data-integration capabilities to real-time operational monitoring and control.  For this purpose, the cost effective, robust communication and data acquisition technologies developed by Terrative, combined with MineRP’s solutions will offer the mining industry a fully integrated communications platform and information management framework to practically enable millisecond mining.</w:t>
      </w:r>
    </w:p>
    <w:p w14:paraId="6D38DC46" w14:textId="77777777" w:rsidR="003970AD" w:rsidRPr="004B4699" w:rsidRDefault="003970AD" w:rsidP="003970AD">
      <w:pPr>
        <w:spacing w:before="120" w:after="120"/>
        <w:ind w:left="360"/>
        <w:jc w:val="both"/>
        <w:rPr>
          <w:rFonts w:ascii="Arial" w:hAnsi="Arial" w:cs="Arial"/>
          <w:sz w:val="20"/>
          <w:szCs w:val="20"/>
          <w:lang w:val="en-ZA"/>
        </w:rPr>
      </w:pPr>
      <w:r w:rsidRPr="004B4699">
        <w:rPr>
          <w:rFonts w:ascii="Arial" w:hAnsi="Arial" w:cs="Arial"/>
          <w:sz w:val="20"/>
          <w:szCs w:val="20"/>
          <w:lang w:val="en-ZA"/>
        </w:rPr>
        <w:t>“MineRP has always been at the forefront of innovation focused on the Enterprise Big Data in mining. Combined with the advanced digital communication technologies offered by Terrative, MineRP’s enterprise solutions provide a revolutionary platform for robust digital transformation for mining. The transaction provides MineRP with the means to aggressively implement our Spatial Enterprise Integration strategy across the globe.”  Pieter Nel, CEO MineRP</w:t>
      </w:r>
    </w:p>
    <w:p w14:paraId="39676151" w14:textId="77777777" w:rsidR="00B058EB" w:rsidRDefault="00B058EB" w:rsidP="00B058EB">
      <w:pPr>
        <w:spacing w:before="120" w:after="120"/>
        <w:ind w:left="360"/>
        <w:jc w:val="both"/>
        <w:rPr>
          <w:rFonts w:ascii="Arial" w:hAnsi="Arial" w:cs="Arial"/>
          <w:b/>
          <w:sz w:val="20"/>
          <w:szCs w:val="20"/>
        </w:rPr>
      </w:pPr>
    </w:p>
    <w:p w14:paraId="4E0D2BE1" w14:textId="77777777" w:rsidR="00B058EB" w:rsidRPr="004B4699" w:rsidRDefault="00B058EB" w:rsidP="00B058EB">
      <w:pPr>
        <w:spacing w:before="120" w:after="120"/>
        <w:ind w:left="360"/>
        <w:jc w:val="both"/>
        <w:rPr>
          <w:rFonts w:ascii="Arial" w:hAnsi="Arial" w:cs="Arial"/>
          <w:b/>
          <w:sz w:val="20"/>
          <w:szCs w:val="20"/>
        </w:rPr>
      </w:pPr>
      <w:r w:rsidRPr="004B4699">
        <w:rPr>
          <w:rFonts w:ascii="Arial" w:hAnsi="Arial" w:cs="Arial"/>
          <w:b/>
          <w:sz w:val="20"/>
          <w:szCs w:val="20"/>
        </w:rPr>
        <w:lastRenderedPageBreak/>
        <w:t>About MineRP</w:t>
      </w:r>
    </w:p>
    <w:p w14:paraId="6A592D34" w14:textId="77777777" w:rsidR="00B058EB" w:rsidRPr="004B4699" w:rsidRDefault="00B058EB" w:rsidP="00B058EB">
      <w:pPr>
        <w:spacing w:before="120" w:after="120"/>
        <w:ind w:left="360"/>
        <w:jc w:val="both"/>
        <w:rPr>
          <w:rFonts w:ascii="Arial" w:hAnsi="Arial" w:cs="Arial"/>
          <w:sz w:val="20"/>
          <w:szCs w:val="20"/>
        </w:rPr>
      </w:pPr>
      <w:r w:rsidRPr="004B4699">
        <w:rPr>
          <w:rFonts w:ascii="Arial" w:hAnsi="Arial" w:cs="Arial"/>
          <w:sz w:val="20"/>
          <w:szCs w:val="20"/>
        </w:rPr>
        <w:t xml:space="preserve">Established in 1997 as a division of Anglo American Gold in South Africa, MineRP is a privately held ISV to the global mining industry that connects the science of mining with the business of mining. It improves productivity in planning and operations by amalgamating spatial mine technical information to support technical integration and cross-discipline collaboration. MineRP’s spatial big data platform provides seamless integration with commercial enterprise resource planning (“ERP”) solutions and provides the information base required for advanced analytics and optimization. </w:t>
      </w:r>
    </w:p>
    <w:p w14:paraId="7A281541" w14:textId="77777777" w:rsidR="00B058EB" w:rsidRPr="004B4699" w:rsidRDefault="00B058EB" w:rsidP="00B058EB">
      <w:pPr>
        <w:spacing w:before="120" w:after="120"/>
        <w:ind w:left="360"/>
        <w:jc w:val="both"/>
        <w:rPr>
          <w:rFonts w:ascii="Arial" w:hAnsi="Arial" w:cs="Arial"/>
          <w:b/>
          <w:sz w:val="20"/>
          <w:szCs w:val="20"/>
        </w:rPr>
      </w:pPr>
      <w:r w:rsidRPr="004B4699">
        <w:rPr>
          <w:rFonts w:ascii="Arial" w:hAnsi="Arial" w:cs="Arial"/>
          <w:b/>
          <w:sz w:val="20"/>
          <w:szCs w:val="20"/>
        </w:rPr>
        <w:t>About Terrative Digital Solutions</w:t>
      </w:r>
    </w:p>
    <w:p w14:paraId="6EC457FF" w14:textId="77777777" w:rsidR="00B058EB" w:rsidRPr="004B4699" w:rsidRDefault="00B058EB" w:rsidP="00B058EB">
      <w:pPr>
        <w:spacing w:before="120" w:after="120"/>
        <w:ind w:left="360"/>
        <w:jc w:val="both"/>
        <w:rPr>
          <w:rFonts w:ascii="Arial" w:hAnsi="Arial" w:cs="Arial"/>
          <w:sz w:val="20"/>
          <w:szCs w:val="20"/>
        </w:rPr>
      </w:pPr>
      <w:r w:rsidRPr="004B4699">
        <w:rPr>
          <w:rFonts w:ascii="Arial" w:hAnsi="Arial" w:cs="Arial"/>
          <w:sz w:val="20"/>
          <w:szCs w:val="20"/>
        </w:rPr>
        <w:t xml:space="preserve">Established in 2016, Terrative is a division of DPM which owns and sells proven, proprietary underground technology solutions to customers within the mining sector. </w:t>
      </w:r>
    </w:p>
    <w:p w14:paraId="7D70B55D" w14:textId="77777777" w:rsidR="00B058EB" w:rsidRPr="004B4699" w:rsidRDefault="00B058EB" w:rsidP="00B058EB">
      <w:pPr>
        <w:spacing w:before="120" w:after="120"/>
        <w:ind w:left="360"/>
        <w:jc w:val="both"/>
        <w:rPr>
          <w:rFonts w:ascii="Arial" w:hAnsi="Arial" w:cs="Arial"/>
          <w:b/>
          <w:sz w:val="20"/>
          <w:szCs w:val="20"/>
        </w:rPr>
      </w:pPr>
      <w:r w:rsidRPr="004B4699">
        <w:rPr>
          <w:rFonts w:ascii="Arial" w:hAnsi="Arial" w:cs="Arial"/>
          <w:b/>
          <w:sz w:val="20"/>
          <w:szCs w:val="20"/>
        </w:rPr>
        <w:t>About Dundee Precious Metals</w:t>
      </w:r>
    </w:p>
    <w:p w14:paraId="67EAA7FE" w14:textId="77777777" w:rsidR="00B058EB" w:rsidRDefault="00B058EB" w:rsidP="00B058EB">
      <w:pPr>
        <w:spacing w:before="120" w:after="120"/>
        <w:ind w:left="360"/>
        <w:jc w:val="both"/>
        <w:rPr>
          <w:rFonts w:ascii="Arial" w:hAnsi="Arial" w:cs="Arial"/>
          <w:sz w:val="20"/>
          <w:szCs w:val="20"/>
        </w:rPr>
      </w:pPr>
      <w:r w:rsidRPr="004B4699">
        <w:rPr>
          <w:rFonts w:ascii="Arial" w:hAnsi="Arial" w:cs="Arial"/>
          <w:sz w:val="20"/>
          <w:szCs w:val="20"/>
        </w:rPr>
        <w:t>Dundee Precious Metals Inc. is a Canadian based, international gold mining company engaged in the acquisition of mineral properties, exploration, development, mining and processing of precious metals. The Company's operating assets include the Chelopech operation, which produces a copper concentrate containing gold and silver and a pyrite concentrate containing gold, located east of Sofia, Bulgaria; and the Tsumeb smelter, a complex copper concentrate processing facility located in Namibia. DPM also holds interests in a number of developing gold and exploration properties located in Bulgaria, Serbia, Armenia and Canada, including the Krumovgrad gold project, which started construction in the fourth quarter of 2016 and is expected to commence production in the fourth quarter of 2018, and its 10.5% interest in Sabina Gold &amp; Silver Corp.</w:t>
      </w:r>
    </w:p>
    <w:p w14:paraId="303BBB2D" w14:textId="77777777" w:rsidR="003970AD" w:rsidRPr="004B4699" w:rsidRDefault="003970AD" w:rsidP="003970AD">
      <w:pPr>
        <w:spacing w:before="120" w:after="120"/>
        <w:ind w:left="360"/>
        <w:jc w:val="both"/>
        <w:rPr>
          <w:rFonts w:ascii="Arial" w:hAnsi="Arial" w:cs="Arial"/>
          <w:sz w:val="20"/>
          <w:szCs w:val="20"/>
          <w:lang w:val="en-ZA"/>
        </w:rPr>
      </w:pPr>
    </w:p>
    <w:p w14:paraId="7E888982" w14:textId="77777777" w:rsidR="003970AD" w:rsidRPr="004B4699" w:rsidRDefault="003970AD" w:rsidP="003970AD">
      <w:pPr>
        <w:spacing w:before="120" w:after="120"/>
        <w:ind w:left="360"/>
        <w:jc w:val="both"/>
        <w:rPr>
          <w:rFonts w:ascii="Arial" w:hAnsi="Arial" w:cs="Arial"/>
          <w:b/>
          <w:sz w:val="20"/>
          <w:szCs w:val="20"/>
          <w:lang w:val="en-ZA"/>
        </w:rPr>
      </w:pPr>
      <w:r w:rsidRPr="004B4699">
        <w:rPr>
          <w:rFonts w:ascii="Arial" w:hAnsi="Arial" w:cs="Arial"/>
          <w:b/>
          <w:sz w:val="20"/>
          <w:szCs w:val="20"/>
          <w:lang w:val="en-ZA"/>
        </w:rPr>
        <w:t>More Information</w:t>
      </w:r>
    </w:p>
    <w:p w14:paraId="57102A19" w14:textId="77777777" w:rsidR="003970AD" w:rsidRPr="004B4699" w:rsidRDefault="003970AD" w:rsidP="003970AD">
      <w:pPr>
        <w:spacing w:before="120" w:after="120"/>
        <w:ind w:left="360"/>
        <w:jc w:val="both"/>
        <w:rPr>
          <w:rFonts w:ascii="Arial" w:hAnsi="Arial" w:cs="Arial"/>
          <w:sz w:val="20"/>
          <w:szCs w:val="20"/>
          <w:lang w:val="en-ZA"/>
        </w:rPr>
      </w:pPr>
      <w:r w:rsidRPr="004B4699">
        <w:rPr>
          <w:rFonts w:ascii="Arial" w:hAnsi="Arial" w:cs="Arial"/>
          <w:sz w:val="20"/>
          <w:szCs w:val="20"/>
          <w:lang w:val="en-ZA"/>
        </w:rPr>
        <w:t>MineRP plans to have a series of open days at our major offices where clients and partners alike can learn more about the transaction and its impact on MineRP’s value and offerings to them.  Please keep an eye on our website for dates to be published soon.</w:t>
      </w:r>
    </w:p>
    <w:p w14:paraId="222BF440" w14:textId="77777777" w:rsidR="003970AD" w:rsidRPr="004B4699" w:rsidRDefault="003970AD" w:rsidP="003970AD">
      <w:pPr>
        <w:spacing w:before="120" w:after="120"/>
        <w:ind w:left="360"/>
        <w:jc w:val="both"/>
        <w:rPr>
          <w:rFonts w:ascii="Arial" w:hAnsi="Arial" w:cs="Arial"/>
          <w:sz w:val="20"/>
          <w:szCs w:val="20"/>
          <w:lang w:val="en-ZA"/>
        </w:rPr>
      </w:pPr>
      <w:r w:rsidRPr="004B4699">
        <w:rPr>
          <w:rFonts w:ascii="Arial" w:hAnsi="Arial" w:cs="Arial"/>
          <w:sz w:val="20"/>
          <w:szCs w:val="20"/>
          <w:lang w:val="en-ZA"/>
        </w:rPr>
        <w:t xml:space="preserve">Should you require more information about this transaction, or wish to be personally contacted, please contact </w:t>
      </w:r>
    </w:p>
    <w:p w14:paraId="0B45F5B3" w14:textId="77777777" w:rsidR="003970AD" w:rsidRPr="004B4699" w:rsidRDefault="003970AD" w:rsidP="003970AD">
      <w:pPr>
        <w:spacing w:before="120" w:after="0"/>
        <w:ind w:left="360"/>
        <w:jc w:val="both"/>
        <w:rPr>
          <w:rFonts w:ascii="Arial" w:hAnsi="Arial" w:cs="Arial"/>
          <w:sz w:val="20"/>
          <w:szCs w:val="20"/>
          <w:lang w:val="en-ZA"/>
        </w:rPr>
      </w:pPr>
      <w:r w:rsidRPr="004B4699">
        <w:rPr>
          <w:rFonts w:ascii="Arial" w:hAnsi="Arial" w:cs="Arial"/>
          <w:sz w:val="20"/>
          <w:szCs w:val="20"/>
          <w:lang w:val="en-ZA"/>
        </w:rPr>
        <w:t>Empie Strydom</w:t>
      </w:r>
    </w:p>
    <w:p w14:paraId="15EF7B38" w14:textId="77777777" w:rsidR="003970AD" w:rsidRPr="004B4699" w:rsidRDefault="003970AD" w:rsidP="003970AD">
      <w:pPr>
        <w:spacing w:after="0"/>
        <w:ind w:left="360"/>
        <w:jc w:val="both"/>
        <w:rPr>
          <w:rFonts w:ascii="Arial" w:hAnsi="Arial" w:cs="Arial"/>
          <w:sz w:val="20"/>
          <w:szCs w:val="20"/>
          <w:lang w:val="en-ZA"/>
        </w:rPr>
      </w:pPr>
      <w:r w:rsidRPr="004B4699">
        <w:rPr>
          <w:rFonts w:ascii="Arial" w:hAnsi="Arial" w:cs="Arial"/>
          <w:sz w:val="20"/>
          <w:szCs w:val="20"/>
          <w:lang w:val="en-ZA"/>
        </w:rPr>
        <w:t xml:space="preserve">Email:  </w:t>
      </w:r>
      <w:hyperlink r:id="rId6" w:history="1">
        <w:r w:rsidRPr="004B4699">
          <w:rPr>
            <w:rStyle w:val="Hyperlink"/>
            <w:rFonts w:ascii="Arial" w:hAnsi="Arial" w:cs="Arial"/>
            <w:sz w:val="20"/>
            <w:szCs w:val="20"/>
            <w:lang w:val="en-ZA"/>
          </w:rPr>
          <w:t>info@minerp.com</w:t>
        </w:r>
      </w:hyperlink>
      <w:r w:rsidRPr="004B4699">
        <w:rPr>
          <w:rFonts w:ascii="Arial" w:hAnsi="Arial" w:cs="Arial"/>
          <w:sz w:val="20"/>
          <w:szCs w:val="20"/>
          <w:lang w:val="en-ZA"/>
        </w:rPr>
        <w:t xml:space="preserve">.  </w:t>
      </w:r>
    </w:p>
    <w:p w14:paraId="1F56C6BF" w14:textId="77777777" w:rsidR="003970AD" w:rsidRDefault="003970AD" w:rsidP="003970AD">
      <w:pPr>
        <w:spacing w:after="0"/>
        <w:ind w:left="360"/>
        <w:jc w:val="both"/>
        <w:rPr>
          <w:rFonts w:ascii="Arial" w:hAnsi="Arial" w:cs="Arial"/>
          <w:sz w:val="20"/>
          <w:szCs w:val="20"/>
          <w:lang w:val="en-ZA"/>
        </w:rPr>
      </w:pPr>
      <w:r w:rsidRPr="004B4699">
        <w:rPr>
          <w:rFonts w:ascii="Arial" w:hAnsi="Arial" w:cs="Arial"/>
          <w:sz w:val="20"/>
          <w:szCs w:val="20"/>
          <w:lang w:val="en-ZA"/>
        </w:rPr>
        <w:t>Telephone Number: +27 87 980 3100</w:t>
      </w:r>
    </w:p>
    <w:p w14:paraId="5F135817" w14:textId="77777777" w:rsidR="00356B6B" w:rsidRDefault="00356B6B" w:rsidP="003970AD">
      <w:pPr>
        <w:spacing w:after="0"/>
        <w:ind w:left="360"/>
        <w:jc w:val="both"/>
        <w:rPr>
          <w:rFonts w:ascii="Arial" w:hAnsi="Arial" w:cs="Arial"/>
          <w:sz w:val="20"/>
          <w:szCs w:val="20"/>
          <w:lang w:val="en-ZA"/>
        </w:rPr>
      </w:pPr>
    </w:p>
    <w:p w14:paraId="042747DF" w14:textId="77777777" w:rsidR="00356B6B" w:rsidRPr="00356B6B" w:rsidRDefault="00356B6B" w:rsidP="00356B6B">
      <w:pPr>
        <w:spacing w:before="120" w:after="120"/>
        <w:ind w:left="360"/>
        <w:jc w:val="both"/>
        <w:rPr>
          <w:rFonts w:ascii="Arial" w:hAnsi="Arial" w:cs="Arial"/>
          <w:sz w:val="20"/>
          <w:szCs w:val="20"/>
        </w:rPr>
      </w:pPr>
      <w:r w:rsidRPr="00356B6B">
        <w:rPr>
          <w:rFonts w:ascii="Arial" w:hAnsi="Arial" w:cs="Arial"/>
          <w:sz w:val="20"/>
          <w:szCs w:val="20"/>
        </w:rPr>
        <w:t>For more</w:t>
      </w:r>
      <w:r>
        <w:rPr>
          <w:rFonts w:ascii="Arial" w:hAnsi="Arial" w:cs="Arial"/>
          <w:sz w:val="20"/>
          <w:szCs w:val="20"/>
        </w:rPr>
        <w:t xml:space="preserve"> information about the transaction as well as terms relating to Forward Looking Statements, please refer to the DPM Press Release “</w:t>
      </w:r>
      <w:r w:rsidRPr="00356B6B">
        <w:rPr>
          <w:rFonts w:ascii="Arial" w:hAnsi="Arial" w:cs="Arial"/>
          <w:sz w:val="20"/>
          <w:szCs w:val="20"/>
        </w:rPr>
        <w:t>DUNDEE PRECIOUS METALS CREATES LEADING TECHNOLOGY PROVIDER THROUGH THE COMBINATION OF ITS TERRATIVE DIGITAL SOLUTIONS DIVISION WITH MINERP</w:t>
      </w:r>
      <w:r>
        <w:rPr>
          <w:rFonts w:ascii="Arial" w:hAnsi="Arial" w:cs="Arial"/>
          <w:sz w:val="20"/>
          <w:szCs w:val="20"/>
        </w:rPr>
        <w:t xml:space="preserve">” of </w:t>
      </w:r>
      <w:r w:rsidRPr="00356B6B">
        <w:rPr>
          <w:rFonts w:ascii="Arial" w:hAnsi="Arial" w:cs="Arial"/>
          <w:sz w:val="20"/>
          <w:szCs w:val="20"/>
        </w:rPr>
        <w:t>Toronto, July 31, 2017</w:t>
      </w:r>
    </w:p>
    <w:sectPr w:rsidR="00356B6B" w:rsidRPr="00356B6B" w:rsidSect="00D46C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CDD3AC4"/>
    <w:multiLevelType w:val="hybridMultilevel"/>
    <w:tmpl w:val="7346C5C0"/>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9F3"/>
    <w:rsid w:val="00015046"/>
    <w:rsid w:val="00047407"/>
    <w:rsid w:val="0006374E"/>
    <w:rsid w:val="00082F35"/>
    <w:rsid w:val="00094470"/>
    <w:rsid w:val="000D3FFA"/>
    <w:rsid w:val="000F4CC4"/>
    <w:rsid w:val="00103B8B"/>
    <w:rsid w:val="00155C49"/>
    <w:rsid w:val="00166157"/>
    <w:rsid w:val="00184073"/>
    <w:rsid w:val="00231EBC"/>
    <w:rsid w:val="00246173"/>
    <w:rsid w:val="0027412D"/>
    <w:rsid w:val="002750E0"/>
    <w:rsid w:val="002B2154"/>
    <w:rsid w:val="002B777B"/>
    <w:rsid w:val="00301102"/>
    <w:rsid w:val="00356B6B"/>
    <w:rsid w:val="00374F58"/>
    <w:rsid w:val="003970AD"/>
    <w:rsid w:val="004145C7"/>
    <w:rsid w:val="004345E3"/>
    <w:rsid w:val="00481775"/>
    <w:rsid w:val="004B4699"/>
    <w:rsid w:val="00571701"/>
    <w:rsid w:val="00576C26"/>
    <w:rsid w:val="005A105A"/>
    <w:rsid w:val="005C67D4"/>
    <w:rsid w:val="005E14DC"/>
    <w:rsid w:val="005F5BB5"/>
    <w:rsid w:val="00605F2C"/>
    <w:rsid w:val="006A68C5"/>
    <w:rsid w:val="006B4463"/>
    <w:rsid w:val="006C09F3"/>
    <w:rsid w:val="006E6795"/>
    <w:rsid w:val="006F073C"/>
    <w:rsid w:val="006F49D3"/>
    <w:rsid w:val="007019C2"/>
    <w:rsid w:val="00731B1B"/>
    <w:rsid w:val="007C30FA"/>
    <w:rsid w:val="0080736A"/>
    <w:rsid w:val="008159E1"/>
    <w:rsid w:val="009043D7"/>
    <w:rsid w:val="00914C7B"/>
    <w:rsid w:val="0094761F"/>
    <w:rsid w:val="009D42B3"/>
    <w:rsid w:val="009F35DB"/>
    <w:rsid w:val="00A52AF9"/>
    <w:rsid w:val="00A76139"/>
    <w:rsid w:val="00AD54F0"/>
    <w:rsid w:val="00B058EB"/>
    <w:rsid w:val="00B13436"/>
    <w:rsid w:val="00B831ED"/>
    <w:rsid w:val="00B945E0"/>
    <w:rsid w:val="00BC17E2"/>
    <w:rsid w:val="00BF03E1"/>
    <w:rsid w:val="00BF4D72"/>
    <w:rsid w:val="00C13CC3"/>
    <w:rsid w:val="00C17F3F"/>
    <w:rsid w:val="00C2511E"/>
    <w:rsid w:val="00C43205"/>
    <w:rsid w:val="00C573CC"/>
    <w:rsid w:val="00C902D5"/>
    <w:rsid w:val="00CC2C77"/>
    <w:rsid w:val="00CC7149"/>
    <w:rsid w:val="00CD477F"/>
    <w:rsid w:val="00D07955"/>
    <w:rsid w:val="00D249FE"/>
    <w:rsid w:val="00D35AF4"/>
    <w:rsid w:val="00D46CFF"/>
    <w:rsid w:val="00D55A60"/>
    <w:rsid w:val="00D81202"/>
    <w:rsid w:val="00DB2ED9"/>
    <w:rsid w:val="00DC0485"/>
    <w:rsid w:val="00E77012"/>
    <w:rsid w:val="00E83C3B"/>
    <w:rsid w:val="00E86E8D"/>
    <w:rsid w:val="00ED361A"/>
    <w:rsid w:val="00F006B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CA46C7"/>
  <w15:docId w15:val="{D3503ADA-BFA4-4E42-8D12-E4DA3EB73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ZA" w:eastAsia="en-ZA"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C09F3"/>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lorfulList-Accent1Char">
    <w:name w:val="Colorful List - Accent 1 Char"/>
    <w:link w:val="ColorfulList-Accent11"/>
    <w:uiPriority w:val="99"/>
    <w:locked/>
    <w:rsid w:val="006E6795"/>
  </w:style>
  <w:style w:type="paragraph" w:customStyle="1" w:styleId="ColorfulList-Accent11">
    <w:name w:val="Colorful List - Accent 11"/>
    <w:basedOn w:val="Normal"/>
    <w:link w:val="ColorfulList-Accent1Char"/>
    <w:uiPriority w:val="99"/>
    <w:qFormat/>
    <w:rsid w:val="006E6795"/>
    <w:pPr>
      <w:ind w:left="720"/>
      <w:contextualSpacing/>
    </w:pPr>
    <w:rPr>
      <w:lang w:val="en-ZA"/>
    </w:rPr>
  </w:style>
  <w:style w:type="character" w:styleId="Hyperlink">
    <w:name w:val="Hyperlink"/>
    <w:uiPriority w:val="99"/>
    <w:unhideWhenUsed/>
    <w:rsid w:val="00CD477F"/>
    <w:rPr>
      <w:color w:val="0000FF"/>
      <w:u w:val="single"/>
    </w:rPr>
  </w:style>
  <w:style w:type="character" w:styleId="CommentReference">
    <w:name w:val="annotation reference"/>
    <w:uiPriority w:val="99"/>
    <w:semiHidden/>
    <w:unhideWhenUsed/>
    <w:rsid w:val="00F006B6"/>
    <w:rPr>
      <w:sz w:val="16"/>
      <w:szCs w:val="16"/>
    </w:rPr>
  </w:style>
  <w:style w:type="paragraph" w:styleId="CommentText">
    <w:name w:val="annotation text"/>
    <w:basedOn w:val="Normal"/>
    <w:link w:val="CommentTextChar"/>
    <w:uiPriority w:val="99"/>
    <w:semiHidden/>
    <w:unhideWhenUsed/>
    <w:rsid w:val="00F006B6"/>
    <w:pPr>
      <w:spacing w:line="240" w:lineRule="auto"/>
    </w:pPr>
    <w:rPr>
      <w:sz w:val="20"/>
      <w:szCs w:val="20"/>
    </w:rPr>
  </w:style>
  <w:style w:type="character" w:customStyle="1" w:styleId="CommentTextChar">
    <w:name w:val="Comment Text Char"/>
    <w:link w:val="CommentText"/>
    <w:uiPriority w:val="99"/>
    <w:semiHidden/>
    <w:rsid w:val="00F006B6"/>
    <w:rPr>
      <w:sz w:val="20"/>
      <w:szCs w:val="20"/>
      <w:lang w:val="en-US"/>
    </w:rPr>
  </w:style>
  <w:style w:type="paragraph" w:styleId="CommentSubject">
    <w:name w:val="annotation subject"/>
    <w:basedOn w:val="CommentText"/>
    <w:next w:val="CommentText"/>
    <w:link w:val="CommentSubjectChar"/>
    <w:uiPriority w:val="99"/>
    <w:semiHidden/>
    <w:unhideWhenUsed/>
    <w:rsid w:val="00F006B6"/>
    <w:rPr>
      <w:b/>
      <w:bCs/>
    </w:rPr>
  </w:style>
  <w:style w:type="character" w:customStyle="1" w:styleId="CommentSubjectChar">
    <w:name w:val="Comment Subject Char"/>
    <w:link w:val="CommentSubject"/>
    <w:uiPriority w:val="99"/>
    <w:semiHidden/>
    <w:rsid w:val="00F006B6"/>
    <w:rPr>
      <w:b/>
      <w:bCs/>
      <w:sz w:val="20"/>
      <w:szCs w:val="20"/>
      <w:lang w:val="en-US"/>
    </w:rPr>
  </w:style>
  <w:style w:type="paragraph" w:styleId="BalloonText">
    <w:name w:val="Balloon Text"/>
    <w:basedOn w:val="Normal"/>
    <w:link w:val="BalloonTextChar"/>
    <w:uiPriority w:val="99"/>
    <w:semiHidden/>
    <w:unhideWhenUsed/>
    <w:rsid w:val="00F006B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006B6"/>
    <w:rPr>
      <w:rFonts w:ascii="Tahoma" w:hAnsi="Tahoma" w:cs="Tahoma"/>
      <w:sz w:val="16"/>
      <w:szCs w:val="16"/>
      <w:lang w:val="en-US"/>
    </w:rPr>
  </w:style>
  <w:style w:type="character" w:styleId="FollowedHyperlink">
    <w:name w:val="FollowedHyperlink"/>
    <w:basedOn w:val="DefaultParagraphFont"/>
    <w:uiPriority w:val="99"/>
    <w:semiHidden/>
    <w:unhideWhenUsed/>
    <w:rsid w:val="00C573CC"/>
    <w:rPr>
      <w:color w:val="800080" w:themeColor="followedHyperlink"/>
      <w:u w:val="single"/>
    </w:rPr>
  </w:style>
  <w:style w:type="character" w:styleId="Mention">
    <w:name w:val="Mention"/>
    <w:basedOn w:val="DefaultParagraphFont"/>
    <w:uiPriority w:val="99"/>
    <w:semiHidden/>
    <w:unhideWhenUsed/>
    <w:rsid w:val="003970A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841">
      <w:bodyDiv w:val="1"/>
      <w:marLeft w:val="0"/>
      <w:marRight w:val="0"/>
      <w:marTop w:val="0"/>
      <w:marBottom w:val="0"/>
      <w:divBdr>
        <w:top w:val="none" w:sz="0" w:space="0" w:color="auto"/>
        <w:left w:val="none" w:sz="0" w:space="0" w:color="auto"/>
        <w:bottom w:val="none" w:sz="0" w:space="0" w:color="auto"/>
        <w:right w:val="none" w:sz="0" w:space="0" w:color="auto"/>
      </w:divBdr>
    </w:div>
    <w:div w:id="15084164">
      <w:bodyDiv w:val="1"/>
      <w:marLeft w:val="0"/>
      <w:marRight w:val="0"/>
      <w:marTop w:val="0"/>
      <w:marBottom w:val="0"/>
      <w:divBdr>
        <w:top w:val="none" w:sz="0" w:space="0" w:color="auto"/>
        <w:left w:val="none" w:sz="0" w:space="0" w:color="auto"/>
        <w:bottom w:val="none" w:sz="0" w:space="0" w:color="auto"/>
        <w:right w:val="none" w:sz="0" w:space="0" w:color="auto"/>
      </w:divBdr>
    </w:div>
    <w:div w:id="44917038">
      <w:bodyDiv w:val="1"/>
      <w:marLeft w:val="0"/>
      <w:marRight w:val="0"/>
      <w:marTop w:val="0"/>
      <w:marBottom w:val="0"/>
      <w:divBdr>
        <w:top w:val="none" w:sz="0" w:space="0" w:color="auto"/>
        <w:left w:val="none" w:sz="0" w:space="0" w:color="auto"/>
        <w:bottom w:val="none" w:sz="0" w:space="0" w:color="auto"/>
        <w:right w:val="none" w:sz="0" w:space="0" w:color="auto"/>
      </w:divBdr>
      <w:divsChild>
        <w:div w:id="1749690307">
          <w:marLeft w:val="0"/>
          <w:marRight w:val="0"/>
          <w:marTop w:val="0"/>
          <w:marBottom w:val="0"/>
          <w:divBdr>
            <w:top w:val="none" w:sz="0" w:space="0" w:color="auto"/>
            <w:left w:val="none" w:sz="0" w:space="0" w:color="auto"/>
            <w:bottom w:val="none" w:sz="0" w:space="0" w:color="auto"/>
            <w:right w:val="none" w:sz="0" w:space="0" w:color="auto"/>
          </w:divBdr>
          <w:divsChild>
            <w:div w:id="1319581005">
              <w:marLeft w:val="0"/>
              <w:marRight w:val="0"/>
              <w:marTop w:val="0"/>
              <w:marBottom w:val="0"/>
              <w:divBdr>
                <w:top w:val="none" w:sz="0" w:space="0" w:color="auto"/>
                <w:left w:val="none" w:sz="0" w:space="0" w:color="auto"/>
                <w:bottom w:val="none" w:sz="0" w:space="0" w:color="auto"/>
                <w:right w:val="none" w:sz="0" w:space="0" w:color="auto"/>
              </w:divBdr>
              <w:divsChild>
                <w:div w:id="103887627">
                  <w:marLeft w:val="0"/>
                  <w:marRight w:val="0"/>
                  <w:marTop w:val="0"/>
                  <w:marBottom w:val="0"/>
                  <w:divBdr>
                    <w:top w:val="none" w:sz="0" w:space="0" w:color="auto"/>
                    <w:left w:val="none" w:sz="0" w:space="0" w:color="auto"/>
                    <w:bottom w:val="none" w:sz="0" w:space="0" w:color="auto"/>
                    <w:right w:val="none" w:sz="0" w:space="0" w:color="auto"/>
                  </w:divBdr>
                  <w:divsChild>
                    <w:div w:id="853037202">
                      <w:marLeft w:val="0"/>
                      <w:marRight w:val="0"/>
                      <w:marTop w:val="0"/>
                      <w:marBottom w:val="0"/>
                      <w:divBdr>
                        <w:top w:val="none" w:sz="0" w:space="0" w:color="auto"/>
                        <w:left w:val="none" w:sz="0" w:space="0" w:color="auto"/>
                        <w:bottom w:val="none" w:sz="0" w:space="0" w:color="auto"/>
                        <w:right w:val="none" w:sz="0" w:space="0" w:color="auto"/>
                      </w:divBdr>
                      <w:divsChild>
                        <w:div w:id="8962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263744">
      <w:bodyDiv w:val="1"/>
      <w:marLeft w:val="0"/>
      <w:marRight w:val="0"/>
      <w:marTop w:val="0"/>
      <w:marBottom w:val="0"/>
      <w:divBdr>
        <w:top w:val="none" w:sz="0" w:space="0" w:color="auto"/>
        <w:left w:val="none" w:sz="0" w:space="0" w:color="auto"/>
        <w:bottom w:val="none" w:sz="0" w:space="0" w:color="auto"/>
        <w:right w:val="none" w:sz="0" w:space="0" w:color="auto"/>
      </w:divBdr>
    </w:div>
    <w:div w:id="268663443">
      <w:bodyDiv w:val="1"/>
      <w:marLeft w:val="0"/>
      <w:marRight w:val="0"/>
      <w:marTop w:val="0"/>
      <w:marBottom w:val="0"/>
      <w:divBdr>
        <w:top w:val="none" w:sz="0" w:space="0" w:color="auto"/>
        <w:left w:val="none" w:sz="0" w:space="0" w:color="auto"/>
        <w:bottom w:val="none" w:sz="0" w:space="0" w:color="auto"/>
        <w:right w:val="none" w:sz="0" w:space="0" w:color="auto"/>
      </w:divBdr>
      <w:divsChild>
        <w:div w:id="1837959316">
          <w:marLeft w:val="0"/>
          <w:marRight w:val="0"/>
          <w:marTop w:val="0"/>
          <w:marBottom w:val="0"/>
          <w:divBdr>
            <w:top w:val="single" w:sz="6" w:space="0" w:color="C6C7BF"/>
            <w:left w:val="single" w:sz="6" w:space="0" w:color="C6C7BF"/>
            <w:bottom w:val="single" w:sz="6" w:space="0" w:color="C6C7BF"/>
            <w:right w:val="single" w:sz="6" w:space="0" w:color="C6C7BF"/>
          </w:divBdr>
          <w:divsChild>
            <w:div w:id="1660116681">
              <w:marLeft w:val="0"/>
              <w:marRight w:val="0"/>
              <w:marTop w:val="0"/>
              <w:marBottom w:val="0"/>
              <w:divBdr>
                <w:top w:val="none" w:sz="0" w:space="0" w:color="auto"/>
                <w:left w:val="none" w:sz="0" w:space="0" w:color="auto"/>
                <w:bottom w:val="none" w:sz="0" w:space="0" w:color="auto"/>
                <w:right w:val="none" w:sz="0" w:space="0" w:color="auto"/>
              </w:divBdr>
              <w:divsChild>
                <w:div w:id="216554668">
                  <w:marLeft w:val="0"/>
                  <w:marRight w:val="0"/>
                  <w:marTop w:val="0"/>
                  <w:marBottom w:val="0"/>
                  <w:divBdr>
                    <w:top w:val="none" w:sz="0" w:space="0" w:color="auto"/>
                    <w:left w:val="none" w:sz="0" w:space="0" w:color="auto"/>
                    <w:bottom w:val="none" w:sz="0" w:space="0" w:color="auto"/>
                    <w:right w:val="none" w:sz="0" w:space="0" w:color="auto"/>
                  </w:divBdr>
                  <w:divsChild>
                    <w:div w:id="119847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796940">
      <w:bodyDiv w:val="1"/>
      <w:marLeft w:val="0"/>
      <w:marRight w:val="0"/>
      <w:marTop w:val="0"/>
      <w:marBottom w:val="0"/>
      <w:divBdr>
        <w:top w:val="none" w:sz="0" w:space="0" w:color="auto"/>
        <w:left w:val="none" w:sz="0" w:space="0" w:color="auto"/>
        <w:bottom w:val="none" w:sz="0" w:space="0" w:color="auto"/>
        <w:right w:val="none" w:sz="0" w:space="0" w:color="auto"/>
      </w:divBdr>
    </w:div>
    <w:div w:id="649940134">
      <w:bodyDiv w:val="1"/>
      <w:marLeft w:val="0"/>
      <w:marRight w:val="0"/>
      <w:marTop w:val="0"/>
      <w:marBottom w:val="0"/>
      <w:divBdr>
        <w:top w:val="none" w:sz="0" w:space="0" w:color="auto"/>
        <w:left w:val="none" w:sz="0" w:space="0" w:color="auto"/>
        <w:bottom w:val="none" w:sz="0" w:space="0" w:color="auto"/>
        <w:right w:val="none" w:sz="0" w:space="0" w:color="auto"/>
      </w:divBdr>
    </w:div>
    <w:div w:id="688220532">
      <w:bodyDiv w:val="1"/>
      <w:marLeft w:val="0"/>
      <w:marRight w:val="0"/>
      <w:marTop w:val="0"/>
      <w:marBottom w:val="0"/>
      <w:divBdr>
        <w:top w:val="none" w:sz="0" w:space="0" w:color="auto"/>
        <w:left w:val="none" w:sz="0" w:space="0" w:color="auto"/>
        <w:bottom w:val="none" w:sz="0" w:space="0" w:color="auto"/>
        <w:right w:val="none" w:sz="0" w:space="0" w:color="auto"/>
      </w:divBdr>
    </w:div>
    <w:div w:id="721908761">
      <w:bodyDiv w:val="1"/>
      <w:marLeft w:val="0"/>
      <w:marRight w:val="0"/>
      <w:marTop w:val="0"/>
      <w:marBottom w:val="0"/>
      <w:divBdr>
        <w:top w:val="none" w:sz="0" w:space="0" w:color="auto"/>
        <w:left w:val="none" w:sz="0" w:space="0" w:color="auto"/>
        <w:bottom w:val="none" w:sz="0" w:space="0" w:color="auto"/>
        <w:right w:val="none" w:sz="0" w:space="0" w:color="auto"/>
      </w:divBdr>
    </w:div>
    <w:div w:id="1270964981">
      <w:bodyDiv w:val="1"/>
      <w:marLeft w:val="0"/>
      <w:marRight w:val="0"/>
      <w:marTop w:val="0"/>
      <w:marBottom w:val="0"/>
      <w:divBdr>
        <w:top w:val="none" w:sz="0" w:space="0" w:color="auto"/>
        <w:left w:val="none" w:sz="0" w:space="0" w:color="auto"/>
        <w:bottom w:val="none" w:sz="0" w:space="0" w:color="auto"/>
        <w:right w:val="none" w:sz="0" w:space="0" w:color="auto"/>
      </w:divBdr>
    </w:div>
    <w:div w:id="1435322506">
      <w:bodyDiv w:val="1"/>
      <w:marLeft w:val="0"/>
      <w:marRight w:val="0"/>
      <w:marTop w:val="0"/>
      <w:marBottom w:val="0"/>
      <w:divBdr>
        <w:top w:val="none" w:sz="0" w:space="0" w:color="auto"/>
        <w:left w:val="none" w:sz="0" w:space="0" w:color="auto"/>
        <w:bottom w:val="none" w:sz="0" w:space="0" w:color="auto"/>
        <w:right w:val="none" w:sz="0" w:space="0" w:color="auto"/>
      </w:divBdr>
    </w:div>
    <w:div w:id="1450662958">
      <w:bodyDiv w:val="1"/>
      <w:marLeft w:val="0"/>
      <w:marRight w:val="0"/>
      <w:marTop w:val="0"/>
      <w:marBottom w:val="0"/>
      <w:divBdr>
        <w:top w:val="none" w:sz="0" w:space="0" w:color="auto"/>
        <w:left w:val="none" w:sz="0" w:space="0" w:color="auto"/>
        <w:bottom w:val="none" w:sz="0" w:space="0" w:color="auto"/>
        <w:right w:val="none" w:sz="0" w:space="0" w:color="auto"/>
      </w:divBdr>
    </w:div>
    <w:div w:id="1568345536">
      <w:bodyDiv w:val="1"/>
      <w:marLeft w:val="0"/>
      <w:marRight w:val="0"/>
      <w:marTop w:val="0"/>
      <w:marBottom w:val="0"/>
      <w:divBdr>
        <w:top w:val="none" w:sz="0" w:space="0" w:color="auto"/>
        <w:left w:val="none" w:sz="0" w:space="0" w:color="auto"/>
        <w:bottom w:val="none" w:sz="0" w:space="0" w:color="auto"/>
        <w:right w:val="none" w:sz="0" w:space="0" w:color="auto"/>
      </w:divBdr>
    </w:div>
    <w:div w:id="1672836263">
      <w:bodyDiv w:val="1"/>
      <w:marLeft w:val="0"/>
      <w:marRight w:val="0"/>
      <w:marTop w:val="0"/>
      <w:marBottom w:val="0"/>
      <w:divBdr>
        <w:top w:val="none" w:sz="0" w:space="0" w:color="auto"/>
        <w:left w:val="none" w:sz="0" w:space="0" w:color="auto"/>
        <w:bottom w:val="none" w:sz="0" w:space="0" w:color="auto"/>
        <w:right w:val="none" w:sz="0" w:space="0" w:color="auto"/>
      </w:divBdr>
    </w:div>
    <w:div w:id="1797984565">
      <w:bodyDiv w:val="1"/>
      <w:marLeft w:val="0"/>
      <w:marRight w:val="0"/>
      <w:marTop w:val="0"/>
      <w:marBottom w:val="0"/>
      <w:divBdr>
        <w:top w:val="none" w:sz="0" w:space="0" w:color="auto"/>
        <w:left w:val="none" w:sz="0" w:space="0" w:color="auto"/>
        <w:bottom w:val="none" w:sz="0" w:space="0" w:color="auto"/>
        <w:right w:val="none" w:sz="0" w:space="0" w:color="auto"/>
      </w:divBdr>
      <w:divsChild>
        <w:div w:id="481316355">
          <w:marLeft w:val="0"/>
          <w:marRight w:val="0"/>
          <w:marTop w:val="1500"/>
          <w:marBottom w:val="0"/>
          <w:divBdr>
            <w:top w:val="none" w:sz="0" w:space="0" w:color="auto"/>
            <w:left w:val="none" w:sz="0" w:space="0" w:color="auto"/>
            <w:bottom w:val="none" w:sz="0" w:space="0" w:color="auto"/>
            <w:right w:val="none" w:sz="0" w:space="0" w:color="auto"/>
          </w:divBdr>
          <w:divsChild>
            <w:div w:id="458111951">
              <w:marLeft w:val="0"/>
              <w:marRight w:val="0"/>
              <w:marTop w:val="100"/>
              <w:marBottom w:val="100"/>
              <w:divBdr>
                <w:top w:val="none" w:sz="0" w:space="0" w:color="auto"/>
                <w:left w:val="none" w:sz="0" w:space="0" w:color="auto"/>
                <w:bottom w:val="none" w:sz="0" w:space="0" w:color="auto"/>
                <w:right w:val="none" w:sz="0" w:space="0" w:color="auto"/>
              </w:divBdr>
              <w:divsChild>
                <w:div w:id="1454783563">
                  <w:marLeft w:val="0"/>
                  <w:marRight w:val="0"/>
                  <w:marTop w:val="900"/>
                  <w:marBottom w:val="0"/>
                  <w:divBdr>
                    <w:top w:val="none" w:sz="0" w:space="0" w:color="auto"/>
                    <w:left w:val="none" w:sz="0" w:space="0" w:color="auto"/>
                    <w:bottom w:val="none" w:sz="0" w:space="0" w:color="auto"/>
                    <w:right w:val="none" w:sz="0" w:space="0" w:color="auto"/>
                  </w:divBdr>
                  <w:divsChild>
                    <w:div w:id="334504951">
                      <w:marLeft w:val="0"/>
                      <w:marRight w:val="0"/>
                      <w:marTop w:val="0"/>
                      <w:marBottom w:val="0"/>
                      <w:divBdr>
                        <w:top w:val="none" w:sz="0" w:space="0" w:color="auto"/>
                        <w:left w:val="none" w:sz="0" w:space="0" w:color="auto"/>
                        <w:bottom w:val="none" w:sz="0" w:space="0" w:color="auto"/>
                        <w:right w:val="none" w:sz="0" w:space="0" w:color="auto"/>
                      </w:divBdr>
                      <w:divsChild>
                        <w:div w:id="84602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6265482">
      <w:bodyDiv w:val="1"/>
      <w:marLeft w:val="0"/>
      <w:marRight w:val="0"/>
      <w:marTop w:val="0"/>
      <w:marBottom w:val="0"/>
      <w:divBdr>
        <w:top w:val="none" w:sz="0" w:space="0" w:color="auto"/>
        <w:left w:val="none" w:sz="0" w:space="0" w:color="auto"/>
        <w:bottom w:val="none" w:sz="0" w:space="0" w:color="auto"/>
        <w:right w:val="none" w:sz="0" w:space="0" w:color="auto"/>
      </w:divBdr>
    </w:div>
    <w:div w:id="19949916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estrydom@minerp.com" TargetMode="External"/><Relationship Id="rId6" Type="http://schemas.openxmlformats.org/officeDocument/2006/relationships/hyperlink" Target="mailto:info@minerp.co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796</Words>
  <Characters>4540</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5326</CharactersWithSpaces>
  <SharedDoc>false</SharedDoc>
  <HLinks>
    <vt:vector size="12" baseType="variant">
      <vt:variant>
        <vt:i4>655423</vt:i4>
      </vt:variant>
      <vt:variant>
        <vt:i4>3</vt:i4>
      </vt:variant>
      <vt:variant>
        <vt:i4>0</vt:i4>
      </vt:variant>
      <vt:variant>
        <vt:i4>5</vt:i4>
      </vt:variant>
      <vt:variant>
        <vt:lpwstr>http://www.gijima.com</vt:lpwstr>
      </vt:variant>
      <vt:variant>
        <vt:lpwstr/>
      </vt:variant>
      <vt:variant>
        <vt:i4>2293872</vt:i4>
      </vt:variant>
      <vt:variant>
        <vt:i4>0</vt:i4>
      </vt:variant>
      <vt:variant>
        <vt:i4>0</vt:i4>
      </vt:variant>
      <vt:variant>
        <vt:i4>5</vt:i4>
      </vt:variant>
      <vt:variant>
        <vt:lpwstr>http://www.minerpsolutions.com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Empie Strydom</dc:creator>
  <cp:lastModifiedBy>Priscilla Moroke</cp:lastModifiedBy>
  <cp:revision>2</cp:revision>
  <cp:lastPrinted>2014-09-23T12:11:00Z</cp:lastPrinted>
  <dcterms:created xsi:type="dcterms:W3CDTF">2017-08-02T12:58:00Z</dcterms:created>
  <dcterms:modified xsi:type="dcterms:W3CDTF">2017-08-02T12:58:00Z</dcterms:modified>
</cp:coreProperties>
</file>