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0FFBD" w14:textId="77777777" w:rsidR="009B18E1" w:rsidRDefault="00625E04" w:rsidP="009B18E1">
      <w:pPr>
        <w:shd w:val="clear" w:color="auto" w:fill="FFFFFF"/>
        <w:spacing w:after="0" w:line="360" w:lineRule="auto"/>
        <w:contextualSpacing/>
        <w:outlineLvl w:val="0"/>
        <w:rPr>
          <w:rFonts w:eastAsia="Times New Roman" w:cs="Arial"/>
          <w:kern w:val="36"/>
          <w:lang w:val="en-GB" w:eastAsia="en-GB"/>
        </w:rPr>
      </w:pPr>
      <w:bookmarkStart w:id="0" w:name="_GoBack"/>
      <w:bookmarkEnd w:id="0"/>
      <w:r>
        <w:rPr>
          <w:rFonts w:eastAsia="Times New Roman" w:cs="Arial"/>
          <w:kern w:val="36"/>
          <w:lang w:val="en-GB" w:eastAsia="en-GB"/>
        </w:rPr>
        <w:t>FOR IMMEDIATE</w:t>
      </w:r>
      <w:r w:rsidR="009B18E1">
        <w:rPr>
          <w:rFonts w:eastAsia="Times New Roman" w:cs="Arial"/>
          <w:kern w:val="36"/>
          <w:lang w:val="en-GB" w:eastAsia="en-GB"/>
        </w:rPr>
        <w:t xml:space="preserve"> RELEASE</w:t>
      </w:r>
    </w:p>
    <w:p w14:paraId="378FB546" w14:textId="77777777" w:rsidR="009B18E1" w:rsidRDefault="009B18E1" w:rsidP="009B18E1">
      <w:pPr>
        <w:shd w:val="clear" w:color="auto" w:fill="FFFFFF"/>
        <w:spacing w:after="0" w:line="360" w:lineRule="auto"/>
        <w:contextualSpacing/>
        <w:outlineLvl w:val="0"/>
        <w:rPr>
          <w:rFonts w:eastAsia="Times New Roman" w:cs="Arial"/>
          <w:kern w:val="36"/>
          <w:lang w:val="en-GB" w:eastAsia="en-GB"/>
        </w:rPr>
      </w:pPr>
    </w:p>
    <w:p w14:paraId="1F2A2070" w14:textId="77777777" w:rsidR="001756D7" w:rsidRPr="009B18E1" w:rsidRDefault="009B18E1" w:rsidP="009B18E1">
      <w:pPr>
        <w:shd w:val="clear" w:color="auto" w:fill="FFFFFF"/>
        <w:spacing w:after="0" w:line="360" w:lineRule="auto"/>
        <w:contextualSpacing/>
        <w:jc w:val="center"/>
        <w:outlineLvl w:val="0"/>
        <w:rPr>
          <w:rFonts w:eastAsia="Times New Roman" w:cs="Arial"/>
          <w:kern w:val="36"/>
          <w:lang w:val="en-GB" w:eastAsia="en-GB"/>
        </w:rPr>
      </w:pPr>
      <w:r w:rsidRPr="009B18E1">
        <w:rPr>
          <w:rFonts w:eastAsia="Times New Roman" w:cs="Arial"/>
          <w:kern w:val="36"/>
          <w:lang w:val="en-GB" w:eastAsia="en-GB"/>
        </w:rPr>
        <w:t>RELIABLE DETECTION OF OBJECTS AND FILL LEVELS</w:t>
      </w:r>
    </w:p>
    <w:p w14:paraId="2E2B32A5" w14:textId="77777777" w:rsidR="009B18E1" w:rsidRDefault="009B18E1" w:rsidP="009B18E1">
      <w:pPr>
        <w:spacing w:after="0" w:line="360" w:lineRule="auto"/>
        <w:contextualSpacing/>
        <w:rPr>
          <w:rFonts w:cs="Arial"/>
          <w:bCs/>
          <w:shd w:val="clear" w:color="auto" w:fill="FFFFFF"/>
        </w:rPr>
      </w:pPr>
    </w:p>
    <w:p w14:paraId="4A42A222" w14:textId="77777777" w:rsidR="001E591D" w:rsidRDefault="001E591D" w:rsidP="001E591D">
      <w:pPr>
        <w:spacing w:after="0" w:line="360" w:lineRule="auto"/>
        <w:contextualSpacing/>
        <w:rPr>
          <w:rFonts w:cs="Arial"/>
          <w:bCs/>
          <w:shd w:val="clear" w:color="auto" w:fill="FFFFFF"/>
        </w:rPr>
      </w:pPr>
      <w:r w:rsidRPr="009B18E1">
        <w:rPr>
          <w:rFonts w:cs="Arial"/>
          <w:bCs/>
          <w:shd w:val="clear" w:color="auto" w:fill="FFFFFF"/>
        </w:rPr>
        <w:t>Leuze</w:t>
      </w:r>
      <w:r>
        <w:rPr>
          <w:rFonts w:cs="Arial"/>
          <w:bCs/>
          <w:shd w:val="clear" w:color="auto" w:fill="FFFFFF"/>
        </w:rPr>
        <w:t>’s range</w:t>
      </w:r>
      <w:r w:rsidRPr="009B18E1">
        <w:rPr>
          <w:rFonts w:cs="Arial"/>
          <w:bCs/>
          <w:shd w:val="clear" w:color="auto" w:fill="FFFFFF"/>
        </w:rPr>
        <w:t xml:space="preserve"> of optoelectronic and inductive switches </w:t>
      </w:r>
      <w:r>
        <w:rPr>
          <w:rFonts w:cs="Arial"/>
          <w:bCs/>
          <w:shd w:val="clear" w:color="auto" w:fill="FFFFFF"/>
        </w:rPr>
        <w:t xml:space="preserve">with </w:t>
      </w:r>
      <w:r w:rsidRPr="009B18E1">
        <w:rPr>
          <w:rFonts w:cs="Arial"/>
          <w:bCs/>
          <w:shd w:val="clear" w:color="auto" w:fill="FFFFFF"/>
        </w:rPr>
        <w:t>capacitive proximity switches</w:t>
      </w:r>
      <w:r>
        <w:rPr>
          <w:rFonts w:cs="Arial"/>
          <w:bCs/>
          <w:shd w:val="clear" w:color="auto" w:fill="FFFFFF"/>
        </w:rPr>
        <w:t xml:space="preserve"> </w:t>
      </w:r>
      <w:r w:rsidR="00625E04">
        <w:rPr>
          <w:rFonts w:cs="Arial"/>
          <w:bCs/>
          <w:shd w:val="clear" w:color="auto" w:fill="FFFFFF"/>
        </w:rPr>
        <w:t>make</w:t>
      </w:r>
      <w:r>
        <w:rPr>
          <w:rFonts w:cs="Arial"/>
          <w:bCs/>
          <w:shd w:val="clear" w:color="auto" w:fill="FFFFFF"/>
        </w:rPr>
        <w:t xml:space="preserve"> it possible to apply a </w:t>
      </w:r>
      <w:r w:rsidRPr="009B18E1">
        <w:rPr>
          <w:rFonts w:cs="Arial"/>
          <w:bCs/>
          <w:shd w:val="clear" w:color="auto" w:fill="FFFFFF"/>
        </w:rPr>
        <w:t>solution for all detection requirements from a single source.</w:t>
      </w:r>
      <w:r w:rsidR="00DD6118">
        <w:rPr>
          <w:rFonts w:cs="Arial"/>
          <w:bCs/>
          <w:shd w:val="clear" w:color="auto" w:fill="FFFFFF"/>
        </w:rPr>
        <w:t xml:space="preserve"> Using innovative technology, these sensors are able to reliably detect and monitor fill levels and detect objects through packaging materials. </w:t>
      </w:r>
    </w:p>
    <w:p w14:paraId="7952C30C" w14:textId="77777777" w:rsidR="001E591D" w:rsidRDefault="001E591D" w:rsidP="001E591D">
      <w:pPr>
        <w:spacing w:after="0" w:line="360" w:lineRule="auto"/>
        <w:contextualSpacing/>
        <w:rPr>
          <w:rFonts w:cs="Arial"/>
          <w:bCs/>
          <w:shd w:val="clear" w:color="auto" w:fill="FFFFFF"/>
        </w:rPr>
      </w:pPr>
    </w:p>
    <w:p w14:paraId="7711953F" w14:textId="77777777" w:rsidR="001E591D" w:rsidRDefault="001E591D" w:rsidP="009B18E1">
      <w:pPr>
        <w:spacing w:after="0" w:line="360" w:lineRule="auto"/>
        <w:contextualSpacing/>
      </w:pPr>
      <w:r>
        <w:rPr>
          <w:rFonts w:cs="Arial"/>
          <w:bCs/>
          <w:shd w:val="clear" w:color="auto" w:fill="FFFFFF"/>
        </w:rPr>
        <w:t xml:space="preserve">Available from </w:t>
      </w:r>
      <w:r w:rsidR="009B18E1">
        <w:rPr>
          <w:rFonts w:cs="Arial"/>
          <w:bCs/>
          <w:shd w:val="clear" w:color="auto" w:fill="FFFFFF"/>
        </w:rPr>
        <w:t xml:space="preserve">Countapulse Controls, leading supplier of specialised sensing </w:t>
      </w:r>
      <w:r>
        <w:rPr>
          <w:rFonts w:cs="Arial"/>
          <w:bCs/>
          <w:shd w:val="clear" w:color="auto" w:fill="FFFFFF"/>
        </w:rPr>
        <w:t>solutions, the c</w:t>
      </w:r>
      <w:r w:rsidR="001756D7" w:rsidRPr="009B18E1">
        <w:t xml:space="preserve">ontactless, wear-free switches are resistant to electromagnetic influences, interference and contaminants in the air such as dust. </w:t>
      </w:r>
    </w:p>
    <w:p w14:paraId="789795AF" w14:textId="77777777" w:rsidR="001E591D" w:rsidRDefault="001E591D" w:rsidP="009B18E1">
      <w:pPr>
        <w:spacing w:after="0" w:line="360" w:lineRule="auto"/>
        <w:contextualSpacing/>
      </w:pPr>
    </w:p>
    <w:p w14:paraId="6A5647E4" w14:textId="77777777" w:rsidR="001E591D" w:rsidRDefault="001E591D" w:rsidP="009B18E1">
      <w:pPr>
        <w:spacing w:after="0" w:line="360" w:lineRule="auto"/>
        <w:contextualSpacing/>
      </w:pPr>
      <w:r>
        <w:t>Facilitating optimum flexibility in applying this technology, t</w:t>
      </w:r>
      <w:r w:rsidR="001756D7" w:rsidRPr="009B18E1">
        <w:t xml:space="preserve">he capacitive switches are available in a cylindrical or cubic design, and </w:t>
      </w:r>
      <w:r>
        <w:t xml:space="preserve">in </w:t>
      </w:r>
      <w:r w:rsidR="001756D7" w:rsidRPr="009B18E1">
        <w:t>embedded or non-embedded versions</w:t>
      </w:r>
      <w:r>
        <w:t xml:space="preserve">. This allow </w:t>
      </w:r>
      <w:r w:rsidR="001756D7" w:rsidRPr="009B18E1">
        <w:t xml:space="preserve">for a wide range of mounting options. </w:t>
      </w:r>
    </w:p>
    <w:p w14:paraId="0B10F6A2" w14:textId="77777777" w:rsidR="001E591D" w:rsidRDefault="001E591D" w:rsidP="009B18E1">
      <w:pPr>
        <w:spacing w:after="0" w:line="360" w:lineRule="auto"/>
        <w:contextualSpacing/>
      </w:pPr>
    </w:p>
    <w:p w14:paraId="24D2618C" w14:textId="77777777" w:rsidR="001E591D" w:rsidRDefault="001E591D" w:rsidP="009B18E1">
      <w:pPr>
        <w:spacing w:after="0" w:line="360" w:lineRule="auto"/>
        <w:contextualSpacing/>
      </w:pPr>
      <w:r>
        <w:t xml:space="preserve">Designed using </w:t>
      </w:r>
      <w:r w:rsidR="001756D7" w:rsidRPr="009B18E1">
        <w:t>semiconductor technology, the</w:t>
      </w:r>
      <w:r>
        <w:t xml:space="preserve">se Leuze switches offer </w:t>
      </w:r>
      <w:r w:rsidR="001756D7" w:rsidRPr="009B18E1">
        <w:t xml:space="preserve">a long life expectancy, regardless of the detection and switching frequency. </w:t>
      </w:r>
      <w:r>
        <w:t>And the n</w:t>
      </w:r>
      <w:r w:rsidR="001756D7" w:rsidRPr="009B18E1">
        <w:t xml:space="preserve">ew </w:t>
      </w:r>
      <w:r>
        <w:t xml:space="preserve">generation sensors </w:t>
      </w:r>
      <w:r w:rsidR="001756D7" w:rsidRPr="009B18E1">
        <w:t xml:space="preserve">make contactless detection of many different objects and media possible, regardless of the shape. </w:t>
      </w:r>
    </w:p>
    <w:p w14:paraId="35F4F048" w14:textId="77777777" w:rsidR="001E591D" w:rsidRDefault="001E591D" w:rsidP="009B18E1">
      <w:pPr>
        <w:spacing w:after="0" w:line="360" w:lineRule="auto"/>
        <w:contextualSpacing/>
      </w:pPr>
    </w:p>
    <w:p w14:paraId="10B2CB62" w14:textId="77777777" w:rsidR="004844E8" w:rsidRDefault="001E591D" w:rsidP="009B18E1">
      <w:pPr>
        <w:spacing w:after="0" w:line="360" w:lineRule="auto"/>
        <w:contextualSpacing/>
      </w:pPr>
      <w:r>
        <w:t xml:space="preserve">The Leuze switches are </w:t>
      </w:r>
      <w:r w:rsidR="001756D7" w:rsidRPr="009B18E1">
        <w:t xml:space="preserve">particularly suitable for detecting objects in harsh and dirty environments due to their IP67 housing. </w:t>
      </w:r>
      <w:r>
        <w:t xml:space="preserve">Further, the </w:t>
      </w:r>
      <w:r w:rsidR="001756D7" w:rsidRPr="009B18E1">
        <w:t>ability to "see through" certain materials</w:t>
      </w:r>
      <w:r>
        <w:t xml:space="preserve"> allows these switches to be used in food and beverage and packaging industries where it is possible to </w:t>
      </w:r>
      <w:r w:rsidR="001756D7" w:rsidRPr="009B18E1">
        <w:t>detect products in outer packaging and behind container walls</w:t>
      </w:r>
      <w:r>
        <w:t xml:space="preserve">. These sensors are also ideal for accurately </w:t>
      </w:r>
      <w:r w:rsidR="001756D7" w:rsidRPr="009B18E1">
        <w:t>checking fill levels and monitoring these for completeness.</w:t>
      </w:r>
    </w:p>
    <w:p w14:paraId="36311E2F" w14:textId="77777777" w:rsidR="001E591D" w:rsidRDefault="001E591D" w:rsidP="009B18E1">
      <w:pPr>
        <w:spacing w:after="0" w:line="360" w:lineRule="auto"/>
        <w:contextualSpacing/>
      </w:pPr>
    </w:p>
    <w:p w14:paraId="155FB1AA" w14:textId="77777777" w:rsidR="001E591D" w:rsidRDefault="001E591D" w:rsidP="001E591D">
      <w:pPr>
        <w:spacing w:line="360" w:lineRule="auto"/>
        <w:contextualSpacing/>
      </w:pPr>
      <w:r>
        <w:t xml:space="preserve">Johannesburg-based, Countapulse Controls has an in-depth understanding of the application of absolute rotary encoders and is able to assist the market in selection of the best fit solution for a given application. </w:t>
      </w:r>
    </w:p>
    <w:p w14:paraId="132F9044" w14:textId="77777777" w:rsidR="00625E04" w:rsidRDefault="00625E04" w:rsidP="009B18E1">
      <w:pPr>
        <w:spacing w:after="0" w:line="360" w:lineRule="auto"/>
        <w:contextualSpacing/>
      </w:pPr>
    </w:p>
    <w:p w14:paraId="22BE3B73" w14:textId="77777777" w:rsidR="001E591D" w:rsidRDefault="00625E04" w:rsidP="009B18E1">
      <w:pPr>
        <w:spacing w:after="0" w:line="360" w:lineRule="auto"/>
        <w:contextualSpacing/>
      </w:pPr>
      <w:r w:rsidRPr="00625E04">
        <w:t>RELIABLE DETECTION PIC 01 : Leuze’s range of optoelectronic and inductive switches with capacitive proximity switches make it possible to apply a solution for all detection requirements from a single source.</w:t>
      </w:r>
    </w:p>
    <w:p w14:paraId="76FB6DD6" w14:textId="77777777" w:rsidR="00625E04" w:rsidRDefault="00625E04" w:rsidP="009B18E1">
      <w:pPr>
        <w:spacing w:after="0" w:line="360" w:lineRule="auto"/>
        <w:contextualSpacing/>
      </w:pPr>
    </w:p>
    <w:p w14:paraId="26B19A63" w14:textId="77777777" w:rsidR="001E591D" w:rsidRDefault="001E591D" w:rsidP="009B18E1">
      <w:pPr>
        <w:spacing w:after="0" w:line="360" w:lineRule="auto"/>
        <w:contextualSpacing/>
      </w:pPr>
      <w:r>
        <w:t xml:space="preserve">ENDS …JULY 2017 </w:t>
      </w:r>
    </w:p>
    <w:p w14:paraId="067C9452" w14:textId="77777777" w:rsidR="00625E04" w:rsidRPr="005F309F" w:rsidRDefault="00625E04" w:rsidP="00625E04">
      <w:pPr>
        <w:pStyle w:val="PlainText"/>
        <w:rPr>
          <w:rFonts w:ascii="Calibri" w:hAnsi="Calibri" w:cs="Tahoma"/>
          <w:sz w:val="22"/>
          <w:szCs w:val="22"/>
        </w:rPr>
      </w:pPr>
      <w:r w:rsidRPr="005F309F">
        <w:rPr>
          <w:rFonts w:ascii="Calibri" w:hAnsi="Calibri" w:cs="Tahoma"/>
          <w:sz w:val="22"/>
          <w:szCs w:val="22"/>
        </w:rPr>
        <w:t>FROM</w:t>
      </w:r>
      <w:r w:rsidRPr="005F309F">
        <w:rPr>
          <w:rFonts w:ascii="Calibri" w:hAnsi="Calibri" w:cs="Tahoma"/>
          <w:sz w:val="22"/>
          <w:szCs w:val="22"/>
        </w:rPr>
        <w:tab/>
      </w:r>
      <w:r w:rsidRPr="005F309F">
        <w:rPr>
          <w:rFonts w:ascii="Calibri" w:hAnsi="Calibri" w:cs="Tahoma"/>
          <w:sz w:val="22"/>
          <w:szCs w:val="22"/>
        </w:rPr>
        <w:tab/>
      </w:r>
      <w:r w:rsidRPr="005F309F">
        <w:rPr>
          <w:rFonts w:ascii="Calibri" w:hAnsi="Calibri" w:cs="Tahoma"/>
          <w:sz w:val="22"/>
          <w:szCs w:val="22"/>
        </w:rPr>
        <w:tab/>
        <w:t>:</w:t>
      </w:r>
      <w:r w:rsidRPr="005F309F">
        <w:rPr>
          <w:rFonts w:ascii="Calibri" w:hAnsi="Calibri" w:cs="Tahoma"/>
          <w:sz w:val="22"/>
          <w:szCs w:val="22"/>
        </w:rPr>
        <w:tab/>
        <w:t>CORALYNNE &amp; ASSOCIATES</w:t>
      </w:r>
    </w:p>
    <w:p w14:paraId="7452C4C9" w14:textId="77777777" w:rsidR="00625E04" w:rsidRDefault="00625E04" w:rsidP="00625E04">
      <w:pPr>
        <w:pStyle w:val="PlainText"/>
        <w:ind w:left="2160" w:firstLine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TEL : +79 523 7422</w:t>
      </w:r>
    </w:p>
    <w:p w14:paraId="2654394C" w14:textId="77777777" w:rsidR="00625E04" w:rsidRDefault="00625E04" w:rsidP="00625E04">
      <w:pPr>
        <w:pStyle w:val="Plain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EMAIL : </w:t>
      </w:r>
      <w:hyperlink r:id="rId6" w:history="1">
        <w:r>
          <w:rPr>
            <w:rStyle w:val="Hyperlink"/>
            <w:rFonts w:ascii="Calibri" w:hAnsi="Calibri" w:cs="Tahoma"/>
            <w:sz w:val="22"/>
            <w:szCs w:val="22"/>
          </w:rPr>
          <w:t>communicate@coralynne.co.za</w:t>
        </w:r>
      </w:hyperlink>
    </w:p>
    <w:p w14:paraId="0826F034" w14:textId="77777777" w:rsidR="00625E04" w:rsidRDefault="00625E04" w:rsidP="00625E04">
      <w:pPr>
        <w:pStyle w:val="Plain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WEBSITE: www.coralynne.co.za</w:t>
      </w:r>
    </w:p>
    <w:p w14:paraId="58D9BB54" w14:textId="77777777" w:rsidR="00625E04" w:rsidRPr="00045942" w:rsidRDefault="00625E04" w:rsidP="00625E04">
      <w:pPr>
        <w:contextualSpacing/>
        <w:rPr>
          <w:rFonts w:ascii="Calibri" w:hAnsi="Calibri" w:cs="Tahoma"/>
        </w:rPr>
      </w:pPr>
    </w:p>
    <w:p w14:paraId="33F46773" w14:textId="77777777" w:rsidR="00625E04" w:rsidRPr="00045942" w:rsidRDefault="00625E04" w:rsidP="00625E04">
      <w:pPr>
        <w:contextualSpacing/>
        <w:rPr>
          <w:rFonts w:ascii="Calibri" w:hAnsi="Calibri" w:cs="Tahoma"/>
        </w:rPr>
      </w:pPr>
      <w:r w:rsidRPr="00045942">
        <w:rPr>
          <w:rFonts w:ascii="Calibri" w:hAnsi="Calibri" w:cs="Tahoma"/>
        </w:rPr>
        <w:t>FOR</w:t>
      </w:r>
      <w:r w:rsidRPr="00045942">
        <w:rPr>
          <w:rFonts w:ascii="Calibri" w:hAnsi="Calibri" w:cs="Tahoma"/>
        </w:rPr>
        <w:tab/>
      </w:r>
      <w:r w:rsidRPr="00045942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045942">
        <w:rPr>
          <w:rFonts w:ascii="Calibri" w:hAnsi="Calibri" w:cs="Tahoma"/>
        </w:rPr>
        <w:t>:</w:t>
      </w:r>
      <w:r w:rsidRPr="00045942">
        <w:rPr>
          <w:rFonts w:ascii="Calibri" w:hAnsi="Calibri" w:cs="Tahoma"/>
        </w:rPr>
        <w:tab/>
        <w:t>GERRY BRYANT</w:t>
      </w:r>
    </w:p>
    <w:p w14:paraId="423169C3" w14:textId="77777777" w:rsidR="00625E04" w:rsidRPr="00045942" w:rsidRDefault="00625E04" w:rsidP="00625E04">
      <w:pPr>
        <w:contextualSpacing/>
        <w:rPr>
          <w:rFonts w:ascii="Calibri" w:hAnsi="Calibri" w:cs="Tahoma"/>
        </w:rPr>
      </w:pPr>
      <w:r w:rsidRPr="00045942">
        <w:rPr>
          <w:rFonts w:ascii="Calibri" w:hAnsi="Calibri" w:cs="Tahoma"/>
        </w:rPr>
        <w:tab/>
      </w:r>
      <w:r w:rsidRPr="00045942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045942">
        <w:rPr>
          <w:rFonts w:ascii="Calibri" w:hAnsi="Calibri" w:cs="Tahoma"/>
        </w:rPr>
        <w:tab/>
        <w:t>COUNTAPULSE CONTROLS (PTY) LTD</w:t>
      </w:r>
    </w:p>
    <w:p w14:paraId="7CB34683" w14:textId="77777777" w:rsidR="00625E04" w:rsidRDefault="00625E04" w:rsidP="00625E04">
      <w:pPr>
        <w:contextualSpacing/>
        <w:rPr>
          <w:rFonts w:ascii="Calibri" w:hAnsi="Calibri" w:cs="Tahoma"/>
        </w:rPr>
      </w:pPr>
      <w:r w:rsidRPr="00045942">
        <w:rPr>
          <w:rFonts w:ascii="Calibri" w:hAnsi="Calibri" w:cs="Tahoma"/>
        </w:rPr>
        <w:tab/>
      </w:r>
      <w:r w:rsidRPr="00045942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045942">
        <w:rPr>
          <w:rFonts w:ascii="Calibri" w:hAnsi="Calibri" w:cs="Tahoma"/>
        </w:rPr>
        <w:tab/>
        <w:t>TELEPHONE : +27 011 615 7556</w:t>
      </w:r>
    </w:p>
    <w:p w14:paraId="04A50648" w14:textId="77777777" w:rsidR="00625E04" w:rsidRPr="00045942" w:rsidRDefault="00625E04" w:rsidP="00625E04">
      <w:pPr>
        <w:contextualSpacing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E-MAIL: bryant@countapulse.co.za</w:t>
      </w:r>
    </w:p>
    <w:p w14:paraId="49EEA0D8" w14:textId="77777777" w:rsidR="00625E04" w:rsidRPr="00045942" w:rsidRDefault="00625E04" w:rsidP="00625E04">
      <w:pPr>
        <w:contextualSpacing/>
        <w:rPr>
          <w:rFonts w:ascii="Calibri" w:hAnsi="Calibri" w:cs="Tahoma"/>
        </w:rPr>
      </w:pPr>
      <w:r w:rsidRPr="00045942">
        <w:rPr>
          <w:rFonts w:ascii="Calibri" w:hAnsi="Calibri" w:cs="Tahoma"/>
        </w:rPr>
        <w:tab/>
      </w:r>
      <w:r w:rsidRPr="00045942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045942">
        <w:rPr>
          <w:rFonts w:ascii="Calibri" w:hAnsi="Calibri" w:cs="Tahoma"/>
        </w:rPr>
        <w:tab/>
      </w:r>
      <w:r>
        <w:rPr>
          <w:rFonts w:ascii="Calibri" w:hAnsi="Calibri" w:cs="Tahoma"/>
        </w:rPr>
        <w:t xml:space="preserve">WEBSITE: </w:t>
      </w:r>
      <w:r w:rsidRPr="00045942">
        <w:rPr>
          <w:rFonts w:ascii="Calibri" w:hAnsi="Calibri" w:cs="Tahoma"/>
        </w:rPr>
        <w:t>www.countapulse.co.za</w:t>
      </w:r>
    </w:p>
    <w:p w14:paraId="629D4A25" w14:textId="77777777" w:rsidR="00625E04" w:rsidRPr="009B18E1" w:rsidRDefault="00625E04" w:rsidP="009B18E1">
      <w:pPr>
        <w:spacing w:after="0" w:line="360" w:lineRule="auto"/>
        <w:contextualSpacing/>
      </w:pPr>
    </w:p>
    <w:sectPr w:rsidR="00625E04" w:rsidRPr="009B18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D1195" w14:textId="77777777" w:rsidR="00DF6690" w:rsidRDefault="00DF6690" w:rsidP="00DD6118">
      <w:pPr>
        <w:spacing w:after="0" w:line="240" w:lineRule="auto"/>
      </w:pPr>
      <w:r>
        <w:separator/>
      </w:r>
    </w:p>
  </w:endnote>
  <w:endnote w:type="continuationSeparator" w:id="0">
    <w:p w14:paraId="065DB2E3" w14:textId="77777777" w:rsidR="00DF6690" w:rsidRDefault="00DF6690" w:rsidP="00DD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269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AE7BB" w14:textId="77777777" w:rsidR="00DD6118" w:rsidRDefault="00DD6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5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92614" w14:textId="77777777" w:rsidR="00DF6690" w:rsidRDefault="00DF6690" w:rsidP="00DD6118">
      <w:pPr>
        <w:spacing w:after="0" w:line="240" w:lineRule="auto"/>
      </w:pPr>
      <w:r>
        <w:separator/>
      </w:r>
    </w:p>
  </w:footnote>
  <w:footnote w:type="continuationSeparator" w:id="0">
    <w:p w14:paraId="5A3AA495" w14:textId="77777777" w:rsidR="00DF6690" w:rsidRDefault="00DF6690" w:rsidP="00DD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6A84E" w14:textId="77777777" w:rsidR="00DD6118" w:rsidRDefault="00DD6118" w:rsidP="00DD6118">
    <w:pPr>
      <w:pStyle w:val="Header"/>
      <w:jc w:val="right"/>
    </w:pPr>
    <w:r>
      <w:t>reliable detection of objects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22"/>
    <w:rsid w:val="001756D7"/>
    <w:rsid w:val="001E591D"/>
    <w:rsid w:val="00244122"/>
    <w:rsid w:val="004844E8"/>
    <w:rsid w:val="005A1C6A"/>
    <w:rsid w:val="00625E04"/>
    <w:rsid w:val="00830BBA"/>
    <w:rsid w:val="009B18E1"/>
    <w:rsid w:val="00DD6118"/>
    <w:rsid w:val="00DF6690"/>
    <w:rsid w:val="00F245B9"/>
    <w:rsid w:val="00FA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A0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ZA"/>
    </w:rPr>
  </w:style>
  <w:style w:type="paragraph" w:styleId="Heading1">
    <w:name w:val="heading 1"/>
    <w:basedOn w:val="Normal"/>
    <w:link w:val="Heading1Char"/>
    <w:uiPriority w:val="9"/>
    <w:qFormat/>
    <w:rsid w:val="00175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6D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6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18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DD6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18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18"/>
    <w:rPr>
      <w:rFonts w:ascii="Tahoma" w:hAnsi="Tahoma" w:cs="Tahoma"/>
      <w:sz w:val="16"/>
      <w:szCs w:val="16"/>
      <w:lang w:val="en-ZA"/>
    </w:rPr>
  </w:style>
  <w:style w:type="character" w:styleId="Hyperlink">
    <w:name w:val="Hyperlink"/>
    <w:rsid w:val="00625E04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625E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25E0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ommunicate@coralynne.co.za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</dc:creator>
  <cp:keywords/>
  <dc:description/>
  <cp:lastModifiedBy>Priscilla Moroke</cp:lastModifiedBy>
  <cp:revision>2</cp:revision>
  <cp:lastPrinted>2017-07-17T09:12:00Z</cp:lastPrinted>
  <dcterms:created xsi:type="dcterms:W3CDTF">2017-07-20T06:35:00Z</dcterms:created>
  <dcterms:modified xsi:type="dcterms:W3CDTF">2017-07-20T06:35:00Z</dcterms:modified>
</cp:coreProperties>
</file>