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638C81" w14:textId="77777777" w:rsidR="00FF2BC3" w:rsidRDefault="00685D43" w:rsidP="00685D43">
      <w:pPr>
        <w:pStyle w:val="Heading1"/>
        <w:spacing w:before="0" w:line="360" w:lineRule="auto"/>
        <w:rPr>
          <w:rFonts w:asciiTheme="minorHAnsi" w:hAnsiTheme="minorHAnsi"/>
          <w:b w:val="0"/>
          <w:sz w:val="22"/>
          <w:szCs w:val="22"/>
        </w:rPr>
      </w:pPr>
      <w:bookmarkStart w:id="0" w:name="_GoBack"/>
      <w:bookmarkEnd w:id="0"/>
      <w:r>
        <w:rPr>
          <w:rFonts w:asciiTheme="minorHAnsi" w:hAnsiTheme="minorHAnsi"/>
          <w:b w:val="0"/>
          <w:sz w:val="22"/>
          <w:szCs w:val="22"/>
        </w:rPr>
        <w:t>FOR IMMEDIATE</w:t>
      </w:r>
      <w:r w:rsidR="00071A93">
        <w:rPr>
          <w:rFonts w:asciiTheme="minorHAnsi" w:hAnsiTheme="minorHAnsi"/>
          <w:b w:val="0"/>
          <w:sz w:val="22"/>
          <w:szCs w:val="22"/>
        </w:rPr>
        <w:t xml:space="preserve"> </w:t>
      </w:r>
      <w:r w:rsidR="00071A93" w:rsidRPr="00FF2BC3">
        <w:rPr>
          <w:rFonts w:asciiTheme="minorHAnsi" w:hAnsiTheme="minorHAnsi"/>
          <w:b w:val="0"/>
          <w:sz w:val="22"/>
          <w:szCs w:val="22"/>
        </w:rPr>
        <w:t>RELEASE</w:t>
      </w:r>
    </w:p>
    <w:p w14:paraId="5E1215A4" w14:textId="77777777" w:rsidR="00FF2BC3" w:rsidRDefault="00FF2BC3" w:rsidP="00685D43">
      <w:pPr>
        <w:pStyle w:val="Heading1"/>
        <w:spacing w:before="0" w:line="360" w:lineRule="auto"/>
        <w:rPr>
          <w:rFonts w:asciiTheme="minorHAnsi" w:hAnsiTheme="minorHAnsi"/>
          <w:b w:val="0"/>
          <w:sz w:val="22"/>
          <w:szCs w:val="22"/>
        </w:rPr>
      </w:pPr>
    </w:p>
    <w:p w14:paraId="76D51A2E" w14:textId="77777777" w:rsidR="00073D47" w:rsidRPr="00FF2BC3" w:rsidRDefault="00FF2BC3" w:rsidP="00685D43">
      <w:pPr>
        <w:pStyle w:val="Heading1"/>
        <w:spacing w:before="0" w:line="360" w:lineRule="auto"/>
        <w:jc w:val="center"/>
        <w:rPr>
          <w:rFonts w:asciiTheme="minorHAnsi" w:hAnsiTheme="minorHAnsi"/>
          <w:b w:val="0"/>
          <w:sz w:val="22"/>
          <w:szCs w:val="22"/>
        </w:rPr>
      </w:pPr>
      <w:r w:rsidRPr="00FF2BC3">
        <w:rPr>
          <w:rFonts w:asciiTheme="minorHAnsi" w:hAnsiTheme="minorHAnsi"/>
          <w:b w:val="0"/>
          <w:sz w:val="22"/>
          <w:szCs w:val="22"/>
        </w:rPr>
        <w:t>BOILER USERS GAIN ADVANTAGE FROM VERTICAL TURBINE PUMPS</w:t>
      </w:r>
    </w:p>
    <w:p w14:paraId="685A3C3D" w14:textId="77777777" w:rsidR="000A28B7" w:rsidRPr="00FF2BC3" w:rsidRDefault="000A28B7" w:rsidP="00685D43">
      <w:pPr>
        <w:spacing w:line="360" w:lineRule="auto"/>
        <w:contextualSpacing/>
        <w:rPr>
          <w:sz w:val="22"/>
          <w:szCs w:val="22"/>
          <w:lang w:val="en-US" w:bidi="en-US"/>
        </w:rPr>
      </w:pPr>
    </w:p>
    <w:p w14:paraId="68C5CECB" w14:textId="77777777" w:rsidR="00687A4A" w:rsidRPr="00FF2BC3" w:rsidRDefault="00CA3235" w:rsidP="00685D43">
      <w:pPr>
        <w:spacing w:line="360" w:lineRule="auto"/>
        <w:contextualSpacing/>
        <w:rPr>
          <w:sz w:val="22"/>
          <w:szCs w:val="22"/>
          <w:lang w:val="en-US" w:bidi="en-US"/>
        </w:rPr>
      </w:pPr>
      <w:r>
        <w:rPr>
          <w:sz w:val="22"/>
          <w:szCs w:val="22"/>
          <w:lang w:val="en-US" w:bidi="en-US"/>
        </w:rPr>
        <w:t>Floway® v</w:t>
      </w:r>
      <w:r w:rsidR="00687A4A" w:rsidRPr="00FF2BC3">
        <w:rPr>
          <w:sz w:val="22"/>
          <w:szCs w:val="22"/>
          <w:lang w:val="en-US" w:bidi="en-US"/>
        </w:rPr>
        <w:t>ertical turbine pumps (VT</w:t>
      </w:r>
      <w:r w:rsidR="00600094">
        <w:rPr>
          <w:sz w:val="22"/>
          <w:szCs w:val="22"/>
          <w:lang w:val="en-US" w:bidi="en-US"/>
        </w:rPr>
        <w:t>P</w:t>
      </w:r>
      <w:r w:rsidR="00687A4A" w:rsidRPr="00FF2BC3">
        <w:rPr>
          <w:sz w:val="22"/>
          <w:szCs w:val="22"/>
          <w:lang w:val="en-US" w:bidi="en-US"/>
        </w:rPr>
        <w:t xml:space="preserve">s) from Weir </w:t>
      </w:r>
      <w:r w:rsidR="00F647EE">
        <w:rPr>
          <w:sz w:val="22"/>
          <w:szCs w:val="22"/>
          <w:lang w:val="en-US" w:bidi="en-US"/>
        </w:rPr>
        <w:t xml:space="preserve">Flow </w:t>
      </w:r>
      <w:r w:rsidR="00F06EC2">
        <w:rPr>
          <w:sz w:val="22"/>
          <w:szCs w:val="22"/>
          <w:lang w:val="en-US" w:bidi="en-US"/>
        </w:rPr>
        <w:t xml:space="preserve">Control </w:t>
      </w:r>
      <w:r w:rsidR="00F06EC2" w:rsidRPr="00FF2BC3">
        <w:rPr>
          <w:sz w:val="22"/>
          <w:szCs w:val="22"/>
          <w:lang w:val="en-US" w:bidi="en-US"/>
        </w:rPr>
        <w:t>group</w:t>
      </w:r>
      <w:r w:rsidR="00687A4A" w:rsidRPr="00FF2BC3">
        <w:rPr>
          <w:sz w:val="22"/>
          <w:szCs w:val="22"/>
          <w:lang w:val="en-US" w:bidi="en-US"/>
        </w:rPr>
        <w:t xml:space="preserve"> company Floway have particular advantages for </w:t>
      </w:r>
      <w:r w:rsidR="00687A4A" w:rsidRPr="00FF2BC3">
        <w:rPr>
          <w:sz w:val="22"/>
          <w:szCs w:val="22"/>
        </w:rPr>
        <w:t xml:space="preserve">condensate extraction pumping </w:t>
      </w:r>
      <w:r w:rsidR="009D7779" w:rsidRPr="00FF2BC3">
        <w:rPr>
          <w:sz w:val="22"/>
          <w:szCs w:val="22"/>
        </w:rPr>
        <w:t xml:space="preserve">applications </w:t>
      </w:r>
      <w:r w:rsidR="00687A4A" w:rsidRPr="00FF2BC3">
        <w:rPr>
          <w:sz w:val="22"/>
          <w:szCs w:val="22"/>
        </w:rPr>
        <w:t xml:space="preserve">in </w:t>
      </w:r>
      <w:r w:rsidR="00687A4A" w:rsidRPr="00FF2BC3">
        <w:rPr>
          <w:sz w:val="22"/>
          <w:szCs w:val="22"/>
          <w:lang w:val="en-US" w:bidi="en-US"/>
        </w:rPr>
        <w:t>facilities that operate boilers, such as power stat</w:t>
      </w:r>
      <w:r w:rsidR="005D6A05" w:rsidRPr="00FF2BC3">
        <w:rPr>
          <w:sz w:val="22"/>
          <w:szCs w:val="22"/>
          <w:lang w:val="en-US" w:bidi="en-US"/>
        </w:rPr>
        <w:t>ions and petrochemical plants.</w:t>
      </w:r>
    </w:p>
    <w:p w14:paraId="079B2B66" w14:textId="77777777" w:rsidR="00687A4A" w:rsidRPr="00FF2BC3" w:rsidRDefault="00687A4A" w:rsidP="00685D43">
      <w:pPr>
        <w:spacing w:line="360" w:lineRule="auto"/>
        <w:contextualSpacing/>
        <w:rPr>
          <w:sz w:val="22"/>
          <w:szCs w:val="22"/>
          <w:lang w:val="en-US" w:bidi="en-US"/>
        </w:rPr>
      </w:pPr>
    </w:p>
    <w:p w14:paraId="66DC9FE0" w14:textId="77777777" w:rsidR="00A70C8C" w:rsidRPr="00FF2BC3" w:rsidRDefault="005D6A05" w:rsidP="00685D43">
      <w:pPr>
        <w:spacing w:line="360" w:lineRule="auto"/>
        <w:contextualSpacing/>
        <w:rPr>
          <w:sz w:val="22"/>
          <w:szCs w:val="22"/>
        </w:rPr>
      </w:pPr>
      <w:r w:rsidRPr="00FF2BC3">
        <w:rPr>
          <w:sz w:val="22"/>
          <w:szCs w:val="22"/>
          <w:lang w:val="en-US" w:bidi="en-US"/>
        </w:rPr>
        <w:t xml:space="preserve">According to Weir Minerals Africa’s dewatering product manager, Kevin Roelofse, many </w:t>
      </w:r>
      <w:r w:rsidR="00A70C8C" w:rsidRPr="00FF2BC3">
        <w:rPr>
          <w:sz w:val="22"/>
          <w:szCs w:val="22"/>
        </w:rPr>
        <w:t>users of boilers experience the problem of cavitation or pitting of impellers in the centrifugal pumps that extract condensate</w:t>
      </w:r>
      <w:r w:rsidR="00D14051">
        <w:rPr>
          <w:sz w:val="22"/>
          <w:szCs w:val="22"/>
        </w:rPr>
        <w:t>,</w:t>
      </w:r>
      <w:r w:rsidR="00A70C8C" w:rsidRPr="00FF2BC3">
        <w:rPr>
          <w:sz w:val="22"/>
          <w:szCs w:val="22"/>
        </w:rPr>
        <w:t xml:space="preserve"> leading to inconvenient and costly downtime for rep</w:t>
      </w:r>
      <w:r w:rsidR="00071A93">
        <w:rPr>
          <w:sz w:val="22"/>
          <w:szCs w:val="22"/>
        </w:rPr>
        <w:t>air</w:t>
      </w:r>
      <w:r w:rsidR="00A70C8C" w:rsidRPr="00FF2BC3">
        <w:rPr>
          <w:sz w:val="22"/>
          <w:szCs w:val="22"/>
        </w:rPr>
        <w:t>.</w:t>
      </w:r>
    </w:p>
    <w:p w14:paraId="38EE3A94" w14:textId="77777777" w:rsidR="005D6A05" w:rsidRPr="00FF2BC3" w:rsidRDefault="005D6A05" w:rsidP="00685D43">
      <w:pPr>
        <w:spacing w:line="360" w:lineRule="auto"/>
        <w:contextualSpacing/>
        <w:rPr>
          <w:sz w:val="22"/>
          <w:szCs w:val="22"/>
        </w:rPr>
      </w:pPr>
    </w:p>
    <w:p w14:paraId="264A1051" w14:textId="77777777" w:rsidR="005D6A05" w:rsidRPr="00FF2BC3" w:rsidRDefault="005D6A05" w:rsidP="00685D43">
      <w:pPr>
        <w:spacing w:line="360" w:lineRule="auto"/>
        <w:contextualSpacing/>
        <w:rPr>
          <w:sz w:val="22"/>
          <w:szCs w:val="22"/>
        </w:rPr>
      </w:pPr>
      <w:r w:rsidRPr="00FF2BC3">
        <w:rPr>
          <w:sz w:val="22"/>
          <w:szCs w:val="22"/>
        </w:rPr>
        <w:t xml:space="preserve">“If there is </w:t>
      </w:r>
      <w:r w:rsidR="005207EC" w:rsidRPr="00FF2BC3">
        <w:rPr>
          <w:sz w:val="22"/>
          <w:szCs w:val="22"/>
        </w:rPr>
        <w:t xml:space="preserve">insufficient </w:t>
      </w:r>
      <w:r w:rsidR="005207EC">
        <w:rPr>
          <w:sz w:val="22"/>
          <w:szCs w:val="22"/>
        </w:rPr>
        <w:t>inlet</w:t>
      </w:r>
      <w:r w:rsidR="00600094" w:rsidRPr="00FF2BC3">
        <w:rPr>
          <w:sz w:val="22"/>
          <w:szCs w:val="22"/>
        </w:rPr>
        <w:t xml:space="preserve"> </w:t>
      </w:r>
      <w:r w:rsidR="00DA3ACB">
        <w:rPr>
          <w:sz w:val="22"/>
          <w:szCs w:val="22"/>
        </w:rPr>
        <w:t xml:space="preserve">pressure </w:t>
      </w:r>
      <w:r w:rsidRPr="00FF2BC3">
        <w:rPr>
          <w:sz w:val="22"/>
          <w:szCs w:val="22"/>
        </w:rPr>
        <w:t xml:space="preserve">on the hot condensate then the </w:t>
      </w:r>
      <w:r w:rsidR="00600094">
        <w:rPr>
          <w:sz w:val="22"/>
          <w:szCs w:val="22"/>
        </w:rPr>
        <w:t>suction</w:t>
      </w:r>
      <w:r w:rsidR="00F53E82">
        <w:rPr>
          <w:sz w:val="22"/>
          <w:szCs w:val="22"/>
        </w:rPr>
        <w:t xml:space="preserve"> pressure </w:t>
      </w:r>
      <w:r w:rsidR="00F06EC2">
        <w:rPr>
          <w:sz w:val="22"/>
          <w:szCs w:val="22"/>
        </w:rPr>
        <w:t>at the</w:t>
      </w:r>
      <w:r w:rsidRPr="00FF2BC3">
        <w:rPr>
          <w:sz w:val="22"/>
          <w:szCs w:val="22"/>
        </w:rPr>
        <w:t xml:space="preserve"> impeller can </w:t>
      </w:r>
      <w:r w:rsidR="00F53E82">
        <w:rPr>
          <w:sz w:val="22"/>
          <w:szCs w:val="22"/>
        </w:rPr>
        <w:t>be less than</w:t>
      </w:r>
      <w:r w:rsidR="00F53E82" w:rsidRPr="00FF2BC3">
        <w:rPr>
          <w:sz w:val="22"/>
          <w:szCs w:val="22"/>
        </w:rPr>
        <w:t xml:space="preserve"> </w:t>
      </w:r>
      <w:r w:rsidR="00600094">
        <w:rPr>
          <w:sz w:val="22"/>
          <w:szCs w:val="22"/>
        </w:rPr>
        <w:t>the</w:t>
      </w:r>
      <w:r w:rsidRPr="00FF2BC3">
        <w:rPr>
          <w:sz w:val="22"/>
          <w:szCs w:val="22"/>
        </w:rPr>
        <w:t xml:space="preserve"> </w:t>
      </w:r>
      <w:r w:rsidR="00071A93">
        <w:rPr>
          <w:sz w:val="22"/>
          <w:szCs w:val="22"/>
        </w:rPr>
        <w:t>condensate’s</w:t>
      </w:r>
      <w:r w:rsidRPr="00FF2BC3">
        <w:rPr>
          <w:sz w:val="22"/>
          <w:szCs w:val="22"/>
        </w:rPr>
        <w:t xml:space="preserve"> vapour pressure</w:t>
      </w:r>
      <w:r w:rsidR="009D7779" w:rsidRPr="00FF2BC3">
        <w:rPr>
          <w:sz w:val="22"/>
          <w:szCs w:val="22"/>
        </w:rPr>
        <w:t>,” Roelofse</w:t>
      </w:r>
      <w:r w:rsidR="00D14051">
        <w:rPr>
          <w:sz w:val="22"/>
          <w:szCs w:val="22"/>
        </w:rPr>
        <w:t xml:space="preserve"> says</w:t>
      </w:r>
      <w:r w:rsidR="009D7779" w:rsidRPr="00FF2BC3">
        <w:rPr>
          <w:sz w:val="22"/>
          <w:szCs w:val="22"/>
        </w:rPr>
        <w:t xml:space="preserve">. “This </w:t>
      </w:r>
      <w:r w:rsidRPr="00FF2BC3">
        <w:rPr>
          <w:sz w:val="22"/>
          <w:szCs w:val="22"/>
        </w:rPr>
        <w:t xml:space="preserve">can </w:t>
      </w:r>
      <w:r w:rsidR="00A662E0">
        <w:rPr>
          <w:sz w:val="22"/>
          <w:szCs w:val="22"/>
        </w:rPr>
        <w:t>create steam bubbles that</w:t>
      </w:r>
      <w:r w:rsidRPr="00FF2BC3">
        <w:rPr>
          <w:sz w:val="22"/>
          <w:szCs w:val="22"/>
        </w:rPr>
        <w:t xml:space="preserve"> </w:t>
      </w:r>
      <w:r w:rsidR="00F73D11">
        <w:rPr>
          <w:sz w:val="22"/>
          <w:szCs w:val="22"/>
        </w:rPr>
        <w:t>collapse</w:t>
      </w:r>
      <w:r w:rsidR="00A662E0" w:rsidRPr="00FF2BC3">
        <w:rPr>
          <w:sz w:val="22"/>
          <w:szCs w:val="22"/>
        </w:rPr>
        <w:t xml:space="preserve"> </w:t>
      </w:r>
      <w:r w:rsidRPr="00FF2BC3">
        <w:rPr>
          <w:sz w:val="22"/>
          <w:szCs w:val="22"/>
        </w:rPr>
        <w:t>onto the impeller vanes causing considerable erosive wear</w:t>
      </w:r>
      <w:r w:rsidR="00071A93">
        <w:rPr>
          <w:sz w:val="22"/>
          <w:szCs w:val="22"/>
        </w:rPr>
        <w:t xml:space="preserve"> (cavitation)</w:t>
      </w:r>
      <w:r w:rsidR="009D7779" w:rsidRPr="00FF2BC3">
        <w:rPr>
          <w:sz w:val="22"/>
          <w:szCs w:val="22"/>
        </w:rPr>
        <w:t>; t</w:t>
      </w:r>
      <w:r w:rsidRPr="00FF2BC3">
        <w:rPr>
          <w:sz w:val="22"/>
          <w:szCs w:val="22"/>
        </w:rPr>
        <w:t xml:space="preserve">his </w:t>
      </w:r>
      <w:r w:rsidR="00B341A4" w:rsidRPr="00FF2BC3">
        <w:rPr>
          <w:sz w:val="22"/>
          <w:szCs w:val="22"/>
        </w:rPr>
        <w:t>severely undermines</w:t>
      </w:r>
      <w:r w:rsidR="00A70C8C" w:rsidRPr="00FF2BC3">
        <w:rPr>
          <w:sz w:val="22"/>
          <w:szCs w:val="22"/>
        </w:rPr>
        <w:t xml:space="preserve"> the longevity of the </w:t>
      </w:r>
      <w:r w:rsidRPr="00FF2BC3">
        <w:rPr>
          <w:sz w:val="22"/>
          <w:szCs w:val="22"/>
        </w:rPr>
        <w:t>pump.”</w:t>
      </w:r>
    </w:p>
    <w:p w14:paraId="0260B105" w14:textId="77777777" w:rsidR="005D6A05" w:rsidRPr="00FF2BC3" w:rsidRDefault="005D6A05" w:rsidP="00685D43">
      <w:pPr>
        <w:spacing w:line="360" w:lineRule="auto"/>
        <w:contextualSpacing/>
        <w:rPr>
          <w:sz w:val="22"/>
          <w:szCs w:val="22"/>
        </w:rPr>
      </w:pPr>
    </w:p>
    <w:p w14:paraId="5273CC21" w14:textId="77777777" w:rsidR="00A70C8C" w:rsidRDefault="00A70C8C" w:rsidP="00685D43">
      <w:pPr>
        <w:spacing w:line="360" w:lineRule="auto"/>
        <w:contextualSpacing/>
        <w:rPr>
          <w:sz w:val="22"/>
          <w:szCs w:val="22"/>
        </w:rPr>
      </w:pPr>
      <w:r w:rsidRPr="00FF2BC3">
        <w:rPr>
          <w:sz w:val="22"/>
          <w:szCs w:val="22"/>
        </w:rPr>
        <w:t xml:space="preserve">With the vertical turbine pump, cavitation is avoided because the </w:t>
      </w:r>
      <w:r w:rsidR="009A6C1C">
        <w:rPr>
          <w:sz w:val="22"/>
          <w:szCs w:val="22"/>
        </w:rPr>
        <w:t>pump’s</w:t>
      </w:r>
      <w:r w:rsidRPr="00FF2BC3">
        <w:rPr>
          <w:sz w:val="22"/>
          <w:szCs w:val="22"/>
        </w:rPr>
        <w:t xml:space="preserve"> vertical </w:t>
      </w:r>
      <w:r w:rsidR="00600094">
        <w:rPr>
          <w:sz w:val="22"/>
          <w:szCs w:val="22"/>
        </w:rPr>
        <w:t xml:space="preserve">column length can be designed in such a </w:t>
      </w:r>
      <w:r w:rsidR="005207EC">
        <w:rPr>
          <w:sz w:val="22"/>
          <w:szCs w:val="22"/>
        </w:rPr>
        <w:t xml:space="preserve">way </w:t>
      </w:r>
      <w:r w:rsidR="005207EC" w:rsidRPr="00FF2BC3">
        <w:rPr>
          <w:sz w:val="22"/>
          <w:szCs w:val="22"/>
        </w:rPr>
        <w:t>that</w:t>
      </w:r>
      <w:r w:rsidRPr="00FF2BC3">
        <w:rPr>
          <w:sz w:val="22"/>
          <w:szCs w:val="22"/>
        </w:rPr>
        <w:t xml:space="preserve"> there is </w:t>
      </w:r>
      <w:r w:rsidR="00DA3ACB">
        <w:rPr>
          <w:sz w:val="22"/>
          <w:szCs w:val="22"/>
        </w:rPr>
        <w:t>sufficient</w:t>
      </w:r>
      <w:r w:rsidRPr="00FF2BC3">
        <w:rPr>
          <w:sz w:val="22"/>
          <w:szCs w:val="22"/>
        </w:rPr>
        <w:t xml:space="preserve"> pressure </w:t>
      </w:r>
      <w:r w:rsidR="00DA3ACB">
        <w:rPr>
          <w:sz w:val="22"/>
          <w:szCs w:val="22"/>
        </w:rPr>
        <w:t>on</w:t>
      </w:r>
      <w:r w:rsidR="00600094">
        <w:rPr>
          <w:sz w:val="22"/>
          <w:szCs w:val="22"/>
        </w:rPr>
        <w:t xml:space="preserve"> the condensate</w:t>
      </w:r>
      <w:r w:rsidR="009A6C1C">
        <w:rPr>
          <w:sz w:val="22"/>
          <w:szCs w:val="22"/>
        </w:rPr>
        <w:t xml:space="preserve"> at the pump inlet</w:t>
      </w:r>
      <w:r w:rsidR="00D14051">
        <w:rPr>
          <w:sz w:val="22"/>
          <w:szCs w:val="22"/>
        </w:rPr>
        <w:t>,</w:t>
      </w:r>
      <w:r w:rsidR="006C189D" w:rsidRPr="00FF2BC3">
        <w:rPr>
          <w:sz w:val="22"/>
          <w:szCs w:val="22"/>
        </w:rPr>
        <w:t xml:space="preserve"> </w:t>
      </w:r>
      <w:r w:rsidRPr="00FF2BC3">
        <w:rPr>
          <w:sz w:val="22"/>
          <w:szCs w:val="22"/>
        </w:rPr>
        <w:t xml:space="preserve">so the water </w:t>
      </w:r>
      <w:r w:rsidR="009A6C1C">
        <w:rPr>
          <w:sz w:val="22"/>
          <w:szCs w:val="22"/>
        </w:rPr>
        <w:t>will not cavitate</w:t>
      </w:r>
      <w:r w:rsidRPr="00FF2BC3">
        <w:rPr>
          <w:sz w:val="22"/>
          <w:szCs w:val="22"/>
        </w:rPr>
        <w:t xml:space="preserve"> and damage the impeller vanes. To create the necessary </w:t>
      </w:r>
      <w:r w:rsidR="00DA3ACB">
        <w:rPr>
          <w:sz w:val="22"/>
          <w:szCs w:val="22"/>
        </w:rPr>
        <w:t xml:space="preserve">inlet </w:t>
      </w:r>
      <w:r w:rsidR="00600094">
        <w:rPr>
          <w:sz w:val="22"/>
          <w:szCs w:val="22"/>
        </w:rPr>
        <w:t xml:space="preserve">pressure </w:t>
      </w:r>
      <w:r w:rsidRPr="00FF2BC3">
        <w:rPr>
          <w:sz w:val="22"/>
          <w:szCs w:val="22"/>
        </w:rPr>
        <w:t xml:space="preserve">head in a horizontal pump, the condenser would need </w:t>
      </w:r>
      <w:r w:rsidR="006C189D" w:rsidRPr="00FF2BC3">
        <w:rPr>
          <w:sz w:val="22"/>
          <w:szCs w:val="22"/>
        </w:rPr>
        <w:t xml:space="preserve">to be </w:t>
      </w:r>
      <w:r w:rsidR="00600094">
        <w:rPr>
          <w:sz w:val="22"/>
          <w:szCs w:val="22"/>
        </w:rPr>
        <w:t>elevated several</w:t>
      </w:r>
      <w:r w:rsidR="006C189D" w:rsidRPr="00FF2BC3">
        <w:rPr>
          <w:sz w:val="22"/>
          <w:szCs w:val="22"/>
        </w:rPr>
        <w:t xml:space="preserve"> metres; rather than taking this route, </w:t>
      </w:r>
      <w:r w:rsidRPr="00FF2BC3">
        <w:rPr>
          <w:sz w:val="22"/>
          <w:szCs w:val="22"/>
        </w:rPr>
        <w:t>a vertical turbine pump can be installed</w:t>
      </w:r>
      <w:r w:rsidR="00D14051">
        <w:rPr>
          <w:sz w:val="22"/>
          <w:szCs w:val="22"/>
        </w:rPr>
        <w:t>,</w:t>
      </w:r>
      <w:r w:rsidR="006C189D" w:rsidRPr="00FF2BC3">
        <w:rPr>
          <w:sz w:val="22"/>
          <w:szCs w:val="22"/>
        </w:rPr>
        <w:t xml:space="preserve"> thereby </w:t>
      </w:r>
      <w:r w:rsidRPr="00FF2BC3">
        <w:rPr>
          <w:sz w:val="22"/>
          <w:szCs w:val="22"/>
        </w:rPr>
        <w:t>removing many of the complexities previously experienced in this application.</w:t>
      </w:r>
    </w:p>
    <w:p w14:paraId="3F6AFA7D" w14:textId="77777777" w:rsidR="00F647EE" w:rsidRDefault="00F647EE" w:rsidP="00685D43">
      <w:pPr>
        <w:spacing w:line="360" w:lineRule="auto"/>
        <w:contextualSpacing/>
        <w:rPr>
          <w:sz w:val="22"/>
          <w:szCs w:val="22"/>
        </w:rPr>
      </w:pPr>
    </w:p>
    <w:p w14:paraId="0618587E" w14:textId="77777777" w:rsidR="00F647EE" w:rsidRPr="00FF2BC3" w:rsidRDefault="00F647EE" w:rsidP="00685D43">
      <w:pPr>
        <w:spacing w:line="360" w:lineRule="auto"/>
        <w:contextualSpacing/>
        <w:rPr>
          <w:sz w:val="22"/>
          <w:szCs w:val="22"/>
        </w:rPr>
      </w:pPr>
      <w:r>
        <w:rPr>
          <w:sz w:val="22"/>
          <w:szCs w:val="22"/>
        </w:rPr>
        <w:t>Also, Floway</w:t>
      </w:r>
      <w:r w:rsidR="00CA3235">
        <w:rPr>
          <w:sz w:val="22"/>
          <w:szCs w:val="22"/>
        </w:rPr>
        <w:t>®</w:t>
      </w:r>
      <w:r>
        <w:rPr>
          <w:sz w:val="22"/>
          <w:szCs w:val="22"/>
        </w:rPr>
        <w:t xml:space="preserve"> </w:t>
      </w:r>
      <w:r w:rsidR="00194DC0">
        <w:rPr>
          <w:sz w:val="22"/>
          <w:szCs w:val="22"/>
        </w:rPr>
        <w:t xml:space="preserve">vertical turbine pumps </w:t>
      </w:r>
      <w:r>
        <w:rPr>
          <w:sz w:val="22"/>
          <w:szCs w:val="22"/>
        </w:rPr>
        <w:t xml:space="preserve">have </w:t>
      </w:r>
      <w:r w:rsidR="00071A93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low NPSH </w:t>
      </w:r>
      <w:r w:rsidR="00071A93">
        <w:rPr>
          <w:sz w:val="22"/>
          <w:szCs w:val="22"/>
        </w:rPr>
        <w:t xml:space="preserve">double suction </w:t>
      </w:r>
      <w:r>
        <w:rPr>
          <w:sz w:val="22"/>
          <w:szCs w:val="22"/>
        </w:rPr>
        <w:t>first stage impeller design available to further reduce the pump’s Net Positive Suction Head required (NPSHr) to avoid the above referenced cavitation. Another feature is the availability of a hardened material such a</w:t>
      </w:r>
      <w:r w:rsidR="00F06EC2">
        <w:rPr>
          <w:sz w:val="22"/>
          <w:szCs w:val="22"/>
        </w:rPr>
        <w:t>s</w:t>
      </w:r>
      <w:r>
        <w:rPr>
          <w:sz w:val="22"/>
          <w:szCs w:val="22"/>
        </w:rPr>
        <w:t xml:space="preserve"> 400 series stainless steel for the first stage pump impeller to combat the erosive effects of cavitation in upset conditions. </w:t>
      </w:r>
    </w:p>
    <w:p w14:paraId="6F078D66" w14:textId="77777777" w:rsidR="005D6A05" w:rsidRPr="00FF2BC3" w:rsidRDefault="005D6A05" w:rsidP="00685D43">
      <w:pPr>
        <w:spacing w:line="360" w:lineRule="auto"/>
        <w:contextualSpacing/>
        <w:rPr>
          <w:sz w:val="22"/>
          <w:szCs w:val="22"/>
        </w:rPr>
      </w:pPr>
    </w:p>
    <w:p w14:paraId="0FC861AB" w14:textId="77777777" w:rsidR="00A70C8C" w:rsidRPr="00FF2BC3" w:rsidRDefault="00A70C8C" w:rsidP="00685D43">
      <w:pPr>
        <w:spacing w:line="360" w:lineRule="auto"/>
        <w:contextualSpacing/>
        <w:rPr>
          <w:sz w:val="22"/>
          <w:szCs w:val="22"/>
        </w:rPr>
      </w:pPr>
      <w:r w:rsidRPr="00FF2BC3">
        <w:rPr>
          <w:sz w:val="22"/>
          <w:szCs w:val="22"/>
        </w:rPr>
        <w:lastRenderedPageBreak/>
        <w:t>“It is also important that each product is optimised with the appropriate design and specifications for the customer’s particular application,” he sa</w:t>
      </w:r>
      <w:r w:rsidR="00D14051">
        <w:rPr>
          <w:sz w:val="22"/>
          <w:szCs w:val="22"/>
        </w:rPr>
        <w:t>ys</w:t>
      </w:r>
      <w:r w:rsidRPr="00FF2BC3">
        <w:rPr>
          <w:sz w:val="22"/>
          <w:szCs w:val="22"/>
        </w:rPr>
        <w:t xml:space="preserve">. “Weir Minerals Africa can offer a range of choices relating to </w:t>
      </w:r>
      <w:r w:rsidR="00EE44A4" w:rsidRPr="00FF2BC3">
        <w:rPr>
          <w:sz w:val="22"/>
          <w:szCs w:val="22"/>
        </w:rPr>
        <w:t xml:space="preserve">pump </w:t>
      </w:r>
      <w:r w:rsidRPr="00FF2BC3">
        <w:rPr>
          <w:sz w:val="22"/>
          <w:szCs w:val="22"/>
        </w:rPr>
        <w:t xml:space="preserve">sizes, materials used, construction modules and other variables.” </w:t>
      </w:r>
    </w:p>
    <w:p w14:paraId="155787E8" w14:textId="77777777" w:rsidR="00A70C8C" w:rsidRPr="00FF2BC3" w:rsidRDefault="00A70C8C" w:rsidP="00685D43">
      <w:pPr>
        <w:spacing w:line="360" w:lineRule="auto"/>
        <w:contextualSpacing/>
        <w:rPr>
          <w:sz w:val="22"/>
          <w:szCs w:val="22"/>
        </w:rPr>
      </w:pPr>
    </w:p>
    <w:p w14:paraId="5A059E41" w14:textId="77777777" w:rsidR="00A70C8C" w:rsidRPr="00FF2BC3" w:rsidRDefault="00B341A4" w:rsidP="00685D43">
      <w:pPr>
        <w:spacing w:line="360" w:lineRule="auto"/>
        <w:contextualSpacing/>
        <w:rPr>
          <w:sz w:val="22"/>
          <w:szCs w:val="22"/>
        </w:rPr>
      </w:pPr>
      <w:r w:rsidRPr="00FF2BC3">
        <w:rPr>
          <w:sz w:val="22"/>
          <w:szCs w:val="22"/>
        </w:rPr>
        <w:t>D</w:t>
      </w:r>
      <w:r w:rsidR="00A70C8C" w:rsidRPr="00FF2BC3">
        <w:rPr>
          <w:sz w:val="22"/>
          <w:szCs w:val="22"/>
        </w:rPr>
        <w:t xml:space="preserve">esigned and </w:t>
      </w:r>
      <w:r w:rsidRPr="00FF2BC3">
        <w:rPr>
          <w:sz w:val="22"/>
          <w:szCs w:val="22"/>
        </w:rPr>
        <w:t>built</w:t>
      </w:r>
      <w:r w:rsidR="00A70C8C" w:rsidRPr="00FF2BC3">
        <w:rPr>
          <w:sz w:val="22"/>
          <w:szCs w:val="22"/>
        </w:rPr>
        <w:t xml:space="preserve"> at Floway’s state-of-the-art facility in Fresno, California, </w:t>
      </w:r>
      <w:r w:rsidRPr="00FF2BC3">
        <w:rPr>
          <w:sz w:val="22"/>
          <w:szCs w:val="22"/>
        </w:rPr>
        <w:t>the pump</w:t>
      </w:r>
      <w:r w:rsidR="00194DC0">
        <w:rPr>
          <w:sz w:val="22"/>
          <w:szCs w:val="22"/>
        </w:rPr>
        <w:t>’</w:t>
      </w:r>
      <w:r w:rsidRPr="00FF2BC3">
        <w:rPr>
          <w:sz w:val="22"/>
          <w:szCs w:val="22"/>
        </w:rPr>
        <w:t xml:space="preserve">s </w:t>
      </w:r>
      <w:r w:rsidR="00A70C8C" w:rsidRPr="00FF2BC3">
        <w:rPr>
          <w:sz w:val="22"/>
          <w:szCs w:val="22"/>
        </w:rPr>
        <w:t xml:space="preserve">quality </w:t>
      </w:r>
      <w:r w:rsidRPr="00FF2BC3">
        <w:rPr>
          <w:sz w:val="22"/>
          <w:szCs w:val="22"/>
        </w:rPr>
        <w:t xml:space="preserve">is </w:t>
      </w:r>
      <w:r w:rsidR="00A70C8C" w:rsidRPr="00FF2BC3">
        <w:rPr>
          <w:sz w:val="22"/>
          <w:szCs w:val="22"/>
        </w:rPr>
        <w:t>control</w:t>
      </w:r>
      <w:r w:rsidRPr="00FF2BC3">
        <w:rPr>
          <w:sz w:val="22"/>
          <w:szCs w:val="22"/>
        </w:rPr>
        <w:t>led throughout the manufacturing process</w:t>
      </w:r>
      <w:r w:rsidR="00A70C8C" w:rsidRPr="00FF2BC3">
        <w:rPr>
          <w:sz w:val="22"/>
          <w:szCs w:val="22"/>
        </w:rPr>
        <w:t xml:space="preserve">. </w:t>
      </w:r>
      <w:r w:rsidRPr="00FF2BC3">
        <w:rPr>
          <w:sz w:val="22"/>
          <w:szCs w:val="22"/>
        </w:rPr>
        <w:t>A</w:t>
      </w:r>
      <w:r w:rsidR="00A70C8C" w:rsidRPr="00FF2BC3">
        <w:rPr>
          <w:sz w:val="22"/>
          <w:szCs w:val="22"/>
        </w:rPr>
        <w:t xml:space="preserve"> high</w:t>
      </w:r>
      <w:r w:rsidR="00EE44A4" w:rsidRPr="00FF2BC3">
        <w:rPr>
          <w:sz w:val="22"/>
          <w:szCs w:val="22"/>
        </w:rPr>
        <w:t xml:space="preserve"> </w:t>
      </w:r>
      <w:r w:rsidR="00A70C8C" w:rsidRPr="00FF2BC3">
        <w:rPr>
          <w:sz w:val="22"/>
          <w:szCs w:val="22"/>
        </w:rPr>
        <w:t>level of in-house engineering cap</w:t>
      </w:r>
      <w:r w:rsidRPr="00FF2BC3">
        <w:rPr>
          <w:sz w:val="22"/>
          <w:szCs w:val="22"/>
        </w:rPr>
        <w:t xml:space="preserve">ability </w:t>
      </w:r>
      <w:r w:rsidR="00A70C8C" w:rsidRPr="00FF2BC3">
        <w:rPr>
          <w:sz w:val="22"/>
          <w:szCs w:val="22"/>
        </w:rPr>
        <w:t>includ</w:t>
      </w:r>
      <w:r w:rsidRPr="00FF2BC3">
        <w:rPr>
          <w:sz w:val="22"/>
          <w:szCs w:val="22"/>
        </w:rPr>
        <w:t>es</w:t>
      </w:r>
      <w:r w:rsidR="00A70C8C" w:rsidRPr="00FF2BC3">
        <w:rPr>
          <w:sz w:val="22"/>
          <w:szCs w:val="22"/>
        </w:rPr>
        <w:t xml:space="preserve"> three-dimensional solid modelling; hydraulic design; computational fluid dynamics (CFD) analysis; stress and deflection analysis using finite element analysis (FEA) and lateral and torsional rotor dynamic analysis.</w:t>
      </w:r>
    </w:p>
    <w:p w14:paraId="24950EB0" w14:textId="77777777" w:rsidR="00A70C8C" w:rsidRPr="00FF2BC3" w:rsidRDefault="00A70C8C" w:rsidP="00685D43">
      <w:pPr>
        <w:spacing w:line="360" w:lineRule="auto"/>
        <w:contextualSpacing/>
        <w:rPr>
          <w:sz w:val="22"/>
          <w:szCs w:val="22"/>
        </w:rPr>
      </w:pPr>
    </w:p>
    <w:p w14:paraId="05613F12" w14:textId="77777777" w:rsidR="00A70C8C" w:rsidRDefault="00A70C8C" w:rsidP="00685D43">
      <w:pPr>
        <w:spacing w:line="360" w:lineRule="auto"/>
        <w:contextualSpacing/>
        <w:rPr>
          <w:sz w:val="22"/>
          <w:szCs w:val="22"/>
        </w:rPr>
      </w:pPr>
      <w:r w:rsidRPr="00FF2BC3">
        <w:rPr>
          <w:sz w:val="22"/>
          <w:szCs w:val="22"/>
        </w:rPr>
        <w:t>“</w:t>
      </w:r>
      <w:r w:rsidR="00B341A4" w:rsidRPr="00FF2BC3">
        <w:rPr>
          <w:sz w:val="22"/>
          <w:szCs w:val="22"/>
        </w:rPr>
        <w:t xml:space="preserve">Pumps are produced </w:t>
      </w:r>
      <w:r w:rsidRPr="00FF2BC3">
        <w:rPr>
          <w:sz w:val="22"/>
          <w:szCs w:val="22"/>
        </w:rPr>
        <w:t xml:space="preserve">to customer specifications, </w:t>
      </w:r>
      <w:r w:rsidR="00B341A4" w:rsidRPr="00FF2BC3">
        <w:rPr>
          <w:sz w:val="22"/>
          <w:szCs w:val="22"/>
        </w:rPr>
        <w:t xml:space="preserve">and designed to ensure low vibration and longer product life,” </w:t>
      </w:r>
      <w:r w:rsidRPr="00FF2BC3">
        <w:rPr>
          <w:sz w:val="22"/>
          <w:szCs w:val="22"/>
        </w:rPr>
        <w:t>he sa</w:t>
      </w:r>
      <w:r w:rsidR="00D14051">
        <w:rPr>
          <w:sz w:val="22"/>
          <w:szCs w:val="22"/>
        </w:rPr>
        <w:t>ys</w:t>
      </w:r>
      <w:r w:rsidRPr="00FF2BC3">
        <w:rPr>
          <w:sz w:val="22"/>
          <w:szCs w:val="22"/>
        </w:rPr>
        <w:t>. “</w:t>
      </w:r>
      <w:r w:rsidR="00B341A4" w:rsidRPr="00FF2BC3">
        <w:rPr>
          <w:sz w:val="22"/>
          <w:szCs w:val="22"/>
        </w:rPr>
        <w:t>For instance, t</w:t>
      </w:r>
      <w:r w:rsidRPr="00FF2BC3">
        <w:rPr>
          <w:sz w:val="22"/>
          <w:szCs w:val="22"/>
        </w:rPr>
        <w:t>he design</w:t>
      </w:r>
      <w:r w:rsidR="00B341A4" w:rsidRPr="00FF2BC3">
        <w:rPr>
          <w:sz w:val="22"/>
          <w:szCs w:val="22"/>
        </w:rPr>
        <w:t xml:space="preserve"> specifies</w:t>
      </w:r>
      <w:r w:rsidRPr="00FF2BC3">
        <w:rPr>
          <w:sz w:val="22"/>
          <w:szCs w:val="22"/>
        </w:rPr>
        <w:t xml:space="preserve"> optimal spacing between line shaft be</w:t>
      </w:r>
      <w:r w:rsidR="00B341A4" w:rsidRPr="00FF2BC3">
        <w:rPr>
          <w:sz w:val="22"/>
          <w:szCs w:val="22"/>
        </w:rPr>
        <w:t xml:space="preserve">arings </w:t>
      </w:r>
      <w:r w:rsidRPr="00FF2BC3">
        <w:rPr>
          <w:sz w:val="22"/>
          <w:szCs w:val="22"/>
        </w:rPr>
        <w:t>in relation to the shaft’s diameter</w:t>
      </w:r>
      <w:r w:rsidR="009A6C1C">
        <w:rPr>
          <w:sz w:val="22"/>
          <w:szCs w:val="22"/>
        </w:rPr>
        <w:t>, operating speed</w:t>
      </w:r>
      <w:r w:rsidRPr="00FF2BC3">
        <w:rPr>
          <w:sz w:val="22"/>
          <w:szCs w:val="22"/>
        </w:rPr>
        <w:t>, material and impeller specifications.”</w:t>
      </w:r>
    </w:p>
    <w:p w14:paraId="7EBD53CD" w14:textId="77777777" w:rsidR="00AE18BD" w:rsidRDefault="00AE18BD" w:rsidP="00AE18BD">
      <w:pPr>
        <w:spacing w:line="360" w:lineRule="auto"/>
        <w:contextualSpacing/>
        <w:rPr>
          <w:sz w:val="22"/>
          <w:szCs w:val="22"/>
        </w:rPr>
      </w:pPr>
    </w:p>
    <w:p w14:paraId="4044DD81" w14:textId="77777777" w:rsidR="00AE18BD" w:rsidRPr="00AE18BD" w:rsidRDefault="00AE18BD" w:rsidP="00AE18BD">
      <w:pPr>
        <w:spacing w:line="360" w:lineRule="auto"/>
        <w:contextualSpacing/>
        <w:rPr>
          <w:sz w:val="22"/>
          <w:szCs w:val="22"/>
        </w:rPr>
      </w:pPr>
      <w:r w:rsidRPr="00AE18BD">
        <w:rPr>
          <w:sz w:val="22"/>
          <w:szCs w:val="22"/>
        </w:rPr>
        <w:t>ADVANTAGE PIC 01 : Kevin Roelofse, product manager for dewatering pumps at Weir Minerals Africa.</w:t>
      </w:r>
    </w:p>
    <w:p w14:paraId="2CF2656C" w14:textId="77777777" w:rsidR="00AE18BD" w:rsidRDefault="00AE18BD" w:rsidP="00AE18BD">
      <w:pPr>
        <w:spacing w:line="360" w:lineRule="auto"/>
        <w:contextualSpacing/>
        <w:rPr>
          <w:sz w:val="22"/>
          <w:szCs w:val="22"/>
        </w:rPr>
      </w:pPr>
    </w:p>
    <w:p w14:paraId="6A29A59E" w14:textId="77777777" w:rsidR="00AE18BD" w:rsidRPr="00AE18BD" w:rsidRDefault="00AE18BD" w:rsidP="00AE18BD">
      <w:pPr>
        <w:spacing w:line="360" w:lineRule="auto"/>
        <w:contextualSpacing/>
        <w:rPr>
          <w:sz w:val="22"/>
          <w:szCs w:val="22"/>
        </w:rPr>
      </w:pPr>
      <w:r w:rsidRPr="00AE18BD">
        <w:rPr>
          <w:sz w:val="22"/>
          <w:szCs w:val="22"/>
        </w:rPr>
        <w:t>ADVANTAGE PIC 02 : The Floway engineering capabilities include 3D modeling, hydraulic design and CFD analysis.</w:t>
      </w:r>
    </w:p>
    <w:p w14:paraId="5AC37FE1" w14:textId="77777777" w:rsidR="00AE18BD" w:rsidRDefault="00AE18BD" w:rsidP="00AE18BD">
      <w:pPr>
        <w:spacing w:line="360" w:lineRule="auto"/>
        <w:contextualSpacing/>
        <w:rPr>
          <w:sz w:val="22"/>
          <w:szCs w:val="22"/>
        </w:rPr>
      </w:pPr>
    </w:p>
    <w:p w14:paraId="190DC0A5" w14:textId="77777777" w:rsidR="00AE18BD" w:rsidRPr="00AE18BD" w:rsidRDefault="00AE18BD" w:rsidP="00AE18BD">
      <w:pPr>
        <w:spacing w:line="360" w:lineRule="auto"/>
        <w:contextualSpacing/>
        <w:rPr>
          <w:sz w:val="22"/>
          <w:szCs w:val="22"/>
        </w:rPr>
      </w:pPr>
      <w:r w:rsidRPr="00AE18BD">
        <w:rPr>
          <w:sz w:val="22"/>
          <w:szCs w:val="22"/>
        </w:rPr>
        <w:t>ADVANTAGE PIC 03: A team from Weir Minerals installing a Floway VTP pump.</w:t>
      </w:r>
    </w:p>
    <w:p w14:paraId="3FA42E9E" w14:textId="77777777" w:rsidR="00AE18BD" w:rsidRDefault="00AE18BD" w:rsidP="00AE18BD">
      <w:pPr>
        <w:spacing w:line="360" w:lineRule="auto"/>
        <w:contextualSpacing/>
        <w:rPr>
          <w:sz w:val="22"/>
          <w:szCs w:val="22"/>
        </w:rPr>
      </w:pPr>
    </w:p>
    <w:p w14:paraId="189D317A" w14:textId="77777777" w:rsidR="00D14051" w:rsidRDefault="00AE18BD" w:rsidP="00AE18BD">
      <w:pPr>
        <w:spacing w:line="360" w:lineRule="auto"/>
        <w:contextualSpacing/>
        <w:rPr>
          <w:sz w:val="22"/>
          <w:szCs w:val="22"/>
        </w:rPr>
      </w:pPr>
      <w:r w:rsidRPr="00AE18BD">
        <w:rPr>
          <w:sz w:val="22"/>
          <w:szCs w:val="22"/>
        </w:rPr>
        <w:t>ADVANTAGE PIC 04 : The Floway vertical turbine pumps are designed and built at the state-of-the-art facility in California</w:t>
      </w:r>
    </w:p>
    <w:p w14:paraId="617FD322" w14:textId="77777777" w:rsidR="00AE18BD" w:rsidRDefault="00AE18BD" w:rsidP="00685D43">
      <w:pPr>
        <w:spacing w:line="360" w:lineRule="auto"/>
        <w:contextualSpacing/>
        <w:rPr>
          <w:sz w:val="22"/>
          <w:szCs w:val="22"/>
        </w:rPr>
      </w:pPr>
    </w:p>
    <w:p w14:paraId="7FD3B9EE" w14:textId="77777777" w:rsidR="00D14051" w:rsidRDefault="00D14051" w:rsidP="00685D43">
      <w:pPr>
        <w:spacing w:line="360" w:lineRule="auto"/>
        <w:contextualSpacing/>
        <w:rPr>
          <w:sz w:val="22"/>
          <w:szCs w:val="22"/>
        </w:rPr>
      </w:pPr>
      <w:r>
        <w:rPr>
          <w:sz w:val="22"/>
          <w:szCs w:val="22"/>
        </w:rPr>
        <w:t>ENDS …</w:t>
      </w:r>
      <w:r w:rsidR="00071A93">
        <w:rPr>
          <w:sz w:val="22"/>
          <w:szCs w:val="22"/>
        </w:rPr>
        <w:t>JULY</w:t>
      </w:r>
      <w:r>
        <w:rPr>
          <w:sz w:val="22"/>
          <w:szCs w:val="22"/>
        </w:rPr>
        <w:t xml:space="preserve"> 2017 </w:t>
      </w:r>
    </w:p>
    <w:p w14:paraId="7890E5F4" w14:textId="77777777" w:rsidR="00685D43" w:rsidRPr="005F309F" w:rsidRDefault="00685D43" w:rsidP="00685D43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FROM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  <w:t>CORALYNNE &amp; ASSOCIATES</w:t>
      </w:r>
    </w:p>
    <w:p w14:paraId="69D2C3A4" w14:textId="77777777" w:rsidR="00685D43" w:rsidRDefault="00685D43" w:rsidP="00685D43">
      <w:pPr>
        <w:pStyle w:val="PlainText"/>
        <w:ind w:left="2160" w:firstLine="72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TEL : +79 523 7422</w:t>
      </w:r>
    </w:p>
    <w:p w14:paraId="55A84A1C" w14:textId="77777777" w:rsidR="00685D43" w:rsidRDefault="00685D43" w:rsidP="00685D43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7" w:history="1">
        <w:r>
          <w:rPr>
            <w:rStyle w:val="Hyperlink"/>
            <w:rFonts w:ascii="Calibri" w:eastAsiaTheme="majorEastAsia" w:hAnsi="Calibri" w:cs="Tahoma"/>
            <w:sz w:val="22"/>
            <w:szCs w:val="22"/>
          </w:rPr>
          <w:t>communicate@coralynne.co.za</w:t>
        </w:r>
      </w:hyperlink>
    </w:p>
    <w:p w14:paraId="343004B7" w14:textId="77777777" w:rsidR="00685D43" w:rsidRDefault="00685D43" w:rsidP="00685D43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3131B394" w14:textId="77777777" w:rsidR="00685D43" w:rsidRPr="00513DE2" w:rsidRDefault="00685D43" w:rsidP="00685D43">
      <w:pPr>
        <w:rPr>
          <w:rFonts w:ascii="Calibri" w:hAnsi="Calibri" w:cs="Tahoma"/>
          <w:caps/>
          <w:sz w:val="22"/>
          <w:szCs w:val="22"/>
        </w:rPr>
      </w:pPr>
    </w:p>
    <w:p w14:paraId="5AC2F919" w14:textId="77777777" w:rsidR="00685D43" w:rsidRPr="00513DE2" w:rsidRDefault="00685D43" w:rsidP="00685D43">
      <w:pPr>
        <w:rPr>
          <w:rFonts w:ascii="Calibri" w:hAnsi="Calibri" w:cs="Tahoma"/>
          <w:caps/>
          <w:sz w:val="22"/>
          <w:szCs w:val="22"/>
        </w:rPr>
      </w:pPr>
      <w:r w:rsidRPr="00513DE2">
        <w:rPr>
          <w:rFonts w:ascii="Calibri" w:hAnsi="Calibri" w:cs="Tahoma"/>
          <w:caps/>
          <w:sz w:val="22"/>
          <w:szCs w:val="22"/>
        </w:rPr>
        <w:t>FOR</w:t>
      </w:r>
      <w:r w:rsidRPr="00513DE2">
        <w:rPr>
          <w:rFonts w:ascii="Calibri" w:hAnsi="Calibri" w:cs="Tahoma"/>
          <w:caps/>
          <w:sz w:val="22"/>
          <w:szCs w:val="22"/>
        </w:rPr>
        <w:tab/>
      </w:r>
      <w:r w:rsidRPr="00513DE2">
        <w:rPr>
          <w:rFonts w:ascii="Calibri" w:hAnsi="Calibri" w:cs="Tahoma"/>
          <w:caps/>
          <w:sz w:val="22"/>
          <w:szCs w:val="22"/>
        </w:rPr>
        <w:tab/>
      </w:r>
      <w:r>
        <w:rPr>
          <w:rFonts w:ascii="Calibri" w:hAnsi="Calibri" w:cs="Tahoma"/>
          <w:caps/>
          <w:sz w:val="22"/>
          <w:szCs w:val="22"/>
        </w:rPr>
        <w:tab/>
      </w:r>
      <w:r w:rsidRPr="00513DE2">
        <w:rPr>
          <w:rFonts w:ascii="Calibri" w:hAnsi="Calibri" w:cs="Tahoma"/>
          <w:caps/>
          <w:sz w:val="22"/>
          <w:szCs w:val="22"/>
        </w:rPr>
        <w:t>:</w:t>
      </w:r>
      <w:r w:rsidRPr="00513DE2">
        <w:rPr>
          <w:rFonts w:ascii="Calibri" w:hAnsi="Calibri" w:cs="Tahoma"/>
          <w:caps/>
          <w:sz w:val="22"/>
          <w:szCs w:val="22"/>
        </w:rPr>
        <w:tab/>
        <w:t>RENE CALITZ</w:t>
      </w:r>
    </w:p>
    <w:p w14:paraId="04DB271A" w14:textId="77777777" w:rsidR="00685D43" w:rsidRPr="00513DE2" w:rsidRDefault="00685D43" w:rsidP="00685D43">
      <w:pPr>
        <w:rPr>
          <w:rFonts w:ascii="Calibri" w:hAnsi="Calibri" w:cs="Tahoma"/>
          <w:caps/>
          <w:sz w:val="22"/>
          <w:szCs w:val="22"/>
        </w:rPr>
      </w:pPr>
      <w:r w:rsidRPr="00513DE2">
        <w:rPr>
          <w:rFonts w:ascii="Calibri" w:hAnsi="Calibri" w:cs="Tahoma"/>
          <w:caps/>
          <w:sz w:val="22"/>
          <w:szCs w:val="22"/>
        </w:rPr>
        <w:tab/>
      </w:r>
      <w:r w:rsidRPr="00513DE2">
        <w:rPr>
          <w:rFonts w:ascii="Calibri" w:hAnsi="Calibri" w:cs="Tahoma"/>
          <w:caps/>
          <w:sz w:val="22"/>
          <w:szCs w:val="22"/>
        </w:rPr>
        <w:tab/>
      </w:r>
      <w:r>
        <w:rPr>
          <w:rFonts w:ascii="Calibri" w:hAnsi="Calibri" w:cs="Tahoma"/>
          <w:caps/>
          <w:sz w:val="22"/>
          <w:szCs w:val="22"/>
        </w:rPr>
        <w:tab/>
      </w:r>
      <w:r w:rsidRPr="00513DE2">
        <w:rPr>
          <w:rFonts w:ascii="Calibri" w:hAnsi="Calibri" w:cs="Tahoma"/>
          <w:caps/>
          <w:sz w:val="22"/>
          <w:szCs w:val="22"/>
        </w:rPr>
        <w:tab/>
        <w:t>WEIR MINERALS AFRICA (PTY) LTD</w:t>
      </w:r>
    </w:p>
    <w:p w14:paraId="6677BCF3" w14:textId="77777777" w:rsidR="00685D43" w:rsidRDefault="00685D43" w:rsidP="00685D43">
      <w:pPr>
        <w:rPr>
          <w:rFonts w:ascii="Calibri" w:hAnsi="Calibri" w:cs="Tahoma"/>
          <w:caps/>
          <w:sz w:val="22"/>
          <w:szCs w:val="22"/>
        </w:rPr>
      </w:pPr>
      <w:r w:rsidRPr="00513DE2">
        <w:rPr>
          <w:rFonts w:ascii="Calibri" w:hAnsi="Calibri" w:cs="Tahoma"/>
          <w:caps/>
          <w:sz w:val="22"/>
          <w:szCs w:val="22"/>
        </w:rPr>
        <w:tab/>
      </w:r>
      <w:r w:rsidRPr="00513DE2">
        <w:rPr>
          <w:rFonts w:ascii="Calibri" w:hAnsi="Calibri" w:cs="Tahoma"/>
          <w:caps/>
          <w:sz w:val="22"/>
          <w:szCs w:val="22"/>
        </w:rPr>
        <w:tab/>
      </w:r>
      <w:r>
        <w:rPr>
          <w:rFonts w:ascii="Calibri" w:hAnsi="Calibri" w:cs="Tahoma"/>
          <w:caps/>
          <w:sz w:val="22"/>
          <w:szCs w:val="22"/>
        </w:rPr>
        <w:tab/>
      </w:r>
      <w:r w:rsidRPr="00513DE2">
        <w:rPr>
          <w:rFonts w:ascii="Calibri" w:hAnsi="Calibri" w:cs="Tahoma"/>
          <w:caps/>
          <w:sz w:val="22"/>
          <w:szCs w:val="22"/>
        </w:rPr>
        <w:tab/>
        <w:t>Tel : +27 011 929 2622</w:t>
      </w:r>
    </w:p>
    <w:p w14:paraId="1A98B270" w14:textId="77777777" w:rsidR="00685D43" w:rsidRPr="00513DE2" w:rsidRDefault="00685D43" w:rsidP="00685D43">
      <w:pPr>
        <w:rPr>
          <w:rFonts w:ascii="Calibri" w:hAnsi="Calibri" w:cs="Tahoma"/>
          <w:caps/>
          <w:sz w:val="22"/>
          <w:szCs w:val="22"/>
        </w:rPr>
      </w:pPr>
      <w:r>
        <w:rPr>
          <w:rFonts w:ascii="Calibri" w:hAnsi="Calibri" w:cs="Tahoma"/>
          <w:caps/>
          <w:sz w:val="22"/>
          <w:szCs w:val="22"/>
        </w:rPr>
        <w:tab/>
      </w:r>
      <w:r>
        <w:rPr>
          <w:rFonts w:ascii="Calibri" w:hAnsi="Calibri" w:cs="Tahoma"/>
          <w:caps/>
          <w:sz w:val="22"/>
          <w:szCs w:val="22"/>
        </w:rPr>
        <w:tab/>
      </w:r>
      <w:r>
        <w:rPr>
          <w:rFonts w:ascii="Calibri" w:hAnsi="Calibri" w:cs="Tahoma"/>
          <w:caps/>
          <w:sz w:val="22"/>
          <w:szCs w:val="22"/>
        </w:rPr>
        <w:tab/>
      </w:r>
      <w:r>
        <w:rPr>
          <w:rFonts w:ascii="Calibri" w:hAnsi="Calibri" w:cs="Tahoma"/>
          <w:caps/>
          <w:sz w:val="22"/>
          <w:szCs w:val="22"/>
        </w:rPr>
        <w:tab/>
        <w:t xml:space="preserve">EMAIL : </w:t>
      </w:r>
      <w:r>
        <w:rPr>
          <w:rFonts w:ascii="Calibri" w:hAnsi="Calibri" w:cs="Tahoma"/>
          <w:sz w:val="22"/>
          <w:szCs w:val="22"/>
        </w:rPr>
        <w:t>Rene.Calitz@mail.weir</w:t>
      </w:r>
    </w:p>
    <w:p w14:paraId="6F022556" w14:textId="77777777" w:rsidR="00685D43" w:rsidRPr="00FF2BC3" w:rsidRDefault="00685D43" w:rsidP="00AE18BD">
      <w:pPr>
        <w:rPr>
          <w:sz w:val="22"/>
          <w:szCs w:val="22"/>
        </w:rPr>
      </w:pPr>
      <w:r w:rsidRPr="00513DE2">
        <w:rPr>
          <w:rFonts w:ascii="Calibri" w:hAnsi="Calibri" w:cs="Tahoma"/>
          <w:caps/>
          <w:sz w:val="22"/>
          <w:szCs w:val="22"/>
        </w:rPr>
        <w:tab/>
      </w:r>
      <w:r w:rsidRPr="00513DE2">
        <w:rPr>
          <w:rFonts w:ascii="Calibri" w:hAnsi="Calibri" w:cs="Tahoma"/>
          <w:caps/>
          <w:sz w:val="22"/>
          <w:szCs w:val="22"/>
        </w:rPr>
        <w:tab/>
      </w:r>
      <w:r>
        <w:rPr>
          <w:rFonts w:ascii="Calibri" w:hAnsi="Calibri" w:cs="Tahoma"/>
          <w:caps/>
          <w:sz w:val="22"/>
          <w:szCs w:val="22"/>
        </w:rPr>
        <w:tab/>
      </w:r>
      <w:r>
        <w:rPr>
          <w:rFonts w:ascii="Calibri" w:hAnsi="Calibri" w:cs="Tahoma"/>
          <w:caps/>
          <w:sz w:val="22"/>
          <w:szCs w:val="22"/>
        </w:rPr>
        <w:tab/>
        <w:t xml:space="preserve">WEBSITE: </w:t>
      </w:r>
      <w:hyperlink r:id="rId8" w:history="1">
        <w:r w:rsidRPr="00C47A2F">
          <w:rPr>
            <w:rStyle w:val="Hyperlink"/>
            <w:rFonts w:ascii="Calibri" w:hAnsi="Calibri" w:cs="Tahoma"/>
            <w:sz w:val="22"/>
            <w:szCs w:val="22"/>
          </w:rPr>
          <w:t>www.minerals.weir</w:t>
        </w:r>
      </w:hyperlink>
    </w:p>
    <w:sectPr w:rsidR="00685D43" w:rsidRPr="00FF2BC3" w:rsidSect="00BB53B5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FB888C" w14:textId="77777777" w:rsidR="00594772" w:rsidRDefault="00594772" w:rsidP="00FF2BC3">
      <w:r>
        <w:separator/>
      </w:r>
    </w:p>
  </w:endnote>
  <w:endnote w:type="continuationSeparator" w:id="0">
    <w:p w14:paraId="3D9BB307" w14:textId="77777777" w:rsidR="00594772" w:rsidRDefault="00594772" w:rsidP="00FF2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1595429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14:paraId="5468F757" w14:textId="77777777" w:rsidR="00FF2BC3" w:rsidRPr="00FF2BC3" w:rsidRDefault="00FF2BC3">
        <w:pPr>
          <w:pStyle w:val="Footer"/>
          <w:jc w:val="right"/>
          <w:rPr>
            <w:sz w:val="22"/>
            <w:szCs w:val="22"/>
          </w:rPr>
        </w:pPr>
        <w:r w:rsidRPr="00FF2BC3">
          <w:rPr>
            <w:sz w:val="22"/>
            <w:szCs w:val="22"/>
          </w:rPr>
          <w:fldChar w:fldCharType="begin"/>
        </w:r>
        <w:r w:rsidRPr="00FF2BC3">
          <w:rPr>
            <w:sz w:val="22"/>
            <w:szCs w:val="22"/>
          </w:rPr>
          <w:instrText xml:space="preserve"> PAGE   \* MERGEFORMAT </w:instrText>
        </w:r>
        <w:r w:rsidRPr="00FF2BC3">
          <w:rPr>
            <w:sz w:val="22"/>
            <w:szCs w:val="22"/>
          </w:rPr>
          <w:fldChar w:fldCharType="separate"/>
        </w:r>
        <w:r w:rsidR="00A61866">
          <w:rPr>
            <w:noProof/>
            <w:sz w:val="22"/>
            <w:szCs w:val="22"/>
          </w:rPr>
          <w:t>1</w:t>
        </w:r>
        <w:r w:rsidRPr="00FF2BC3">
          <w:rPr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AF5085" w14:textId="77777777" w:rsidR="00594772" w:rsidRDefault="00594772" w:rsidP="00FF2BC3">
      <w:r>
        <w:separator/>
      </w:r>
    </w:p>
  </w:footnote>
  <w:footnote w:type="continuationSeparator" w:id="0">
    <w:p w14:paraId="272E3893" w14:textId="77777777" w:rsidR="00594772" w:rsidRDefault="00594772" w:rsidP="00FF2BC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60A266" w14:textId="77777777" w:rsidR="00FF2BC3" w:rsidRPr="00FF2BC3" w:rsidRDefault="00FF2BC3" w:rsidP="00FF2BC3">
    <w:pPr>
      <w:pStyle w:val="Header"/>
      <w:jc w:val="right"/>
      <w:rPr>
        <w:sz w:val="22"/>
        <w:szCs w:val="22"/>
      </w:rPr>
    </w:pPr>
    <w:r w:rsidRPr="00FF2BC3">
      <w:rPr>
        <w:sz w:val="22"/>
        <w:szCs w:val="22"/>
      </w:rPr>
      <w:t>advantage of vertical turbine pumps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C13E2"/>
    <w:multiLevelType w:val="hybridMultilevel"/>
    <w:tmpl w:val="1D3042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9F1"/>
    <w:rsid w:val="0001315E"/>
    <w:rsid w:val="00024463"/>
    <w:rsid w:val="000453D0"/>
    <w:rsid w:val="00053158"/>
    <w:rsid w:val="00071A93"/>
    <w:rsid w:val="00073D47"/>
    <w:rsid w:val="00087D3F"/>
    <w:rsid w:val="000A28B7"/>
    <w:rsid w:val="000A2ACD"/>
    <w:rsid w:val="000F3688"/>
    <w:rsid w:val="00103DD2"/>
    <w:rsid w:val="001262E0"/>
    <w:rsid w:val="001431F7"/>
    <w:rsid w:val="001603BA"/>
    <w:rsid w:val="001849F1"/>
    <w:rsid w:val="00194DC0"/>
    <w:rsid w:val="001B2E0F"/>
    <w:rsid w:val="001E05E6"/>
    <w:rsid w:val="00200A66"/>
    <w:rsid w:val="00200ABB"/>
    <w:rsid w:val="00221F20"/>
    <w:rsid w:val="00241A73"/>
    <w:rsid w:val="002754CF"/>
    <w:rsid w:val="0028297D"/>
    <w:rsid w:val="002F1472"/>
    <w:rsid w:val="00311F79"/>
    <w:rsid w:val="0034673F"/>
    <w:rsid w:val="00384D71"/>
    <w:rsid w:val="00395564"/>
    <w:rsid w:val="003A5BE6"/>
    <w:rsid w:val="003E21DF"/>
    <w:rsid w:val="003E6286"/>
    <w:rsid w:val="00410A58"/>
    <w:rsid w:val="00411E5E"/>
    <w:rsid w:val="00415478"/>
    <w:rsid w:val="00454C51"/>
    <w:rsid w:val="00461FED"/>
    <w:rsid w:val="0047368A"/>
    <w:rsid w:val="004853F6"/>
    <w:rsid w:val="00487A05"/>
    <w:rsid w:val="00490F29"/>
    <w:rsid w:val="004B5ED5"/>
    <w:rsid w:val="004D0DAF"/>
    <w:rsid w:val="005207EC"/>
    <w:rsid w:val="00535FC5"/>
    <w:rsid w:val="0055653F"/>
    <w:rsid w:val="00562BB4"/>
    <w:rsid w:val="005642EC"/>
    <w:rsid w:val="00565D6C"/>
    <w:rsid w:val="00570D24"/>
    <w:rsid w:val="00594772"/>
    <w:rsid w:val="005D1F1D"/>
    <w:rsid w:val="005D6A05"/>
    <w:rsid w:val="00600094"/>
    <w:rsid w:val="006220D9"/>
    <w:rsid w:val="00646D56"/>
    <w:rsid w:val="00646DA0"/>
    <w:rsid w:val="0066168D"/>
    <w:rsid w:val="00666220"/>
    <w:rsid w:val="00685D43"/>
    <w:rsid w:val="00687A4A"/>
    <w:rsid w:val="006A0ECC"/>
    <w:rsid w:val="006B0C8E"/>
    <w:rsid w:val="006B4965"/>
    <w:rsid w:val="006C189D"/>
    <w:rsid w:val="006C45E8"/>
    <w:rsid w:val="006C5AC8"/>
    <w:rsid w:val="006D4C52"/>
    <w:rsid w:val="006F27EF"/>
    <w:rsid w:val="007041FD"/>
    <w:rsid w:val="0070427A"/>
    <w:rsid w:val="00704D06"/>
    <w:rsid w:val="0075119C"/>
    <w:rsid w:val="007B1429"/>
    <w:rsid w:val="007F3A12"/>
    <w:rsid w:val="00813DE9"/>
    <w:rsid w:val="00817737"/>
    <w:rsid w:val="00826722"/>
    <w:rsid w:val="0083394A"/>
    <w:rsid w:val="00837B0A"/>
    <w:rsid w:val="00837E89"/>
    <w:rsid w:val="00844E74"/>
    <w:rsid w:val="00852E35"/>
    <w:rsid w:val="00864B0F"/>
    <w:rsid w:val="00871A91"/>
    <w:rsid w:val="0089597C"/>
    <w:rsid w:val="008B66AE"/>
    <w:rsid w:val="008D7DA5"/>
    <w:rsid w:val="00947FFD"/>
    <w:rsid w:val="009530C7"/>
    <w:rsid w:val="009763BE"/>
    <w:rsid w:val="009A6C1C"/>
    <w:rsid w:val="009B7C3B"/>
    <w:rsid w:val="009D7779"/>
    <w:rsid w:val="00A004CA"/>
    <w:rsid w:val="00A61866"/>
    <w:rsid w:val="00A662E0"/>
    <w:rsid w:val="00A70C8C"/>
    <w:rsid w:val="00A713E9"/>
    <w:rsid w:val="00AA0A92"/>
    <w:rsid w:val="00AA7D4D"/>
    <w:rsid w:val="00AB1FD3"/>
    <w:rsid w:val="00AC53B2"/>
    <w:rsid w:val="00AE18BD"/>
    <w:rsid w:val="00B341A4"/>
    <w:rsid w:val="00B95DCC"/>
    <w:rsid w:val="00BA790D"/>
    <w:rsid w:val="00BB53B5"/>
    <w:rsid w:val="00BC2E5E"/>
    <w:rsid w:val="00BF5B9B"/>
    <w:rsid w:val="00C05ACF"/>
    <w:rsid w:val="00C26ABE"/>
    <w:rsid w:val="00C34DA6"/>
    <w:rsid w:val="00C43B39"/>
    <w:rsid w:val="00C63BA6"/>
    <w:rsid w:val="00C67DD0"/>
    <w:rsid w:val="00C92664"/>
    <w:rsid w:val="00CA3235"/>
    <w:rsid w:val="00CB4533"/>
    <w:rsid w:val="00CD01F3"/>
    <w:rsid w:val="00CD168D"/>
    <w:rsid w:val="00CE1DA1"/>
    <w:rsid w:val="00D14051"/>
    <w:rsid w:val="00D26BAC"/>
    <w:rsid w:val="00D62D78"/>
    <w:rsid w:val="00D65BB4"/>
    <w:rsid w:val="00D81F3C"/>
    <w:rsid w:val="00D86D3B"/>
    <w:rsid w:val="00DA17EB"/>
    <w:rsid w:val="00DA3ACB"/>
    <w:rsid w:val="00DA4DFC"/>
    <w:rsid w:val="00E21840"/>
    <w:rsid w:val="00E42051"/>
    <w:rsid w:val="00E91403"/>
    <w:rsid w:val="00EA155F"/>
    <w:rsid w:val="00EA338A"/>
    <w:rsid w:val="00EB3511"/>
    <w:rsid w:val="00ED7304"/>
    <w:rsid w:val="00EE44A4"/>
    <w:rsid w:val="00EE5C3C"/>
    <w:rsid w:val="00F02787"/>
    <w:rsid w:val="00F03BEC"/>
    <w:rsid w:val="00F05AEB"/>
    <w:rsid w:val="00F06EC2"/>
    <w:rsid w:val="00F15C36"/>
    <w:rsid w:val="00F2515D"/>
    <w:rsid w:val="00F31933"/>
    <w:rsid w:val="00F53E82"/>
    <w:rsid w:val="00F647EE"/>
    <w:rsid w:val="00F73D11"/>
    <w:rsid w:val="00F97013"/>
    <w:rsid w:val="00FB74AC"/>
    <w:rsid w:val="00FE230B"/>
    <w:rsid w:val="00FE6CF1"/>
    <w:rsid w:val="00FE7FEB"/>
    <w:rsid w:val="00FF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6734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mbria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D4C52"/>
    <w:rPr>
      <w:rFonts w:asciiTheme="minorHAnsi" w:hAnsiTheme="minorHAnsi"/>
      <w:sz w:val="24"/>
      <w:szCs w:val="24"/>
      <w:lang w:val="en-ZA" w:bidi="ar-SA"/>
    </w:rPr>
  </w:style>
  <w:style w:type="paragraph" w:styleId="Heading1">
    <w:name w:val="heading 1"/>
    <w:basedOn w:val="Normal"/>
    <w:next w:val="Normal"/>
    <w:link w:val="Heading1Char"/>
    <w:qFormat/>
    <w:rsid w:val="006D4C52"/>
    <w:pPr>
      <w:spacing w:before="480"/>
      <w:contextualSpacing/>
      <w:outlineLvl w:val="0"/>
    </w:pPr>
    <w:rPr>
      <w:rFonts w:ascii="Arial" w:eastAsiaTheme="majorEastAsia" w:hAnsi="Arial" w:cstheme="majorBidi"/>
      <w:b/>
      <w:bCs/>
      <w:sz w:val="28"/>
      <w:szCs w:val="28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C52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C5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0"/>
      <w:szCs w:val="20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C5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C52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0"/>
      <w:szCs w:val="20"/>
      <w:lang w:val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C5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0"/>
      <w:szCs w:val="20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C52"/>
    <w:pPr>
      <w:outlineLvl w:val="6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C52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C52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D4C52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C5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4C52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C5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C52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C52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C5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D4C52"/>
    <w:pPr>
      <w:spacing w:after="120"/>
      <w:contextualSpacing/>
      <w:jc w:val="center"/>
    </w:pPr>
    <w:rPr>
      <w:rFonts w:ascii="Arial" w:eastAsiaTheme="majorEastAsia" w:hAnsi="Arial" w:cstheme="majorBidi"/>
      <w:b/>
      <w:spacing w:val="5"/>
      <w:sz w:val="40"/>
      <w:szCs w:val="52"/>
      <w:lang w:val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6D4C52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C52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6D4C5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D4C52"/>
    <w:rPr>
      <w:b/>
      <w:bCs/>
    </w:rPr>
  </w:style>
  <w:style w:type="character" w:styleId="Emphasis">
    <w:name w:val="Emphasis"/>
    <w:uiPriority w:val="20"/>
    <w:qFormat/>
    <w:rsid w:val="006D4C5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D4C52"/>
  </w:style>
  <w:style w:type="paragraph" w:styleId="ListParagraph">
    <w:name w:val="List Paragraph"/>
    <w:basedOn w:val="Normal"/>
    <w:uiPriority w:val="34"/>
    <w:qFormat/>
    <w:rsid w:val="006D4C5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D4C52"/>
    <w:pPr>
      <w:spacing w:before="200"/>
      <w:ind w:left="360" w:right="360"/>
    </w:pPr>
    <w:rPr>
      <w:rFonts w:ascii="Times New Roman" w:eastAsiaTheme="minorHAnsi" w:hAnsi="Times New Roman"/>
      <w:i/>
      <w:iCs/>
      <w:sz w:val="20"/>
      <w:szCs w:val="20"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6D4C5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C52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Times New Roman" w:eastAsiaTheme="minorHAnsi" w:hAnsi="Times New Roman"/>
      <w:b/>
      <w:bCs/>
      <w:i/>
      <w:iCs/>
      <w:sz w:val="20"/>
      <w:szCs w:val="20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C52"/>
    <w:rPr>
      <w:b/>
      <w:bCs/>
      <w:i/>
      <w:iCs/>
    </w:rPr>
  </w:style>
  <w:style w:type="character" w:styleId="SubtleEmphasis">
    <w:name w:val="Subtle Emphasis"/>
    <w:uiPriority w:val="19"/>
    <w:qFormat/>
    <w:rsid w:val="006D4C52"/>
    <w:rPr>
      <w:i/>
      <w:iCs/>
    </w:rPr>
  </w:style>
  <w:style w:type="character" w:styleId="IntenseEmphasis">
    <w:name w:val="Intense Emphasis"/>
    <w:uiPriority w:val="21"/>
    <w:qFormat/>
    <w:rsid w:val="006D4C52"/>
    <w:rPr>
      <w:b/>
      <w:bCs/>
    </w:rPr>
  </w:style>
  <w:style w:type="character" w:styleId="SubtleReference">
    <w:name w:val="Subtle Reference"/>
    <w:uiPriority w:val="31"/>
    <w:qFormat/>
    <w:rsid w:val="006D4C52"/>
    <w:rPr>
      <w:smallCaps/>
    </w:rPr>
  </w:style>
  <w:style w:type="character" w:styleId="IntenseReference">
    <w:name w:val="Intense Reference"/>
    <w:uiPriority w:val="32"/>
    <w:qFormat/>
    <w:rsid w:val="006D4C52"/>
    <w:rPr>
      <w:smallCaps/>
      <w:spacing w:val="5"/>
      <w:u w:val="single"/>
    </w:rPr>
  </w:style>
  <w:style w:type="character" w:styleId="BookTitle">
    <w:name w:val="Book Title"/>
    <w:uiPriority w:val="33"/>
    <w:qFormat/>
    <w:rsid w:val="006D4C52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D4C52"/>
    <w:pPr>
      <w:outlineLvl w:val="9"/>
    </w:pPr>
    <w:rPr>
      <w:rFonts w:asciiTheme="minorHAnsi" w:hAnsiTheme="minorHAnsi"/>
      <w:lang w:val="en-ZA" w:bidi="ar-SA"/>
    </w:rPr>
  </w:style>
  <w:style w:type="paragraph" w:customStyle="1" w:styleId="NoandDate">
    <w:name w:val="No and Date"/>
    <w:basedOn w:val="Normal"/>
    <w:link w:val="NoandDateChar"/>
    <w:qFormat/>
    <w:rsid w:val="006D4C52"/>
    <w:pPr>
      <w:jc w:val="center"/>
    </w:pPr>
    <w:rPr>
      <w:rFonts w:ascii="Arial" w:eastAsiaTheme="minorHAnsi" w:hAnsi="Arial"/>
      <w:sz w:val="28"/>
      <w:szCs w:val="28"/>
      <w:lang w:val="en-US" w:bidi="en-US"/>
    </w:rPr>
  </w:style>
  <w:style w:type="character" w:customStyle="1" w:styleId="NoandDateChar">
    <w:name w:val="No and Date Char"/>
    <w:basedOn w:val="DefaultParagraphFont"/>
    <w:link w:val="NoandDate"/>
    <w:rsid w:val="006D4C52"/>
    <w:rPr>
      <w:rFonts w:ascii="Arial" w:hAnsi="Arial"/>
      <w:sz w:val="28"/>
      <w:szCs w:val="28"/>
    </w:rPr>
  </w:style>
  <w:style w:type="paragraph" w:customStyle="1" w:styleId="ReportText">
    <w:name w:val="Report Text"/>
    <w:qFormat/>
    <w:rsid w:val="006D4C52"/>
    <w:pPr>
      <w:spacing w:before="170" w:after="170" w:line="260" w:lineRule="exact"/>
    </w:pPr>
    <w:rPr>
      <w:rFonts w:eastAsia="Times New Roman"/>
      <w:sz w:val="24"/>
      <w:lang w:val="en-GB" w:bidi="ar-SA"/>
    </w:rPr>
  </w:style>
  <w:style w:type="paragraph" w:styleId="Header">
    <w:name w:val="header"/>
    <w:basedOn w:val="Normal"/>
    <w:link w:val="HeaderChar"/>
    <w:uiPriority w:val="99"/>
    <w:unhideWhenUsed/>
    <w:rsid w:val="00FF2BC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2BC3"/>
    <w:rPr>
      <w:rFonts w:asciiTheme="minorHAnsi" w:hAnsiTheme="minorHAnsi"/>
      <w:sz w:val="24"/>
      <w:szCs w:val="24"/>
      <w:lang w:val="en-ZA" w:bidi="ar-SA"/>
    </w:rPr>
  </w:style>
  <w:style w:type="paragraph" w:styleId="Footer">
    <w:name w:val="footer"/>
    <w:basedOn w:val="Normal"/>
    <w:link w:val="FooterChar"/>
    <w:uiPriority w:val="99"/>
    <w:unhideWhenUsed/>
    <w:rsid w:val="00FF2B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2BC3"/>
    <w:rPr>
      <w:rFonts w:asciiTheme="minorHAnsi" w:hAnsiTheme="minorHAnsi"/>
      <w:sz w:val="24"/>
      <w:szCs w:val="24"/>
      <w:lang w:val="en-ZA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2B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BC3"/>
    <w:rPr>
      <w:rFonts w:ascii="Tahoma" w:hAnsi="Tahoma" w:cs="Tahoma"/>
      <w:sz w:val="16"/>
      <w:szCs w:val="16"/>
      <w:lang w:val="en-ZA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A32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323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3235"/>
    <w:rPr>
      <w:rFonts w:asciiTheme="minorHAnsi" w:hAnsiTheme="minorHAnsi"/>
      <w:lang w:val="en-ZA"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32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3235"/>
    <w:rPr>
      <w:rFonts w:asciiTheme="minorHAnsi" w:hAnsiTheme="minorHAnsi"/>
      <w:b/>
      <w:bCs/>
      <w:lang w:val="en-ZA" w:bidi="ar-SA"/>
    </w:rPr>
  </w:style>
  <w:style w:type="character" w:styleId="Hyperlink">
    <w:name w:val="Hyperlink"/>
    <w:semiHidden/>
    <w:rsid w:val="00685D43"/>
    <w:rPr>
      <w:color w:val="0000FF"/>
      <w:u w:val="single"/>
    </w:rPr>
  </w:style>
  <w:style w:type="paragraph" w:styleId="PlainText">
    <w:name w:val="Plain Text"/>
    <w:basedOn w:val="Normal"/>
    <w:link w:val="PlainTextChar"/>
    <w:unhideWhenUsed/>
    <w:rsid w:val="00685D43"/>
    <w:rPr>
      <w:rFonts w:ascii="Courier New" w:eastAsia="Times New Roman" w:hAnsi="Courier New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685D43"/>
    <w:rPr>
      <w:rFonts w:ascii="Courier New" w:eastAsia="Times New Roman" w:hAnsi="Courier New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communicate@coralynne.co.za" TargetMode="External"/><Relationship Id="rId8" Type="http://schemas.openxmlformats.org/officeDocument/2006/relationships/hyperlink" Target="http://www.minerals.weir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550</Words>
  <Characters>3138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Crankshaw</dc:creator>
  <cp:lastModifiedBy>Priscilla Moroke</cp:lastModifiedBy>
  <cp:revision>2</cp:revision>
  <cp:lastPrinted>2017-07-15T08:12:00Z</cp:lastPrinted>
  <dcterms:created xsi:type="dcterms:W3CDTF">2017-07-17T09:30:00Z</dcterms:created>
  <dcterms:modified xsi:type="dcterms:W3CDTF">2017-07-17T09:30:00Z</dcterms:modified>
</cp:coreProperties>
</file>