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BEF95" w14:textId="77777777" w:rsidR="005678BD" w:rsidRDefault="00D83900" w:rsidP="002A0C8E">
      <w:pPr>
        <w:spacing w:line="360" w:lineRule="auto"/>
        <w:contextualSpacing/>
        <w:rPr>
          <w:rStyle w:val="Emphasis"/>
          <w:rFonts w:asciiTheme="minorHAnsi" w:hAnsiTheme="minorHAnsi" w:cs="Arial"/>
          <w:bCs/>
          <w:i w:val="0"/>
          <w:iCs w:val="0"/>
          <w:sz w:val="22"/>
          <w:szCs w:val="22"/>
          <w:shd w:val="clear" w:color="auto" w:fill="FFFFFF"/>
        </w:rPr>
      </w:pPr>
      <w:bookmarkStart w:id="0" w:name="_GoBack"/>
      <w:bookmarkEnd w:id="0"/>
      <w:r>
        <w:rPr>
          <w:rStyle w:val="Emphasis"/>
          <w:rFonts w:asciiTheme="minorHAnsi" w:hAnsiTheme="minorHAnsi" w:cs="Arial"/>
          <w:bCs/>
          <w:i w:val="0"/>
          <w:iCs w:val="0"/>
          <w:sz w:val="22"/>
          <w:szCs w:val="22"/>
          <w:shd w:val="clear" w:color="auto" w:fill="FFFFFF"/>
        </w:rPr>
        <w:t>FOR IMMEDIATE</w:t>
      </w:r>
      <w:r w:rsidR="005678BD">
        <w:rPr>
          <w:rStyle w:val="Emphasis"/>
          <w:rFonts w:asciiTheme="minorHAnsi" w:hAnsiTheme="minorHAnsi" w:cs="Arial"/>
          <w:bCs/>
          <w:i w:val="0"/>
          <w:iCs w:val="0"/>
          <w:sz w:val="22"/>
          <w:szCs w:val="22"/>
          <w:shd w:val="clear" w:color="auto" w:fill="FFFFFF"/>
        </w:rPr>
        <w:t xml:space="preserve"> RELEASE</w:t>
      </w:r>
    </w:p>
    <w:p w14:paraId="64E2F966" w14:textId="77777777" w:rsidR="005678BD" w:rsidRDefault="005678BD" w:rsidP="002A0C8E">
      <w:pPr>
        <w:spacing w:line="360" w:lineRule="auto"/>
        <w:contextualSpacing/>
        <w:rPr>
          <w:rStyle w:val="Emphasis"/>
          <w:rFonts w:asciiTheme="minorHAnsi" w:hAnsiTheme="minorHAnsi" w:cs="Arial"/>
          <w:bCs/>
          <w:i w:val="0"/>
          <w:iCs w:val="0"/>
          <w:sz w:val="22"/>
          <w:szCs w:val="22"/>
          <w:shd w:val="clear" w:color="auto" w:fill="FFFFFF"/>
        </w:rPr>
      </w:pPr>
    </w:p>
    <w:p w14:paraId="7286A8D3" w14:textId="77777777" w:rsidR="005678BD" w:rsidRDefault="005678BD" w:rsidP="005678BD">
      <w:pPr>
        <w:spacing w:line="360" w:lineRule="auto"/>
        <w:contextualSpacing/>
        <w:jc w:val="center"/>
        <w:rPr>
          <w:rStyle w:val="Emphasis"/>
          <w:rFonts w:asciiTheme="minorHAnsi" w:hAnsiTheme="minorHAnsi" w:cs="Arial"/>
          <w:bCs/>
          <w:i w:val="0"/>
          <w:iCs w:val="0"/>
          <w:sz w:val="22"/>
          <w:szCs w:val="22"/>
          <w:shd w:val="clear" w:color="auto" w:fill="FFFFFF"/>
        </w:rPr>
      </w:pPr>
      <w:r>
        <w:rPr>
          <w:rStyle w:val="Emphasis"/>
          <w:rFonts w:asciiTheme="minorHAnsi" w:hAnsiTheme="minorHAnsi" w:cs="Arial"/>
          <w:bCs/>
          <w:i w:val="0"/>
          <w:iCs w:val="0"/>
          <w:sz w:val="22"/>
          <w:szCs w:val="22"/>
          <w:shd w:val="clear" w:color="auto" w:fill="FFFFFF"/>
        </w:rPr>
        <w:t>MENTRAIL OFFERS RESILIENT BARRIER TO PROTECT MOTORISTS</w:t>
      </w:r>
    </w:p>
    <w:p w14:paraId="3307A0A3" w14:textId="77777777" w:rsidR="005678BD" w:rsidRDefault="005678BD" w:rsidP="002A0C8E">
      <w:pPr>
        <w:spacing w:line="360" w:lineRule="auto"/>
        <w:contextualSpacing/>
        <w:rPr>
          <w:rStyle w:val="Emphasis"/>
          <w:rFonts w:asciiTheme="minorHAnsi" w:hAnsiTheme="minorHAnsi" w:cs="Arial"/>
          <w:bCs/>
          <w:i w:val="0"/>
          <w:iCs w:val="0"/>
          <w:sz w:val="22"/>
          <w:szCs w:val="22"/>
          <w:shd w:val="clear" w:color="auto" w:fill="FFFFFF"/>
        </w:rPr>
      </w:pPr>
    </w:p>
    <w:p w14:paraId="46AA5BF7" w14:textId="77777777" w:rsidR="002A0C8E" w:rsidRDefault="002A0C8E" w:rsidP="002A0C8E">
      <w:pPr>
        <w:spacing w:line="360" w:lineRule="auto"/>
        <w:contextualSpacing/>
        <w:rPr>
          <w:rFonts w:asciiTheme="minorHAnsi" w:hAnsiTheme="minorHAnsi"/>
          <w:sz w:val="22"/>
          <w:szCs w:val="22"/>
        </w:rPr>
      </w:pPr>
      <w:r>
        <w:rPr>
          <w:rStyle w:val="Emphasis"/>
          <w:rFonts w:asciiTheme="minorHAnsi" w:hAnsiTheme="minorHAnsi" w:cs="Arial"/>
          <w:bCs/>
          <w:i w:val="0"/>
          <w:iCs w:val="0"/>
          <w:sz w:val="22"/>
          <w:szCs w:val="22"/>
          <w:shd w:val="clear" w:color="auto" w:fill="FFFFFF"/>
        </w:rPr>
        <w:t xml:space="preserve">Vehicle </w:t>
      </w:r>
      <w:r w:rsidRPr="002A0C8E">
        <w:rPr>
          <w:rFonts w:asciiTheme="minorHAnsi" w:hAnsiTheme="minorHAnsi" w:cs="Arial"/>
          <w:sz w:val="22"/>
          <w:szCs w:val="22"/>
          <w:shd w:val="clear" w:color="auto" w:fill="FFFFFF"/>
        </w:rPr>
        <w:t xml:space="preserve">accidents are still a leading cause of deaths in </w:t>
      </w:r>
      <w:r>
        <w:rPr>
          <w:rFonts w:asciiTheme="minorHAnsi" w:hAnsiTheme="minorHAnsi" w:cs="Arial"/>
          <w:sz w:val="22"/>
          <w:szCs w:val="22"/>
          <w:shd w:val="clear" w:color="auto" w:fill="FFFFFF"/>
        </w:rPr>
        <w:t>South Africa and road</w:t>
      </w:r>
      <w:r w:rsidRPr="002A0C8E">
        <w:rPr>
          <w:rFonts w:asciiTheme="minorHAnsi" w:hAnsiTheme="minorHAnsi"/>
          <w:sz w:val="22"/>
          <w:szCs w:val="22"/>
        </w:rPr>
        <w:t xml:space="preserve"> safety continues to be o</w:t>
      </w:r>
      <w:r>
        <w:rPr>
          <w:rFonts w:asciiTheme="minorHAnsi" w:hAnsiTheme="minorHAnsi"/>
          <w:sz w:val="22"/>
          <w:szCs w:val="22"/>
        </w:rPr>
        <w:t xml:space="preserve">f major concern in the country. Significantly, locally manufactured Mentrail Guardrails continue to play a vital role in restraining out-of-control vehicles. </w:t>
      </w:r>
    </w:p>
    <w:p w14:paraId="1096E8E7" w14:textId="77777777" w:rsidR="002A0C8E" w:rsidRDefault="002A0C8E" w:rsidP="002A0C8E">
      <w:pPr>
        <w:spacing w:line="360" w:lineRule="auto"/>
        <w:contextualSpacing/>
        <w:rPr>
          <w:rFonts w:asciiTheme="minorHAnsi" w:hAnsiTheme="minorHAnsi"/>
          <w:sz w:val="22"/>
          <w:szCs w:val="22"/>
        </w:rPr>
      </w:pPr>
    </w:p>
    <w:p w14:paraId="0871950D" w14:textId="77777777" w:rsidR="002A0C8E" w:rsidRDefault="002A0C8E" w:rsidP="002A0C8E">
      <w:pPr>
        <w:spacing w:line="360" w:lineRule="auto"/>
        <w:contextualSpacing/>
        <w:rPr>
          <w:rFonts w:asciiTheme="minorHAnsi" w:hAnsiTheme="minorHAnsi" w:cs="Tahoma"/>
          <w:color w:val="000000"/>
          <w:sz w:val="22"/>
          <w:szCs w:val="22"/>
          <w:lang w:val="en-US"/>
        </w:rPr>
      </w:pPr>
      <w:r>
        <w:rPr>
          <w:rFonts w:asciiTheme="minorHAnsi" w:hAnsiTheme="minorHAnsi"/>
          <w:sz w:val="22"/>
          <w:szCs w:val="22"/>
        </w:rPr>
        <w:t xml:space="preserve">Designed and manufactured by Andrew Mentis, </w:t>
      </w:r>
      <w:r w:rsidRPr="002A0C8E">
        <w:rPr>
          <w:rFonts w:asciiTheme="minorHAnsi" w:hAnsiTheme="minorHAnsi"/>
          <w:sz w:val="22"/>
          <w:szCs w:val="22"/>
        </w:rPr>
        <w:t>Mentrail Guardrails</w:t>
      </w:r>
      <w:r>
        <w:rPr>
          <w:rFonts w:asciiTheme="minorHAnsi" w:hAnsiTheme="minorHAnsi"/>
          <w:sz w:val="22"/>
          <w:szCs w:val="22"/>
        </w:rPr>
        <w:t xml:space="preserve"> line many </w:t>
      </w:r>
      <w:r w:rsidRPr="002A0C8E">
        <w:rPr>
          <w:rFonts w:asciiTheme="minorHAnsi" w:hAnsiTheme="minorHAnsi"/>
          <w:sz w:val="22"/>
          <w:szCs w:val="22"/>
        </w:rPr>
        <w:t xml:space="preserve">of the major highways </w:t>
      </w:r>
      <w:r>
        <w:rPr>
          <w:rFonts w:asciiTheme="minorHAnsi" w:hAnsiTheme="minorHAnsi"/>
          <w:sz w:val="22"/>
          <w:szCs w:val="22"/>
        </w:rPr>
        <w:t xml:space="preserve">and national routes </w:t>
      </w:r>
      <w:r w:rsidRPr="002A0C8E">
        <w:rPr>
          <w:rFonts w:asciiTheme="minorHAnsi" w:hAnsiTheme="minorHAnsi"/>
          <w:sz w:val="22"/>
          <w:szCs w:val="22"/>
        </w:rPr>
        <w:t>throughout South Africa, with more kilometres of this highly effective safety feature being added every day.</w:t>
      </w:r>
      <w:r w:rsidRPr="002A0C8E">
        <w:rPr>
          <w:rFonts w:asciiTheme="minorHAnsi" w:hAnsiTheme="minorHAnsi" w:cs="Tahoma"/>
          <w:color w:val="000000"/>
          <w:sz w:val="22"/>
          <w:szCs w:val="22"/>
          <w:lang w:val="en-US"/>
        </w:rPr>
        <w:t xml:space="preserve"> </w:t>
      </w:r>
    </w:p>
    <w:p w14:paraId="086FD0DE" w14:textId="77777777" w:rsidR="002A0C8E" w:rsidRDefault="002A0C8E" w:rsidP="002A0C8E">
      <w:pPr>
        <w:spacing w:line="360" w:lineRule="auto"/>
        <w:contextualSpacing/>
        <w:rPr>
          <w:rFonts w:asciiTheme="minorHAnsi" w:hAnsiTheme="minorHAnsi" w:cs="Tahoma"/>
          <w:color w:val="000000"/>
          <w:sz w:val="22"/>
          <w:szCs w:val="22"/>
          <w:lang w:val="en-US"/>
        </w:rPr>
      </w:pPr>
    </w:p>
    <w:p w14:paraId="44AC9084" w14:textId="77777777" w:rsidR="002A0C8E" w:rsidRDefault="002A0C8E" w:rsidP="002A0C8E">
      <w:pPr>
        <w:spacing w:line="360" w:lineRule="auto"/>
        <w:contextualSpacing/>
        <w:rPr>
          <w:rFonts w:asciiTheme="minorHAnsi" w:hAnsiTheme="minorHAnsi" w:cs="Tahoma"/>
          <w:color w:val="000000"/>
          <w:sz w:val="22"/>
          <w:szCs w:val="22"/>
        </w:rPr>
      </w:pPr>
      <w:r w:rsidRPr="002A0C8E">
        <w:rPr>
          <w:rFonts w:asciiTheme="minorHAnsi" w:hAnsiTheme="minorHAnsi" w:cs="Tahoma"/>
          <w:color w:val="000000"/>
          <w:sz w:val="22"/>
          <w:szCs w:val="22"/>
          <w:lang w:val="en-US"/>
        </w:rPr>
        <w:t>The inn</w:t>
      </w:r>
      <w:r w:rsidRPr="002A0C8E">
        <w:rPr>
          <w:rFonts w:asciiTheme="minorHAnsi" w:hAnsiTheme="minorHAnsi" w:cs="Tahoma"/>
          <w:color w:val="000000"/>
          <w:sz w:val="22"/>
          <w:szCs w:val="22"/>
        </w:rPr>
        <w:t xml:space="preserve">ovative Mentrail system has been </w:t>
      </w:r>
      <w:r>
        <w:rPr>
          <w:rFonts w:asciiTheme="minorHAnsi" w:hAnsiTheme="minorHAnsi" w:cs="Tahoma"/>
          <w:color w:val="000000"/>
          <w:sz w:val="22"/>
          <w:szCs w:val="22"/>
        </w:rPr>
        <w:t xml:space="preserve">engineered in such a manner so as to contain damage from </w:t>
      </w:r>
      <w:r w:rsidRPr="002A0C8E">
        <w:rPr>
          <w:rFonts w:asciiTheme="minorHAnsi" w:hAnsiTheme="minorHAnsi" w:cs="Tahoma"/>
          <w:color w:val="000000"/>
          <w:sz w:val="22"/>
          <w:szCs w:val="22"/>
        </w:rPr>
        <w:t xml:space="preserve">out-of-control vehicles </w:t>
      </w:r>
      <w:r>
        <w:rPr>
          <w:rFonts w:asciiTheme="minorHAnsi" w:hAnsiTheme="minorHAnsi" w:cs="Tahoma"/>
          <w:color w:val="000000"/>
          <w:sz w:val="22"/>
          <w:szCs w:val="22"/>
        </w:rPr>
        <w:t xml:space="preserve">and most importantly </w:t>
      </w:r>
      <w:r w:rsidRPr="002A0C8E">
        <w:rPr>
          <w:rFonts w:asciiTheme="minorHAnsi" w:hAnsiTheme="minorHAnsi" w:cs="Tahoma"/>
          <w:color w:val="000000"/>
          <w:sz w:val="22"/>
          <w:szCs w:val="22"/>
        </w:rPr>
        <w:t xml:space="preserve">reduce danger to other vehicles on the road. </w:t>
      </w:r>
    </w:p>
    <w:p w14:paraId="2B30F6D0" w14:textId="77777777" w:rsidR="002A0C8E" w:rsidRDefault="002A0C8E" w:rsidP="002A0C8E">
      <w:pPr>
        <w:spacing w:line="360" w:lineRule="auto"/>
        <w:contextualSpacing/>
        <w:rPr>
          <w:rFonts w:asciiTheme="minorHAnsi" w:hAnsiTheme="minorHAnsi" w:cs="Tahoma"/>
          <w:color w:val="000000"/>
          <w:sz w:val="22"/>
          <w:szCs w:val="22"/>
        </w:rPr>
      </w:pPr>
    </w:p>
    <w:p w14:paraId="107961C2" w14:textId="77777777" w:rsidR="002A0C8E" w:rsidRPr="002A0C8E" w:rsidRDefault="002A0C8E" w:rsidP="002A0C8E">
      <w:pPr>
        <w:spacing w:line="360" w:lineRule="auto"/>
        <w:contextualSpacing/>
        <w:rPr>
          <w:rFonts w:asciiTheme="minorHAnsi" w:hAnsiTheme="minorHAnsi" w:cs="Tahoma"/>
          <w:color w:val="000000"/>
          <w:sz w:val="22"/>
          <w:szCs w:val="22"/>
        </w:rPr>
      </w:pPr>
      <w:r>
        <w:rPr>
          <w:rFonts w:asciiTheme="minorHAnsi" w:hAnsiTheme="minorHAnsi" w:cs="Tahoma"/>
          <w:color w:val="000000"/>
          <w:sz w:val="22"/>
          <w:szCs w:val="22"/>
        </w:rPr>
        <w:t xml:space="preserve">Lance Quinlan, marketing manager at Andrew Mentis, says that when a </w:t>
      </w:r>
      <w:r w:rsidRPr="002A0C8E">
        <w:rPr>
          <w:rFonts w:asciiTheme="minorHAnsi" w:hAnsiTheme="minorHAnsi" w:cs="Tahoma"/>
          <w:color w:val="000000"/>
          <w:sz w:val="22"/>
          <w:szCs w:val="22"/>
        </w:rPr>
        <w:t>section of the guardrail itself is damaged, the performance of undamaged portions remains unaffected.</w:t>
      </w:r>
      <w:r>
        <w:rPr>
          <w:rFonts w:asciiTheme="minorHAnsi" w:hAnsiTheme="minorHAnsi" w:cs="Tahoma"/>
          <w:color w:val="000000"/>
          <w:sz w:val="22"/>
          <w:szCs w:val="22"/>
        </w:rPr>
        <w:t xml:space="preserve"> “This makes the Mentrail system dependable in terms of providing protection on our roads,” he says. </w:t>
      </w:r>
    </w:p>
    <w:p w14:paraId="1BA7FAF0" w14:textId="77777777" w:rsidR="002A0C8E" w:rsidRDefault="002A0C8E" w:rsidP="002A0C8E">
      <w:pPr>
        <w:spacing w:line="360" w:lineRule="auto"/>
        <w:contextualSpacing/>
        <w:rPr>
          <w:rFonts w:asciiTheme="minorHAnsi" w:hAnsiTheme="minorHAnsi" w:cs="Tahoma"/>
          <w:color w:val="000000"/>
          <w:sz w:val="22"/>
          <w:szCs w:val="22"/>
        </w:rPr>
      </w:pPr>
    </w:p>
    <w:p w14:paraId="16528A27" w14:textId="77777777" w:rsidR="002A0C8E" w:rsidRPr="002A0C8E" w:rsidRDefault="002A0C8E" w:rsidP="005678BD">
      <w:pPr>
        <w:spacing w:line="360" w:lineRule="auto"/>
        <w:contextualSpacing/>
        <w:rPr>
          <w:rFonts w:asciiTheme="minorHAnsi" w:hAnsiTheme="minorHAnsi" w:cs="Tahoma"/>
          <w:color w:val="000000"/>
          <w:sz w:val="22"/>
          <w:szCs w:val="22"/>
        </w:rPr>
      </w:pPr>
      <w:r>
        <w:rPr>
          <w:rFonts w:asciiTheme="minorHAnsi" w:hAnsiTheme="minorHAnsi" w:cs="Tahoma"/>
          <w:color w:val="000000"/>
          <w:sz w:val="22"/>
          <w:szCs w:val="22"/>
        </w:rPr>
        <w:t xml:space="preserve">Another important application of this product is as a temporary safety barrier on areas where </w:t>
      </w:r>
      <w:r w:rsidR="005678BD">
        <w:rPr>
          <w:rFonts w:asciiTheme="minorHAnsi" w:hAnsiTheme="minorHAnsi" w:cs="Tahoma"/>
          <w:color w:val="000000"/>
          <w:sz w:val="22"/>
          <w:szCs w:val="22"/>
        </w:rPr>
        <w:t>road works</w:t>
      </w:r>
      <w:r>
        <w:rPr>
          <w:rFonts w:asciiTheme="minorHAnsi" w:hAnsiTheme="minorHAnsi" w:cs="Tahoma"/>
          <w:color w:val="000000"/>
          <w:sz w:val="22"/>
          <w:szCs w:val="22"/>
        </w:rPr>
        <w:t xml:space="preserve"> are underway. </w:t>
      </w:r>
      <w:r w:rsidR="005678BD">
        <w:rPr>
          <w:rFonts w:asciiTheme="minorHAnsi" w:hAnsiTheme="minorHAnsi" w:cs="Tahoma"/>
          <w:color w:val="000000"/>
          <w:sz w:val="22"/>
          <w:szCs w:val="22"/>
        </w:rPr>
        <w:t xml:space="preserve">Quinlan says that typically during construction the guardrails are moved from completed sections to protect new sections in progress as the product forms a most resilient barrier. It is also permanently installed in many completed sections. </w:t>
      </w:r>
    </w:p>
    <w:p w14:paraId="778AC026" w14:textId="77777777" w:rsidR="002A0C8E" w:rsidRPr="002A0C8E" w:rsidRDefault="002A0C8E" w:rsidP="002A0C8E">
      <w:pPr>
        <w:spacing w:line="360" w:lineRule="auto"/>
        <w:contextualSpacing/>
        <w:rPr>
          <w:rFonts w:asciiTheme="minorHAnsi" w:hAnsiTheme="minorHAnsi" w:cs="Tahoma"/>
          <w:color w:val="000000"/>
          <w:sz w:val="22"/>
          <w:szCs w:val="22"/>
        </w:rPr>
      </w:pPr>
    </w:p>
    <w:p w14:paraId="20FA64AC" w14:textId="77777777" w:rsidR="002A0C8E" w:rsidRPr="002A0C8E" w:rsidRDefault="005678BD" w:rsidP="002A0C8E">
      <w:pPr>
        <w:spacing w:line="360" w:lineRule="auto"/>
        <w:contextualSpacing/>
        <w:rPr>
          <w:rFonts w:asciiTheme="minorHAnsi" w:hAnsiTheme="minorHAnsi" w:cs="Tahoma"/>
          <w:color w:val="000000"/>
          <w:sz w:val="22"/>
          <w:szCs w:val="22"/>
        </w:rPr>
      </w:pPr>
      <w:r>
        <w:rPr>
          <w:rFonts w:asciiTheme="minorHAnsi" w:hAnsiTheme="minorHAnsi" w:cs="Tahoma"/>
          <w:color w:val="000000"/>
          <w:sz w:val="22"/>
          <w:szCs w:val="22"/>
        </w:rPr>
        <w:t xml:space="preserve">Manufactured at Andrew Mentis’ facility in Elandsfontein, </w:t>
      </w:r>
      <w:r w:rsidR="002A0C8E" w:rsidRPr="002A0C8E">
        <w:rPr>
          <w:rFonts w:asciiTheme="minorHAnsi" w:hAnsiTheme="minorHAnsi" w:cs="Tahoma"/>
          <w:color w:val="000000"/>
          <w:sz w:val="22"/>
          <w:szCs w:val="22"/>
        </w:rPr>
        <w:t xml:space="preserve">Mentrail is supplied prefabricated with pre-punched holes and is generally assembled by bolting it to upright wooden posts using 350 mm long post bolts. </w:t>
      </w:r>
    </w:p>
    <w:p w14:paraId="40F4DF7E" w14:textId="77777777" w:rsidR="002A0C8E" w:rsidRPr="002A0C8E" w:rsidRDefault="002A0C8E" w:rsidP="002A0C8E">
      <w:pPr>
        <w:spacing w:line="360" w:lineRule="auto"/>
        <w:contextualSpacing/>
        <w:rPr>
          <w:rFonts w:asciiTheme="minorHAnsi" w:hAnsiTheme="minorHAnsi" w:cs="Tahoma"/>
          <w:color w:val="000000"/>
          <w:sz w:val="22"/>
          <w:szCs w:val="22"/>
        </w:rPr>
      </w:pPr>
    </w:p>
    <w:p w14:paraId="0D2EC9C8" w14:textId="77777777" w:rsidR="002A0C8E" w:rsidRPr="002A0C8E" w:rsidRDefault="002A0C8E" w:rsidP="002A0C8E">
      <w:pPr>
        <w:spacing w:line="360" w:lineRule="auto"/>
        <w:contextualSpacing/>
        <w:rPr>
          <w:rFonts w:asciiTheme="minorHAnsi" w:hAnsiTheme="minorHAnsi" w:cs="Tahoma"/>
          <w:color w:val="000000"/>
          <w:sz w:val="22"/>
          <w:szCs w:val="22"/>
        </w:rPr>
      </w:pPr>
      <w:r w:rsidRPr="002A0C8E">
        <w:rPr>
          <w:rFonts w:asciiTheme="minorHAnsi" w:hAnsiTheme="minorHAnsi" w:cs="Tahoma"/>
          <w:color w:val="000000"/>
          <w:sz w:val="22"/>
          <w:szCs w:val="22"/>
        </w:rPr>
        <w:t xml:space="preserve">When it comes to installation, the guardrail is simple to handle and install, requiring no tension or stretching. All assembly hardware is supplied and the guardrail is easily erected by a small crew with no need for any special tools. Normal expansion and contraction are absorbed in the joints, ensuring the posts stay perfectly in alignment. </w:t>
      </w:r>
    </w:p>
    <w:p w14:paraId="56FFAB70" w14:textId="77777777" w:rsidR="002A0C8E" w:rsidRPr="002A0C8E" w:rsidRDefault="002A0C8E" w:rsidP="002A0C8E">
      <w:pPr>
        <w:spacing w:line="360" w:lineRule="auto"/>
        <w:contextualSpacing/>
        <w:rPr>
          <w:rFonts w:asciiTheme="minorHAnsi" w:hAnsiTheme="minorHAnsi" w:cs="Tahoma"/>
          <w:color w:val="000000"/>
          <w:sz w:val="22"/>
          <w:szCs w:val="22"/>
        </w:rPr>
      </w:pPr>
    </w:p>
    <w:p w14:paraId="2960C0DB" w14:textId="77777777" w:rsidR="002A0C8E" w:rsidRPr="002A0C8E" w:rsidRDefault="002A0C8E" w:rsidP="002A0C8E">
      <w:pPr>
        <w:spacing w:line="360" w:lineRule="auto"/>
        <w:contextualSpacing/>
        <w:rPr>
          <w:rFonts w:asciiTheme="minorHAnsi" w:hAnsiTheme="minorHAnsi" w:cs="Tahoma"/>
          <w:color w:val="000000"/>
          <w:sz w:val="22"/>
          <w:szCs w:val="22"/>
        </w:rPr>
      </w:pPr>
      <w:r w:rsidRPr="002A0C8E">
        <w:rPr>
          <w:rFonts w:asciiTheme="minorHAnsi" w:hAnsiTheme="minorHAnsi" w:cs="Tahoma"/>
          <w:color w:val="000000"/>
          <w:sz w:val="22"/>
          <w:szCs w:val="22"/>
        </w:rPr>
        <w:lastRenderedPageBreak/>
        <w:t>Mentrail is available in either uncoated or galvanised lengths, with a buried end for the start and an end wing for the end of each section. Where double rows of guardrails are used, the product has bull nose end wings. Its performance is enhanced by joints which absorb normal expansion and contraction so that the posts remain in alignment. Concave and convex rails are also available to cater for bends and turns.</w:t>
      </w:r>
    </w:p>
    <w:p w14:paraId="7FD34AE0" w14:textId="77777777" w:rsidR="002A0C8E" w:rsidRPr="002A0C8E" w:rsidRDefault="002A0C8E" w:rsidP="002A0C8E">
      <w:pPr>
        <w:spacing w:line="360" w:lineRule="auto"/>
        <w:contextualSpacing/>
        <w:rPr>
          <w:rFonts w:asciiTheme="minorHAnsi" w:hAnsiTheme="minorHAnsi" w:cs="Tahoma"/>
          <w:color w:val="000000"/>
          <w:sz w:val="22"/>
          <w:szCs w:val="22"/>
        </w:rPr>
      </w:pPr>
    </w:p>
    <w:p w14:paraId="67EC71DA" w14:textId="77777777" w:rsidR="002A0C8E" w:rsidRPr="002A0C8E" w:rsidRDefault="002A0C8E" w:rsidP="002A0C8E">
      <w:pPr>
        <w:spacing w:line="360" w:lineRule="auto"/>
        <w:contextualSpacing/>
        <w:rPr>
          <w:rFonts w:asciiTheme="minorHAnsi" w:hAnsiTheme="minorHAnsi" w:cs="Tahoma"/>
          <w:color w:val="000000"/>
          <w:sz w:val="22"/>
          <w:szCs w:val="22"/>
        </w:rPr>
      </w:pPr>
      <w:r w:rsidRPr="002A0C8E">
        <w:rPr>
          <w:rFonts w:asciiTheme="minorHAnsi" w:hAnsiTheme="minorHAnsi" w:cs="Tahoma"/>
          <w:color w:val="000000"/>
          <w:sz w:val="22"/>
          <w:szCs w:val="22"/>
        </w:rPr>
        <w:t>Mentrail Gu</w:t>
      </w:r>
      <w:r w:rsidR="006355AA">
        <w:rPr>
          <w:rFonts w:asciiTheme="minorHAnsi" w:hAnsiTheme="minorHAnsi" w:cs="Tahoma"/>
          <w:color w:val="000000"/>
          <w:sz w:val="22"/>
          <w:szCs w:val="22"/>
        </w:rPr>
        <w:t>ardrails are made to SANS 1350-2005</w:t>
      </w:r>
      <w:r w:rsidRPr="002A0C8E">
        <w:rPr>
          <w:rFonts w:asciiTheme="minorHAnsi" w:hAnsiTheme="minorHAnsi" w:cs="Tahoma"/>
          <w:color w:val="000000"/>
          <w:sz w:val="22"/>
          <w:szCs w:val="22"/>
        </w:rPr>
        <w:t xml:space="preserve"> specification by specialised machin</w:t>
      </w:r>
      <w:r w:rsidR="005678BD">
        <w:rPr>
          <w:rFonts w:asciiTheme="minorHAnsi" w:hAnsiTheme="minorHAnsi" w:cs="Tahoma"/>
          <w:color w:val="000000"/>
          <w:sz w:val="22"/>
          <w:szCs w:val="22"/>
        </w:rPr>
        <w:t>ery at Andrew Mentis’ facility</w:t>
      </w:r>
      <w:r w:rsidRPr="002A0C8E">
        <w:rPr>
          <w:rFonts w:asciiTheme="minorHAnsi" w:hAnsiTheme="minorHAnsi" w:cs="Tahoma"/>
          <w:color w:val="000000"/>
          <w:sz w:val="22"/>
          <w:szCs w:val="22"/>
        </w:rPr>
        <w:t xml:space="preserve"> and have a tensile strength of 445 MPa and yield strength of 310 MPa. The 2.6 mm thick steel guardrail is supplied in a standard length of 3.810 metres</w:t>
      </w:r>
      <w:r w:rsidR="006355AA">
        <w:rPr>
          <w:rFonts w:asciiTheme="minorHAnsi" w:hAnsiTheme="minorHAnsi" w:cs="Tahoma"/>
          <w:color w:val="000000"/>
          <w:sz w:val="22"/>
          <w:szCs w:val="22"/>
        </w:rPr>
        <w:t xml:space="preserve"> (effective coverage)</w:t>
      </w:r>
      <w:r w:rsidRPr="002A0C8E">
        <w:rPr>
          <w:rFonts w:asciiTheme="minorHAnsi" w:hAnsiTheme="minorHAnsi" w:cs="Tahoma"/>
          <w:color w:val="000000"/>
          <w:sz w:val="22"/>
          <w:szCs w:val="22"/>
        </w:rPr>
        <w:t xml:space="preserve">. </w:t>
      </w:r>
    </w:p>
    <w:p w14:paraId="74D8A969" w14:textId="77777777" w:rsidR="00CA779B" w:rsidRPr="00CA779B" w:rsidRDefault="00CA779B" w:rsidP="002A0C8E">
      <w:pPr>
        <w:spacing w:line="360" w:lineRule="auto"/>
        <w:contextualSpacing/>
        <w:rPr>
          <w:rFonts w:asciiTheme="minorHAnsi" w:hAnsiTheme="minorHAnsi" w:cs="Tahoma"/>
          <w:color w:val="000000"/>
          <w:sz w:val="22"/>
          <w:szCs w:val="22"/>
          <w:lang w:val="en-US"/>
        </w:rPr>
      </w:pPr>
    </w:p>
    <w:p w14:paraId="36E80C98" w14:textId="77777777" w:rsidR="002A0C8E" w:rsidRPr="00CA779B" w:rsidRDefault="00CA779B" w:rsidP="002A0C8E">
      <w:pPr>
        <w:spacing w:line="360" w:lineRule="auto"/>
        <w:contextualSpacing/>
        <w:rPr>
          <w:rFonts w:asciiTheme="minorHAnsi" w:hAnsiTheme="minorHAnsi" w:cs="Tahoma"/>
          <w:color w:val="000000"/>
          <w:sz w:val="22"/>
          <w:szCs w:val="22"/>
          <w:lang w:val="en-US"/>
        </w:rPr>
      </w:pPr>
      <w:r w:rsidRPr="00CA779B">
        <w:rPr>
          <w:rFonts w:asciiTheme="minorHAnsi" w:hAnsiTheme="minorHAnsi" w:cs="Tahoma"/>
          <w:color w:val="000000"/>
          <w:sz w:val="22"/>
          <w:szCs w:val="22"/>
          <w:lang w:val="en-US"/>
        </w:rPr>
        <w:t>MENTRAIL PIC 01 : Designed and manufactured by Andrew Mentis, Mentrail Guardrails line many of the major highways and national routes throughout South Africa.</w:t>
      </w:r>
    </w:p>
    <w:p w14:paraId="7F37E8F9" w14:textId="77777777" w:rsidR="00CA779B" w:rsidRPr="00CA779B" w:rsidRDefault="00CA779B" w:rsidP="002A0C8E">
      <w:pPr>
        <w:spacing w:line="360" w:lineRule="auto"/>
        <w:contextualSpacing/>
        <w:rPr>
          <w:rFonts w:asciiTheme="minorHAnsi" w:hAnsiTheme="minorHAnsi"/>
          <w:sz w:val="22"/>
          <w:szCs w:val="22"/>
        </w:rPr>
      </w:pPr>
    </w:p>
    <w:p w14:paraId="1EF19CC8" w14:textId="77777777" w:rsidR="004844E8" w:rsidRDefault="00CA779B" w:rsidP="002A0C8E">
      <w:pPr>
        <w:spacing w:line="360" w:lineRule="auto"/>
        <w:contextualSpacing/>
        <w:rPr>
          <w:rFonts w:asciiTheme="minorHAnsi" w:hAnsiTheme="minorHAnsi"/>
          <w:sz w:val="22"/>
          <w:szCs w:val="22"/>
        </w:rPr>
      </w:pPr>
      <w:r>
        <w:rPr>
          <w:rFonts w:asciiTheme="minorHAnsi" w:hAnsiTheme="minorHAnsi"/>
          <w:sz w:val="22"/>
          <w:szCs w:val="22"/>
        </w:rPr>
        <w:t>ENDS … JULY</w:t>
      </w:r>
      <w:r w:rsidR="005678BD">
        <w:rPr>
          <w:rFonts w:asciiTheme="minorHAnsi" w:hAnsiTheme="minorHAnsi"/>
          <w:sz w:val="22"/>
          <w:szCs w:val="22"/>
        </w:rPr>
        <w:t xml:space="preserve"> 2017 </w:t>
      </w:r>
    </w:p>
    <w:p w14:paraId="3618761B" w14:textId="77777777" w:rsidR="006355AA" w:rsidRPr="005F309F" w:rsidRDefault="006355AA" w:rsidP="006355AA">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377AE4B" w14:textId="77777777" w:rsidR="006355AA" w:rsidRDefault="006355AA" w:rsidP="006355AA">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01664DD7" w14:textId="77777777" w:rsidR="006355AA" w:rsidRDefault="006355AA" w:rsidP="006355AA">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4CC4D55F" w14:textId="77777777" w:rsidR="006355AA" w:rsidRDefault="006355AA" w:rsidP="006355AA">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63A740E" w14:textId="77777777" w:rsidR="006355AA" w:rsidRPr="00717711" w:rsidRDefault="006355AA" w:rsidP="006355AA">
      <w:pPr>
        <w:pStyle w:val="PlainText"/>
        <w:contextualSpacing/>
        <w:rPr>
          <w:rFonts w:ascii="Calibri" w:hAnsi="Calibri" w:cs="Tahoma"/>
          <w:sz w:val="22"/>
          <w:szCs w:val="22"/>
        </w:rPr>
      </w:pPr>
    </w:p>
    <w:p w14:paraId="7B831A85" w14:textId="77777777" w:rsidR="006355AA" w:rsidRPr="00717711" w:rsidRDefault="006355AA" w:rsidP="006355AA">
      <w:pPr>
        <w:pStyle w:val="PlainText"/>
        <w:contextualSpacing/>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r>
      <w:r>
        <w:rPr>
          <w:rFonts w:ascii="Calibri" w:hAnsi="Calibri" w:cs="Tahoma"/>
          <w:sz w:val="22"/>
          <w:szCs w:val="22"/>
        </w:rPr>
        <w:t>LANCE QUINLAN</w:t>
      </w:r>
    </w:p>
    <w:p w14:paraId="6F9D4D8F" w14:textId="77777777" w:rsidR="006355AA" w:rsidRPr="00717711" w:rsidRDefault="006355AA" w:rsidP="006355AA">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00B560DD" w14:textId="77777777" w:rsidR="006355AA" w:rsidRPr="00717711" w:rsidRDefault="006355AA" w:rsidP="006355AA">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49519FC7" w14:textId="77777777" w:rsidR="006355AA" w:rsidRPr="00717711" w:rsidRDefault="006355AA" w:rsidP="006355AA">
      <w:pPr>
        <w:pStyle w:val="PlainText"/>
        <w:contextualSpacing/>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hAnsi="Calibri" w:cs="Tahoma"/>
            <w:sz w:val="22"/>
            <w:szCs w:val="22"/>
          </w:rPr>
          <w:t>www.mentis.co.za</w:t>
        </w:r>
      </w:hyperlink>
    </w:p>
    <w:p w14:paraId="5B6B768D" w14:textId="77777777" w:rsidR="006355AA" w:rsidRPr="00717711" w:rsidRDefault="006355AA" w:rsidP="006355AA">
      <w:pPr>
        <w:pStyle w:val="PlainText"/>
        <w:contextualSpacing/>
        <w:rPr>
          <w:rFonts w:ascii="Calibri" w:hAnsi="Calibri" w:cs="Tahoma"/>
          <w:sz w:val="22"/>
          <w:szCs w:val="22"/>
        </w:rPr>
      </w:pPr>
    </w:p>
    <w:p w14:paraId="44AFDBAF" w14:textId="77777777" w:rsidR="006355AA" w:rsidRPr="002A0C8E" w:rsidRDefault="006355AA" w:rsidP="002A0C8E">
      <w:pPr>
        <w:spacing w:line="360" w:lineRule="auto"/>
        <w:contextualSpacing/>
        <w:rPr>
          <w:rFonts w:asciiTheme="minorHAnsi" w:hAnsiTheme="minorHAnsi"/>
          <w:sz w:val="22"/>
          <w:szCs w:val="22"/>
        </w:rPr>
      </w:pPr>
    </w:p>
    <w:sectPr w:rsidR="006355AA" w:rsidRPr="002A0C8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22494" w14:textId="77777777" w:rsidR="00CC32D9" w:rsidRDefault="00CC32D9" w:rsidP="005678BD">
      <w:r>
        <w:separator/>
      </w:r>
    </w:p>
  </w:endnote>
  <w:endnote w:type="continuationSeparator" w:id="0">
    <w:p w14:paraId="6EB68F48" w14:textId="77777777" w:rsidR="00CC32D9" w:rsidRDefault="00CC32D9" w:rsidP="0056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329642"/>
      <w:docPartObj>
        <w:docPartGallery w:val="Page Numbers (Bottom of Page)"/>
        <w:docPartUnique/>
      </w:docPartObj>
    </w:sdtPr>
    <w:sdtEndPr>
      <w:rPr>
        <w:rFonts w:asciiTheme="minorHAnsi" w:hAnsiTheme="minorHAnsi"/>
        <w:noProof/>
        <w:sz w:val="22"/>
        <w:szCs w:val="22"/>
      </w:rPr>
    </w:sdtEndPr>
    <w:sdtContent>
      <w:p w14:paraId="46EAEDB1" w14:textId="77777777" w:rsidR="005678BD" w:rsidRPr="005678BD" w:rsidRDefault="005678BD">
        <w:pPr>
          <w:pStyle w:val="Footer"/>
          <w:jc w:val="right"/>
          <w:rPr>
            <w:rFonts w:asciiTheme="minorHAnsi" w:hAnsiTheme="minorHAnsi"/>
            <w:sz w:val="22"/>
            <w:szCs w:val="22"/>
          </w:rPr>
        </w:pPr>
        <w:r w:rsidRPr="005678BD">
          <w:rPr>
            <w:rFonts w:asciiTheme="minorHAnsi" w:hAnsiTheme="minorHAnsi"/>
            <w:sz w:val="22"/>
            <w:szCs w:val="22"/>
          </w:rPr>
          <w:fldChar w:fldCharType="begin"/>
        </w:r>
        <w:r w:rsidRPr="005678BD">
          <w:rPr>
            <w:rFonts w:asciiTheme="minorHAnsi" w:hAnsiTheme="minorHAnsi"/>
            <w:sz w:val="22"/>
            <w:szCs w:val="22"/>
          </w:rPr>
          <w:instrText xml:space="preserve"> PAGE   \* MERGEFORMAT </w:instrText>
        </w:r>
        <w:r w:rsidRPr="005678BD">
          <w:rPr>
            <w:rFonts w:asciiTheme="minorHAnsi" w:hAnsiTheme="minorHAnsi"/>
            <w:sz w:val="22"/>
            <w:szCs w:val="22"/>
          </w:rPr>
          <w:fldChar w:fldCharType="separate"/>
        </w:r>
        <w:r w:rsidR="00BE65A1">
          <w:rPr>
            <w:rFonts w:asciiTheme="minorHAnsi" w:hAnsiTheme="minorHAnsi"/>
            <w:noProof/>
            <w:sz w:val="22"/>
            <w:szCs w:val="22"/>
          </w:rPr>
          <w:t>1</w:t>
        </w:r>
        <w:r w:rsidRPr="005678BD">
          <w:rPr>
            <w:rFonts w:asciiTheme="minorHAnsi" w:hAnsiTheme="minorHAnsi"/>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DBF4A" w14:textId="77777777" w:rsidR="00CC32D9" w:rsidRDefault="00CC32D9" w:rsidP="005678BD">
      <w:r>
        <w:separator/>
      </w:r>
    </w:p>
  </w:footnote>
  <w:footnote w:type="continuationSeparator" w:id="0">
    <w:p w14:paraId="6B0D9838" w14:textId="77777777" w:rsidR="00CC32D9" w:rsidRDefault="00CC32D9" w:rsidP="005678B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90A" w14:textId="77777777" w:rsidR="005678BD" w:rsidRPr="005678BD" w:rsidRDefault="005678BD" w:rsidP="005678BD">
    <w:pPr>
      <w:pStyle w:val="Header"/>
      <w:jc w:val="right"/>
      <w:rPr>
        <w:rFonts w:asciiTheme="minorHAnsi" w:hAnsiTheme="minorHAnsi"/>
        <w:sz w:val="22"/>
        <w:szCs w:val="22"/>
      </w:rPr>
    </w:pPr>
    <w:r>
      <w:rPr>
        <w:rFonts w:asciiTheme="minorHAnsi" w:hAnsiTheme="minorHAnsi"/>
        <w:sz w:val="22"/>
        <w:szCs w:val="22"/>
      </w:rPr>
      <w:t>mentrail resilient barrier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08F"/>
    <w:rsid w:val="001A008F"/>
    <w:rsid w:val="002A0C8E"/>
    <w:rsid w:val="00453D08"/>
    <w:rsid w:val="004844E8"/>
    <w:rsid w:val="005678BD"/>
    <w:rsid w:val="006355AA"/>
    <w:rsid w:val="00894CED"/>
    <w:rsid w:val="00AD5148"/>
    <w:rsid w:val="00BE65A1"/>
    <w:rsid w:val="00CA779B"/>
    <w:rsid w:val="00CC32D9"/>
    <w:rsid w:val="00D83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4B2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A0C8E"/>
    <w:pPr>
      <w:spacing w:after="0" w:line="240" w:lineRule="auto"/>
    </w:pPr>
    <w:rPr>
      <w:rFonts w:ascii="Tahoma" w:eastAsia="Times New Roman" w:hAnsi="Tahoma"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C8E"/>
    <w:rPr>
      <w:i/>
      <w:iCs/>
    </w:rPr>
  </w:style>
  <w:style w:type="character" w:customStyle="1" w:styleId="apple-converted-space">
    <w:name w:val="apple-converted-space"/>
    <w:basedOn w:val="DefaultParagraphFont"/>
    <w:rsid w:val="002A0C8E"/>
  </w:style>
  <w:style w:type="paragraph" w:styleId="Header">
    <w:name w:val="header"/>
    <w:basedOn w:val="Normal"/>
    <w:link w:val="HeaderChar"/>
    <w:uiPriority w:val="99"/>
    <w:unhideWhenUsed/>
    <w:rsid w:val="005678BD"/>
    <w:pPr>
      <w:tabs>
        <w:tab w:val="center" w:pos="4513"/>
        <w:tab w:val="right" w:pos="9026"/>
      </w:tabs>
    </w:pPr>
  </w:style>
  <w:style w:type="character" w:customStyle="1" w:styleId="HeaderChar">
    <w:name w:val="Header Char"/>
    <w:basedOn w:val="DefaultParagraphFont"/>
    <w:link w:val="Header"/>
    <w:uiPriority w:val="99"/>
    <w:rsid w:val="005678BD"/>
    <w:rPr>
      <w:rFonts w:ascii="Tahoma" w:eastAsia="Times New Roman" w:hAnsi="Tahoma" w:cs="Times New Roman"/>
      <w:sz w:val="24"/>
      <w:szCs w:val="24"/>
      <w:lang w:eastAsia="en-GB"/>
    </w:rPr>
  </w:style>
  <w:style w:type="paragraph" w:styleId="Footer">
    <w:name w:val="footer"/>
    <w:basedOn w:val="Normal"/>
    <w:link w:val="FooterChar"/>
    <w:uiPriority w:val="99"/>
    <w:unhideWhenUsed/>
    <w:rsid w:val="005678BD"/>
    <w:pPr>
      <w:tabs>
        <w:tab w:val="center" w:pos="4513"/>
        <w:tab w:val="right" w:pos="9026"/>
      </w:tabs>
    </w:pPr>
  </w:style>
  <w:style w:type="character" w:customStyle="1" w:styleId="FooterChar">
    <w:name w:val="Footer Char"/>
    <w:basedOn w:val="DefaultParagraphFont"/>
    <w:link w:val="Footer"/>
    <w:uiPriority w:val="99"/>
    <w:rsid w:val="005678BD"/>
    <w:rPr>
      <w:rFonts w:ascii="Tahoma" w:eastAsia="Times New Roman" w:hAnsi="Tahoma" w:cs="Times New Roman"/>
      <w:sz w:val="24"/>
      <w:szCs w:val="24"/>
      <w:lang w:eastAsia="en-GB"/>
    </w:rPr>
  </w:style>
  <w:style w:type="paragraph" w:styleId="BalloonText">
    <w:name w:val="Balloon Text"/>
    <w:basedOn w:val="Normal"/>
    <w:link w:val="BalloonTextChar"/>
    <w:uiPriority w:val="99"/>
    <w:semiHidden/>
    <w:unhideWhenUsed/>
    <w:rsid w:val="005678BD"/>
    <w:rPr>
      <w:rFonts w:cs="Tahoma"/>
      <w:sz w:val="16"/>
      <w:szCs w:val="16"/>
    </w:rPr>
  </w:style>
  <w:style w:type="character" w:customStyle="1" w:styleId="BalloonTextChar">
    <w:name w:val="Balloon Text Char"/>
    <w:basedOn w:val="DefaultParagraphFont"/>
    <w:link w:val="BalloonText"/>
    <w:uiPriority w:val="99"/>
    <w:semiHidden/>
    <w:rsid w:val="005678BD"/>
    <w:rPr>
      <w:rFonts w:ascii="Tahoma" w:eastAsia="Times New Roman" w:hAnsi="Tahoma" w:cs="Tahoma"/>
      <w:sz w:val="16"/>
      <w:szCs w:val="16"/>
      <w:lang w:eastAsia="en-GB"/>
    </w:rPr>
  </w:style>
  <w:style w:type="paragraph" w:styleId="PlainText">
    <w:name w:val="Plain Text"/>
    <w:basedOn w:val="Normal"/>
    <w:link w:val="PlainTextChar"/>
    <w:rsid w:val="006355AA"/>
    <w:rPr>
      <w:rFonts w:ascii="Courier New" w:hAnsi="Courier New"/>
      <w:sz w:val="20"/>
      <w:szCs w:val="20"/>
      <w:lang w:eastAsia="en-US"/>
    </w:rPr>
  </w:style>
  <w:style w:type="character" w:customStyle="1" w:styleId="PlainTextChar">
    <w:name w:val="Plain Text Char"/>
    <w:basedOn w:val="DefaultParagraphFont"/>
    <w:link w:val="PlainText"/>
    <w:rsid w:val="006355AA"/>
    <w:rPr>
      <w:rFonts w:ascii="Courier New" w:eastAsia="Times New Roman" w:hAnsi="Courier New" w:cs="Times New Roman"/>
      <w:sz w:val="20"/>
      <w:szCs w:val="20"/>
    </w:rPr>
  </w:style>
  <w:style w:type="character" w:styleId="Hyperlink">
    <w:name w:val="Hyperlink"/>
    <w:rsid w:val="006355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470</Words>
  <Characters>2683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2017-07-11T16:36:00Z</cp:lastPrinted>
  <dcterms:created xsi:type="dcterms:W3CDTF">2017-07-13T12:45:00Z</dcterms:created>
  <dcterms:modified xsi:type="dcterms:W3CDTF">2017-07-13T12:45:00Z</dcterms:modified>
</cp:coreProperties>
</file>