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E0CF998" w14:textId="2CB895AD" w:rsidR="003D35E8" w:rsidRDefault="00A21F32">
      <w:bookmarkStart w:id="0" w:name="_GoBack"/>
      <w:bookmarkEnd w:id="0"/>
      <w:r>
        <w:t>6</w:t>
      </w:r>
      <w:r w:rsidR="003D35E8">
        <w:t xml:space="preserve"> July 2017</w:t>
      </w:r>
    </w:p>
    <w:p w14:paraId="12D01862" w14:textId="77777777" w:rsidR="003D35E8" w:rsidRDefault="003D35E8"/>
    <w:p w14:paraId="54442B1C" w14:textId="77777777" w:rsidR="003D35E8" w:rsidRDefault="003D35E8"/>
    <w:p w14:paraId="5636C443" w14:textId="77777777" w:rsidR="003D35E8" w:rsidRDefault="003D35E8">
      <w:r>
        <w:t>PRESS RELEASE</w:t>
      </w:r>
    </w:p>
    <w:p w14:paraId="0E14182F" w14:textId="77777777" w:rsidR="003D35E8" w:rsidRDefault="003D35E8"/>
    <w:p w14:paraId="33F06E62" w14:textId="77777777" w:rsidR="003D35E8" w:rsidRDefault="003D35E8"/>
    <w:p w14:paraId="29C77EFE" w14:textId="77777777" w:rsidR="003D35E8" w:rsidRDefault="003D35E8">
      <w:r>
        <w:t>350 words</w:t>
      </w:r>
    </w:p>
    <w:p w14:paraId="655FA47F" w14:textId="77777777" w:rsidR="003D35E8" w:rsidRDefault="003D35E8"/>
    <w:p w14:paraId="21368E41" w14:textId="77777777" w:rsidR="003D35E8" w:rsidRDefault="003D35E8"/>
    <w:p w14:paraId="44FC1F97" w14:textId="77777777" w:rsidR="003D35E8" w:rsidRPr="003D35E8" w:rsidRDefault="003D35E8">
      <w:pPr>
        <w:rPr>
          <w:b/>
        </w:rPr>
      </w:pPr>
      <w:r w:rsidRPr="003D35E8">
        <w:rPr>
          <w:b/>
        </w:rPr>
        <w:t>Supplier moves to unify its global efforts</w:t>
      </w:r>
    </w:p>
    <w:p w14:paraId="1754C4BE" w14:textId="0D2C0964" w:rsidR="00596C4E" w:rsidRDefault="00494197">
      <w:r>
        <w:t>E</w:t>
      </w:r>
      <w:r w:rsidR="00596C4E">
        <w:t>ngineered mining solutions provider, Tega Industries, has embarked on an extensive globalisation drive to stand</w:t>
      </w:r>
      <w:r w:rsidR="00D14DBE">
        <w:t>ardise production across its six m</w:t>
      </w:r>
      <w:r w:rsidR="00596C4E">
        <w:t>anufacturing plants in India, Australia, South Africa and Chile.</w:t>
      </w:r>
    </w:p>
    <w:p w14:paraId="2A0C5B2E" w14:textId="77777777" w:rsidR="00596C4E" w:rsidRDefault="00596C4E">
      <w:r>
        <w:t xml:space="preserve">With the aim of standardising its production practices and ensuring uniform quality across all corners of the globe, the move has been a long time in the making with plants, such as the South </w:t>
      </w:r>
      <w:r w:rsidR="007A46E3">
        <w:t xml:space="preserve">African factory, receiving considerable capital inputs to ensure </w:t>
      </w:r>
      <w:r w:rsidR="00D242CE">
        <w:t>they are</w:t>
      </w:r>
      <w:r w:rsidR="007A46E3">
        <w:t xml:space="preserve"> up-to-date with the latest manufacturing techniques.</w:t>
      </w:r>
    </w:p>
    <w:p w14:paraId="3712C95B" w14:textId="77777777" w:rsidR="003D35E8" w:rsidRPr="005C35DB" w:rsidRDefault="007A46E3" w:rsidP="003D35E8">
      <w:pPr>
        <w:rPr>
          <w:rFonts w:asciiTheme="minorHAnsi" w:hAnsiTheme="minorHAnsi" w:cstheme="minorHAnsi"/>
          <w:szCs w:val="22"/>
        </w:rPr>
      </w:pPr>
      <w:r>
        <w:t xml:space="preserve">Having reached the required milestone, the </w:t>
      </w:r>
      <w:r w:rsidR="00D242CE">
        <w:t xml:space="preserve">local </w:t>
      </w:r>
      <w:r>
        <w:t xml:space="preserve">plant has also been brought under-the-wing of the global organisation with three new members of Tega Industries’ international head office taking over management </w:t>
      </w:r>
      <w:r w:rsidR="00E44E25">
        <w:t xml:space="preserve">of the company </w:t>
      </w:r>
      <w:r w:rsidR="00C42851">
        <w:t>to</w:t>
      </w:r>
      <w:r>
        <w:t xml:space="preserve"> steer </w:t>
      </w:r>
      <w:r w:rsidR="00E44E25">
        <w:t>it</w:t>
      </w:r>
      <w:r>
        <w:t xml:space="preserve"> towards it</w:t>
      </w:r>
      <w:r w:rsidR="00E44E25">
        <w:t>s</w:t>
      </w:r>
      <w:r>
        <w:t xml:space="preserve"> global objectives.</w:t>
      </w:r>
      <w:r w:rsidR="003D35E8" w:rsidRPr="003D35E8">
        <w:rPr>
          <w:rFonts w:asciiTheme="minorHAnsi" w:hAnsiTheme="minorHAnsi" w:cstheme="minorHAnsi"/>
          <w:szCs w:val="22"/>
        </w:rPr>
        <w:t xml:space="preserve"> </w:t>
      </w:r>
      <w:r w:rsidR="003D35E8" w:rsidRPr="005C35DB">
        <w:rPr>
          <w:rFonts w:asciiTheme="minorHAnsi" w:hAnsiTheme="minorHAnsi" w:cstheme="minorHAnsi"/>
          <w:szCs w:val="22"/>
        </w:rPr>
        <w:t>The new Tega Industries management in South Africa is</w:t>
      </w:r>
      <w:r w:rsidR="003D35E8">
        <w:rPr>
          <w:rFonts w:asciiTheme="minorHAnsi" w:hAnsiTheme="minorHAnsi" w:cstheme="minorHAnsi"/>
          <w:szCs w:val="22"/>
        </w:rPr>
        <w:t xml:space="preserve"> led by Vishal Gautam, sales and marketing manager</w:t>
      </w:r>
      <w:r w:rsidR="003D35E8" w:rsidRPr="005C35DB">
        <w:rPr>
          <w:rFonts w:asciiTheme="minorHAnsi" w:hAnsiTheme="minorHAnsi" w:cstheme="minorHAnsi"/>
          <w:szCs w:val="22"/>
        </w:rPr>
        <w:t>, Ajay</w:t>
      </w:r>
      <w:r w:rsidR="003D35E8">
        <w:rPr>
          <w:rFonts w:asciiTheme="minorHAnsi" w:hAnsiTheme="minorHAnsi" w:cstheme="minorHAnsi"/>
          <w:szCs w:val="22"/>
        </w:rPr>
        <w:t xml:space="preserve"> Pandey</w:t>
      </w:r>
      <w:r w:rsidR="003D35E8" w:rsidRPr="005C35DB">
        <w:rPr>
          <w:rFonts w:asciiTheme="minorHAnsi" w:hAnsiTheme="minorHAnsi" w:cstheme="minorHAnsi"/>
          <w:szCs w:val="22"/>
        </w:rPr>
        <w:t xml:space="preserve">, </w:t>
      </w:r>
      <w:r w:rsidR="003D35E8">
        <w:rPr>
          <w:rFonts w:asciiTheme="minorHAnsi" w:hAnsiTheme="minorHAnsi" w:cstheme="minorHAnsi"/>
          <w:szCs w:val="22"/>
        </w:rPr>
        <w:t xml:space="preserve">head of finance, </w:t>
      </w:r>
      <w:r w:rsidR="003D35E8" w:rsidRPr="005C35DB">
        <w:rPr>
          <w:rFonts w:asciiTheme="minorHAnsi" w:hAnsiTheme="minorHAnsi" w:cstheme="minorHAnsi"/>
          <w:szCs w:val="22"/>
        </w:rPr>
        <w:t>Punit</w:t>
      </w:r>
      <w:r w:rsidR="003D35E8">
        <w:rPr>
          <w:rFonts w:asciiTheme="minorHAnsi" w:hAnsiTheme="minorHAnsi" w:cstheme="minorHAnsi"/>
          <w:szCs w:val="22"/>
        </w:rPr>
        <w:t xml:space="preserve"> Kalra, operations</w:t>
      </w:r>
      <w:r w:rsidR="003D35E8" w:rsidRPr="005C35DB">
        <w:rPr>
          <w:rFonts w:asciiTheme="minorHAnsi" w:hAnsiTheme="minorHAnsi" w:cstheme="minorHAnsi"/>
          <w:szCs w:val="22"/>
        </w:rPr>
        <w:t xml:space="preserve"> </w:t>
      </w:r>
      <w:r w:rsidR="003D35E8">
        <w:rPr>
          <w:rFonts w:asciiTheme="minorHAnsi" w:hAnsiTheme="minorHAnsi" w:cstheme="minorHAnsi"/>
          <w:szCs w:val="22"/>
        </w:rPr>
        <w:t>manager.</w:t>
      </w:r>
      <w:r w:rsidR="003D35E8" w:rsidRPr="005C35DB">
        <w:rPr>
          <w:rFonts w:asciiTheme="minorHAnsi" w:hAnsiTheme="minorHAnsi" w:cstheme="minorHAnsi"/>
          <w:szCs w:val="22"/>
        </w:rPr>
        <w:t xml:space="preserve">  </w:t>
      </w:r>
    </w:p>
    <w:p w14:paraId="66C37322" w14:textId="6E224EC0" w:rsidR="00C42851" w:rsidRPr="003D35E8" w:rsidRDefault="00E44E25">
      <w:r>
        <w:t>According to Vishal Gautam, the groundwork has been done and set</w:t>
      </w:r>
      <w:r w:rsidR="00272FA2">
        <w:t>s</w:t>
      </w:r>
      <w:r>
        <w:t xml:space="preserve"> the stage for Tega to </w:t>
      </w:r>
      <w:r w:rsidR="00272FA2">
        <w:t>re</w:t>
      </w:r>
      <w:r w:rsidR="00D242CE">
        <w:t xml:space="preserve">new its </w:t>
      </w:r>
      <w:r>
        <w:t xml:space="preserve">drive into the marketplace </w:t>
      </w:r>
      <w:r w:rsidR="00D242CE">
        <w:t xml:space="preserve">in a bid to grow its </w:t>
      </w:r>
      <w:r w:rsidR="00272FA2">
        <w:t xml:space="preserve">footprint and win-over new </w:t>
      </w:r>
      <w:r w:rsidR="00272FA2" w:rsidRPr="00A46A4A">
        <w:t>customers</w:t>
      </w:r>
      <w:r w:rsidR="00A46A4A" w:rsidRPr="00A46A4A">
        <w:t xml:space="preserve"> a</w:t>
      </w:r>
      <w:r w:rsidR="00D14DBE" w:rsidRPr="00A46A4A">
        <w:t xml:space="preserve">nd improve upon the performance </w:t>
      </w:r>
      <w:r w:rsidR="00A46A4A" w:rsidRPr="00A46A4A">
        <w:t>of products and services of</w:t>
      </w:r>
      <w:r w:rsidR="00D14DBE" w:rsidRPr="00A46A4A">
        <w:t xml:space="preserve"> existing customers</w:t>
      </w:r>
      <w:r w:rsidR="00272FA2" w:rsidRPr="00A46A4A">
        <w:t>.</w:t>
      </w:r>
      <w:r w:rsidR="003D35E8" w:rsidRPr="00A46A4A">
        <w:t xml:space="preserve"> </w:t>
      </w:r>
      <w:r w:rsidR="00272FA2" w:rsidRPr="00A46A4A">
        <w:t xml:space="preserve">“We are </w:t>
      </w:r>
      <w:r w:rsidR="00D242CE" w:rsidRPr="00A46A4A">
        <w:t xml:space="preserve">already </w:t>
      </w:r>
      <w:r w:rsidR="00272FA2" w:rsidRPr="00A46A4A">
        <w:t>well known</w:t>
      </w:r>
      <w:r w:rsidR="00272FA2">
        <w:t xml:space="preserve"> throughout Africa as a supplier of quality </w:t>
      </w:r>
      <w:r w:rsidR="00D242CE">
        <w:t xml:space="preserve">products such as our mill </w:t>
      </w:r>
      <w:r w:rsidR="00D242CE" w:rsidRPr="005C35DB">
        <w:rPr>
          <w:rFonts w:asciiTheme="minorHAnsi" w:hAnsiTheme="minorHAnsi" w:cstheme="minorHAnsi"/>
          <w:szCs w:val="22"/>
        </w:rPr>
        <w:t>liners</w:t>
      </w:r>
      <w:r w:rsidR="00272FA2" w:rsidRPr="005C35DB">
        <w:rPr>
          <w:rFonts w:asciiTheme="minorHAnsi" w:hAnsiTheme="minorHAnsi" w:cstheme="minorHAnsi"/>
          <w:szCs w:val="22"/>
        </w:rPr>
        <w:t xml:space="preserve"> and engineered rubber products, but not for all the solutions </w:t>
      </w:r>
      <w:r w:rsidR="00D242CE" w:rsidRPr="005C35DB">
        <w:rPr>
          <w:rFonts w:asciiTheme="minorHAnsi" w:hAnsiTheme="minorHAnsi" w:cstheme="minorHAnsi"/>
          <w:szCs w:val="22"/>
        </w:rPr>
        <w:t xml:space="preserve">that </w:t>
      </w:r>
      <w:r w:rsidR="00272FA2" w:rsidRPr="005C35DB">
        <w:rPr>
          <w:rFonts w:asciiTheme="minorHAnsi" w:hAnsiTheme="minorHAnsi" w:cstheme="minorHAnsi"/>
          <w:szCs w:val="22"/>
        </w:rPr>
        <w:t xml:space="preserve">we </w:t>
      </w:r>
      <w:r w:rsidR="00D242CE" w:rsidRPr="005C35DB">
        <w:rPr>
          <w:rFonts w:asciiTheme="minorHAnsi" w:hAnsiTheme="minorHAnsi" w:cstheme="minorHAnsi"/>
          <w:szCs w:val="22"/>
        </w:rPr>
        <w:t xml:space="preserve">can </w:t>
      </w:r>
      <w:r w:rsidR="00272FA2" w:rsidRPr="005C35DB">
        <w:rPr>
          <w:rFonts w:asciiTheme="minorHAnsi" w:hAnsiTheme="minorHAnsi" w:cstheme="minorHAnsi"/>
          <w:szCs w:val="22"/>
        </w:rPr>
        <w:t xml:space="preserve">provide </w:t>
      </w:r>
      <w:r w:rsidR="00D242CE" w:rsidRPr="005C35DB">
        <w:rPr>
          <w:rFonts w:asciiTheme="minorHAnsi" w:hAnsiTheme="minorHAnsi" w:cstheme="minorHAnsi"/>
          <w:szCs w:val="22"/>
        </w:rPr>
        <w:t xml:space="preserve">from our global plants and this </w:t>
      </w:r>
      <w:r w:rsidR="001F1DFC">
        <w:rPr>
          <w:rFonts w:asciiTheme="minorHAnsi" w:hAnsiTheme="minorHAnsi" w:cstheme="minorHAnsi"/>
          <w:szCs w:val="22"/>
        </w:rPr>
        <w:t xml:space="preserve">is </w:t>
      </w:r>
      <w:r w:rsidR="005C35DB" w:rsidRPr="005C35DB">
        <w:rPr>
          <w:rFonts w:asciiTheme="minorHAnsi" w:hAnsiTheme="minorHAnsi" w:cstheme="minorHAnsi"/>
          <w:szCs w:val="22"/>
        </w:rPr>
        <w:t>what we need to highlight going forward</w:t>
      </w:r>
      <w:r w:rsidR="00272FA2" w:rsidRPr="005C35DB">
        <w:rPr>
          <w:rFonts w:asciiTheme="minorHAnsi" w:hAnsiTheme="minorHAnsi" w:cstheme="minorHAnsi"/>
          <w:szCs w:val="22"/>
        </w:rPr>
        <w:t xml:space="preserve">. </w:t>
      </w:r>
    </w:p>
    <w:p w14:paraId="7324DFB3" w14:textId="4AB45B45" w:rsidR="00272FA2" w:rsidRPr="005C35DB" w:rsidRDefault="00C42851">
      <w:pPr>
        <w:rPr>
          <w:rFonts w:asciiTheme="minorHAnsi" w:hAnsiTheme="minorHAnsi" w:cstheme="minorHAnsi"/>
          <w:szCs w:val="22"/>
        </w:rPr>
      </w:pPr>
      <w:r w:rsidRPr="005C35DB">
        <w:rPr>
          <w:rFonts w:asciiTheme="minorHAnsi" w:hAnsiTheme="minorHAnsi" w:cstheme="minorHAnsi"/>
          <w:szCs w:val="22"/>
        </w:rPr>
        <w:t>“</w:t>
      </w:r>
      <w:r w:rsidR="00272FA2" w:rsidRPr="005C35DB">
        <w:rPr>
          <w:rFonts w:asciiTheme="minorHAnsi" w:hAnsiTheme="minorHAnsi" w:cstheme="minorHAnsi"/>
          <w:szCs w:val="22"/>
        </w:rPr>
        <w:t xml:space="preserve">Apart from rubber products, mill liners, conveyor and wear parts, we are also </w:t>
      </w:r>
      <w:r w:rsidR="005C35DB" w:rsidRPr="005C35DB">
        <w:rPr>
          <w:rFonts w:asciiTheme="minorHAnsi" w:hAnsiTheme="minorHAnsi" w:cstheme="minorHAnsi"/>
          <w:szCs w:val="22"/>
        </w:rPr>
        <w:t>able to</w:t>
      </w:r>
      <w:r w:rsidR="00272FA2" w:rsidRPr="005C35DB">
        <w:rPr>
          <w:rFonts w:asciiTheme="minorHAnsi" w:hAnsiTheme="minorHAnsi" w:cstheme="minorHAnsi"/>
          <w:szCs w:val="22"/>
        </w:rPr>
        <w:t xml:space="preserve"> provide a wider variety of products such as</w:t>
      </w:r>
      <w:r w:rsidR="00D14DBE" w:rsidRPr="00D14DBE">
        <w:t xml:space="preserve"> </w:t>
      </w:r>
      <w:r w:rsidR="00D14DBE">
        <w:t>Hydrocyclones</w:t>
      </w:r>
      <w:r w:rsidR="00272FA2" w:rsidRPr="005C35DB">
        <w:rPr>
          <w:rFonts w:asciiTheme="minorHAnsi" w:hAnsiTheme="minorHAnsi" w:cstheme="minorHAnsi"/>
          <w:szCs w:val="22"/>
        </w:rPr>
        <w:t xml:space="preserve">, </w:t>
      </w:r>
      <w:r w:rsidR="00D14DBE">
        <w:rPr>
          <w:rFonts w:asciiTheme="minorHAnsi" w:hAnsiTheme="minorHAnsi" w:cstheme="minorHAnsi"/>
          <w:szCs w:val="22"/>
        </w:rPr>
        <w:t xml:space="preserve">Slurry pumps </w:t>
      </w:r>
      <w:r w:rsidR="00272FA2" w:rsidRPr="005C35DB">
        <w:rPr>
          <w:rFonts w:asciiTheme="minorHAnsi" w:hAnsiTheme="minorHAnsi" w:cstheme="minorHAnsi"/>
          <w:szCs w:val="22"/>
        </w:rPr>
        <w:t xml:space="preserve">and other specialised equipment and services. Our technical teams are also </w:t>
      </w:r>
      <w:r w:rsidR="005C35DB" w:rsidRPr="005C35DB">
        <w:rPr>
          <w:rFonts w:asciiTheme="minorHAnsi" w:hAnsiTheme="minorHAnsi" w:cstheme="minorHAnsi"/>
          <w:szCs w:val="22"/>
        </w:rPr>
        <w:t xml:space="preserve">available </w:t>
      </w:r>
      <w:r w:rsidR="00272FA2" w:rsidRPr="005C35DB">
        <w:rPr>
          <w:rFonts w:asciiTheme="minorHAnsi" w:hAnsiTheme="minorHAnsi" w:cstheme="minorHAnsi"/>
          <w:szCs w:val="22"/>
        </w:rPr>
        <w:t>to undertake optimisation programmes to improve the efficiency and lifespan of processing and conveyance equipment.</w:t>
      </w:r>
    </w:p>
    <w:p w14:paraId="68A6DBFF" w14:textId="77777777" w:rsidR="00272FA2" w:rsidRPr="005C35DB" w:rsidRDefault="00272FA2">
      <w:pPr>
        <w:rPr>
          <w:rFonts w:asciiTheme="minorHAnsi" w:hAnsiTheme="minorHAnsi" w:cstheme="minorHAnsi"/>
          <w:szCs w:val="22"/>
        </w:rPr>
      </w:pPr>
      <w:r w:rsidRPr="005C35DB">
        <w:rPr>
          <w:rFonts w:asciiTheme="minorHAnsi" w:hAnsiTheme="minorHAnsi" w:cstheme="minorHAnsi"/>
          <w:szCs w:val="22"/>
        </w:rPr>
        <w:t>“</w:t>
      </w:r>
      <w:r w:rsidR="005C35DB" w:rsidRPr="005C35DB">
        <w:rPr>
          <w:rFonts w:asciiTheme="minorHAnsi" w:hAnsiTheme="minorHAnsi" w:cstheme="minorHAnsi"/>
          <w:szCs w:val="22"/>
        </w:rPr>
        <w:t xml:space="preserve">As a result, we </w:t>
      </w:r>
      <w:r w:rsidRPr="005C35DB">
        <w:rPr>
          <w:rFonts w:asciiTheme="minorHAnsi" w:hAnsiTheme="minorHAnsi" w:cstheme="minorHAnsi"/>
          <w:szCs w:val="22"/>
        </w:rPr>
        <w:t>are moving away from being a supplier and solutions provider, to rather becoming a partner in the process and equally invested in our customers’ success. In line with our company motto “</w:t>
      </w:r>
      <w:r w:rsidR="005C35DB" w:rsidRPr="005C35DB">
        <w:rPr>
          <w:rFonts w:asciiTheme="minorHAnsi" w:hAnsiTheme="minorHAnsi" w:cstheme="minorHAnsi"/>
          <w:szCs w:val="22"/>
        </w:rPr>
        <w:t>Partnerships in P</w:t>
      </w:r>
      <w:r w:rsidRPr="005C35DB">
        <w:rPr>
          <w:rFonts w:asciiTheme="minorHAnsi" w:hAnsiTheme="minorHAnsi" w:cstheme="minorHAnsi"/>
          <w:szCs w:val="22"/>
        </w:rPr>
        <w:t xml:space="preserve">ractice,” we are aiming to form long lasting </w:t>
      </w:r>
      <w:r w:rsidR="00C42851" w:rsidRPr="005C35DB">
        <w:rPr>
          <w:rFonts w:asciiTheme="minorHAnsi" w:hAnsiTheme="minorHAnsi" w:cstheme="minorHAnsi"/>
          <w:szCs w:val="22"/>
        </w:rPr>
        <w:t>relationships</w:t>
      </w:r>
      <w:r w:rsidRPr="005C35DB">
        <w:rPr>
          <w:rFonts w:asciiTheme="minorHAnsi" w:hAnsiTheme="minorHAnsi" w:cstheme="minorHAnsi"/>
          <w:szCs w:val="22"/>
        </w:rPr>
        <w:t xml:space="preserve"> with our clients and gr</w:t>
      </w:r>
      <w:r w:rsidR="00C42851" w:rsidRPr="005C35DB">
        <w:rPr>
          <w:rFonts w:asciiTheme="minorHAnsi" w:hAnsiTheme="minorHAnsi" w:cstheme="minorHAnsi"/>
          <w:szCs w:val="22"/>
        </w:rPr>
        <w:t>owing with their own operations,</w:t>
      </w:r>
      <w:r w:rsidR="00A9344C">
        <w:rPr>
          <w:rFonts w:asciiTheme="minorHAnsi" w:hAnsiTheme="minorHAnsi" w:cstheme="minorHAnsi"/>
          <w:szCs w:val="22"/>
        </w:rPr>
        <w:t>” he concludes</w:t>
      </w:r>
      <w:r w:rsidR="00C42851" w:rsidRPr="005C35DB">
        <w:rPr>
          <w:rFonts w:asciiTheme="minorHAnsi" w:hAnsiTheme="minorHAnsi" w:cstheme="minorHAnsi"/>
          <w:szCs w:val="22"/>
        </w:rPr>
        <w:t>.</w:t>
      </w:r>
    </w:p>
    <w:p w14:paraId="6452BD25" w14:textId="77777777" w:rsidR="003D35E8" w:rsidRDefault="003D35E8" w:rsidP="003D35E8">
      <w:r>
        <w:rPr>
          <w:rFonts w:cstheme="minorHAnsi"/>
          <w:i/>
        </w:rPr>
        <w:t xml:space="preserve">Tega Industries, Vishal Gautam, Tel: (011) 421 9916, Fax: (011) 421 9920, Email: </w:t>
      </w:r>
      <w:hyperlink r:id="rId4">
        <w:r>
          <w:rPr>
            <w:rStyle w:val="InternetLink"/>
            <w:rFonts w:cstheme="minorHAnsi"/>
            <w:i/>
          </w:rPr>
          <w:t>vishal.gautam@tegaindustries.co.za</w:t>
        </w:r>
      </w:hyperlink>
      <w:r>
        <w:rPr>
          <w:rFonts w:cstheme="minorHAnsi"/>
          <w:i/>
        </w:rPr>
        <w:t xml:space="preserve">  Web: </w:t>
      </w:r>
      <w:hyperlink r:id="rId5">
        <w:r>
          <w:rPr>
            <w:rStyle w:val="InternetLink"/>
            <w:rFonts w:cstheme="minorHAnsi"/>
            <w:i/>
          </w:rPr>
          <w:t>www.tegaindustries.co.za</w:t>
        </w:r>
      </w:hyperlink>
    </w:p>
    <w:p w14:paraId="552F29C7" w14:textId="77777777" w:rsidR="003D35E8" w:rsidRDefault="003D35E8" w:rsidP="003D35E8">
      <w:pPr>
        <w:rPr>
          <w:rFonts w:cstheme="minorHAnsi"/>
        </w:rPr>
      </w:pPr>
    </w:p>
    <w:p w14:paraId="0D62A25E" w14:textId="77777777" w:rsidR="001D3B86" w:rsidRDefault="001D3B86" w:rsidP="003D35E8">
      <w:pPr>
        <w:rPr>
          <w:rFonts w:cstheme="minorHAnsi"/>
        </w:rPr>
      </w:pPr>
      <w:r>
        <w:rPr>
          <w:rFonts w:cstheme="minorHAnsi"/>
        </w:rPr>
        <w:t>Caption</w:t>
      </w:r>
    </w:p>
    <w:p w14:paraId="1BFBB948" w14:textId="77777777" w:rsidR="001D3B86" w:rsidRDefault="001D3B86" w:rsidP="003D35E8">
      <w:pPr>
        <w:rPr>
          <w:rFonts w:cstheme="minorHAnsi"/>
        </w:rPr>
      </w:pPr>
    </w:p>
    <w:p w14:paraId="22FFBD6C" w14:textId="77777777" w:rsidR="001D3B86" w:rsidRDefault="001D3B86" w:rsidP="003D35E8">
      <w:pPr>
        <w:rPr>
          <w:rFonts w:cstheme="minorHAnsi"/>
        </w:rPr>
      </w:pPr>
      <w:r>
        <w:rPr>
          <w:rFonts w:cstheme="minorHAnsi"/>
        </w:rPr>
        <w:t>Vishal Gautam of Tega Industries</w:t>
      </w:r>
    </w:p>
    <w:p w14:paraId="4812AFE6" w14:textId="77777777" w:rsidR="001D3B86" w:rsidRDefault="001D3B86" w:rsidP="003D35E8">
      <w:pPr>
        <w:rPr>
          <w:rFonts w:cstheme="minorHAnsi"/>
        </w:rPr>
      </w:pPr>
    </w:p>
    <w:p w14:paraId="0FF2F854" w14:textId="77777777" w:rsidR="001D3B86" w:rsidRDefault="001D3B86" w:rsidP="003D35E8">
      <w:pPr>
        <w:rPr>
          <w:rFonts w:cstheme="minorHAnsi"/>
        </w:rPr>
      </w:pPr>
    </w:p>
    <w:p w14:paraId="772D65F6" w14:textId="77777777" w:rsidR="001D3B86" w:rsidRDefault="001D3B86" w:rsidP="003D35E8">
      <w:pPr>
        <w:rPr>
          <w:rFonts w:cstheme="minorHAnsi"/>
        </w:rPr>
      </w:pPr>
    </w:p>
    <w:p w14:paraId="23AD7818" w14:textId="77777777" w:rsidR="001D3B86" w:rsidRDefault="001D3B86" w:rsidP="003D35E8">
      <w:pPr>
        <w:rPr>
          <w:rFonts w:cstheme="minorHAnsi"/>
        </w:rPr>
      </w:pPr>
    </w:p>
    <w:p w14:paraId="50E4EF95" w14:textId="77777777" w:rsidR="001D3B86" w:rsidRDefault="001D3B86" w:rsidP="003D35E8">
      <w:pPr>
        <w:rPr>
          <w:rFonts w:cstheme="minorHAnsi"/>
        </w:rPr>
      </w:pPr>
    </w:p>
    <w:p w14:paraId="79C8102D" w14:textId="77777777" w:rsidR="001D3B86" w:rsidRDefault="001D3B86" w:rsidP="003D35E8">
      <w:pPr>
        <w:rPr>
          <w:rFonts w:cstheme="minorHAnsi"/>
        </w:rPr>
      </w:pPr>
    </w:p>
    <w:p w14:paraId="0B218184" w14:textId="77777777" w:rsidR="001D3B86" w:rsidRDefault="001D3B86" w:rsidP="003D35E8">
      <w:pPr>
        <w:rPr>
          <w:rFonts w:cstheme="minorHAnsi"/>
        </w:rPr>
      </w:pPr>
    </w:p>
    <w:p w14:paraId="1F725F79" w14:textId="77777777" w:rsidR="001D3B86" w:rsidRDefault="001D3B86" w:rsidP="003D35E8">
      <w:pPr>
        <w:rPr>
          <w:rFonts w:cstheme="minorHAnsi"/>
        </w:rPr>
      </w:pPr>
    </w:p>
    <w:p w14:paraId="01C5797B" w14:textId="77777777" w:rsidR="001D3B86" w:rsidRDefault="001D3B86" w:rsidP="003D35E8">
      <w:pPr>
        <w:rPr>
          <w:rFonts w:cstheme="minorHAnsi"/>
        </w:rPr>
      </w:pPr>
    </w:p>
    <w:p w14:paraId="0FD212F7" w14:textId="77777777" w:rsidR="001D3B86" w:rsidRDefault="001D3B86" w:rsidP="003D35E8">
      <w:pPr>
        <w:rPr>
          <w:rFonts w:cstheme="minorHAnsi"/>
        </w:rPr>
      </w:pPr>
    </w:p>
    <w:p w14:paraId="092E58D1" w14:textId="77777777" w:rsidR="001D3B86" w:rsidRDefault="001D3B86" w:rsidP="003D35E8">
      <w:pPr>
        <w:rPr>
          <w:rFonts w:cstheme="minorHAnsi"/>
        </w:rPr>
      </w:pPr>
    </w:p>
    <w:p w14:paraId="5211EE31" w14:textId="77777777" w:rsidR="001D3B86" w:rsidRDefault="001D3B86" w:rsidP="003D35E8">
      <w:pPr>
        <w:rPr>
          <w:rFonts w:cstheme="minorHAnsi"/>
        </w:rPr>
      </w:pPr>
    </w:p>
    <w:p w14:paraId="14EBA459" w14:textId="77777777" w:rsidR="001D3B86" w:rsidRDefault="001D3B86" w:rsidP="003D35E8">
      <w:pPr>
        <w:rPr>
          <w:rFonts w:cstheme="minorHAnsi"/>
        </w:rPr>
      </w:pPr>
    </w:p>
    <w:p w14:paraId="2F0C95F1" w14:textId="77777777" w:rsidR="003D35E8" w:rsidRPr="009B10C4" w:rsidRDefault="003D35E8" w:rsidP="003D35E8">
      <w:pPr>
        <w:rPr>
          <w:rFonts w:cs="Calibri"/>
        </w:rPr>
      </w:pPr>
      <w:r w:rsidRPr="009B10C4">
        <w:rPr>
          <w:rFonts w:cs="Calibri"/>
        </w:rPr>
        <w:t xml:space="preserve">Issued on behalf of </w:t>
      </w:r>
      <w:r w:rsidRPr="009B10C4">
        <w:rPr>
          <w:rFonts w:cs="Calibri"/>
          <w:b/>
        </w:rPr>
        <w:t xml:space="preserve">Tega Industries SA, </w:t>
      </w:r>
      <w:r w:rsidRPr="009B10C4">
        <w:rPr>
          <w:rFonts w:cs="Calibri"/>
        </w:rPr>
        <w:t>Vishal Gautam</w:t>
      </w:r>
      <w:r>
        <w:rPr>
          <w:rFonts w:cs="Calibri"/>
        </w:rPr>
        <w:t>, Sales and Marketing Manager,</w:t>
      </w:r>
      <w:r w:rsidRPr="009B10C4">
        <w:rPr>
          <w:rFonts w:cs="Calibri"/>
        </w:rPr>
        <w:t xml:space="preserve"> Tel:(011) 421 9916, Fax: (011) 421 9920, Email: </w:t>
      </w:r>
      <w:hyperlink r:id="rId6" w:history="1">
        <w:r w:rsidRPr="009B10C4">
          <w:rPr>
            <w:rStyle w:val="Hyperlink"/>
            <w:rFonts w:cs="Calibri"/>
          </w:rPr>
          <w:t>vishal.gautam@tegaindustries.co.za</w:t>
        </w:r>
      </w:hyperlink>
      <w:r w:rsidRPr="009B10C4">
        <w:rPr>
          <w:rFonts w:cs="Calibri"/>
        </w:rPr>
        <w:t>, Web: www.tegaindustries.co.za</w:t>
      </w:r>
    </w:p>
    <w:p w14:paraId="10E10D74" w14:textId="77777777" w:rsidR="003D35E8" w:rsidRPr="009B10C4" w:rsidRDefault="003D35E8" w:rsidP="003D35E8">
      <w:pPr>
        <w:rPr>
          <w:rFonts w:cs="Calibri"/>
        </w:rPr>
      </w:pPr>
    </w:p>
    <w:p w14:paraId="24CDD8E2" w14:textId="77777777" w:rsidR="003D35E8" w:rsidRPr="009B10C4" w:rsidRDefault="003D35E8" w:rsidP="003D35E8">
      <w:pPr>
        <w:rPr>
          <w:rFonts w:cs="Calibri"/>
        </w:rPr>
      </w:pPr>
    </w:p>
    <w:p w14:paraId="0806235B" w14:textId="77777777" w:rsidR="003D35E8" w:rsidRPr="009B10C4" w:rsidRDefault="003D35E8" w:rsidP="003D35E8">
      <w:pPr>
        <w:rPr>
          <w:rFonts w:cs="Calibri"/>
        </w:rPr>
      </w:pPr>
      <w:r w:rsidRPr="009B10C4">
        <w:rPr>
          <w:rFonts w:cs="Calibri"/>
        </w:rPr>
        <w:t>By Media Savvy Communications, Raymond Campling.</w:t>
      </w:r>
      <w:r w:rsidRPr="009B10C4">
        <w:rPr>
          <w:rFonts w:cs="Calibri"/>
          <w:b/>
        </w:rPr>
        <w:t xml:space="preserve"> </w:t>
      </w:r>
      <w:r w:rsidRPr="009B10C4">
        <w:rPr>
          <w:rFonts w:cs="Calibri"/>
        </w:rPr>
        <w:t xml:space="preserve">Tel: (011) 979 7207,      Cell: 076 297 2775, Email: </w:t>
      </w:r>
      <w:hyperlink r:id="rId7" w:history="1">
        <w:r w:rsidRPr="009B10C4">
          <w:rPr>
            <w:rStyle w:val="Hyperlink"/>
            <w:rFonts w:cs="Calibri"/>
          </w:rPr>
          <w:t>media@mediasavvy.biz</w:t>
        </w:r>
      </w:hyperlink>
      <w:r w:rsidRPr="009B10C4">
        <w:rPr>
          <w:rFonts w:cs="Calibri"/>
          <w:color w:val="0000FF"/>
          <w:u w:val="single"/>
        </w:rPr>
        <w:t>,</w:t>
      </w:r>
      <w:r>
        <w:rPr>
          <w:rFonts w:cs="Calibri"/>
          <w:color w:val="0000FF"/>
          <w:u w:val="single"/>
        </w:rPr>
        <w:t xml:space="preserve"> </w:t>
      </w:r>
      <w:r w:rsidRPr="009B10C4">
        <w:rPr>
          <w:rFonts w:cs="Calibri"/>
        </w:rPr>
        <w:t xml:space="preserve">Web: </w:t>
      </w:r>
      <w:hyperlink r:id="rId8" w:history="1">
        <w:r w:rsidRPr="009B10C4">
          <w:rPr>
            <w:rStyle w:val="Hyperlink"/>
            <w:rFonts w:cs="Calibri"/>
          </w:rPr>
          <w:t>www.mediasavvy.wozaonline.com</w:t>
        </w:r>
      </w:hyperlink>
    </w:p>
    <w:p w14:paraId="6E8717F2" w14:textId="77777777" w:rsidR="003D35E8" w:rsidRPr="009B10C4" w:rsidRDefault="003D35E8" w:rsidP="003D35E8">
      <w:pPr>
        <w:rPr>
          <w:rFonts w:cs="Calibri"/>
        </w:rPr>
      </w:pPr>
    </w:p>
    <w:p w14:paraId="4FAEA077" w14:textId="77777777" w:rsidR="00272FA2" w:rsidRDefault="00272FA2"/>
    <w:p w14:paraId="794ED150" w14:textId="77777777" w:rsidR="00272FA2" w:rsidRDefault="00272FA2"/>
    <w:sectPr w:rsidR="00272F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egoe UI">
    <w:altName w:val="Calibri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bYwMDU2t7Q0tTC0NDZS0lEKTi0uzszPAykwrAUAiPZzwywAAAA="/>
  </w:docVars>
  <w:rsids>
    <w:rsidRoot w:val="00981583"/>
    <w:rsid w:val="001D3B86"/>
    <w:rsid w:val="001F1DFC"/>
    <w:rsid w:val="00272FA2"/>
    <w:rsid w:val="003D35E8"/>
    <w:rsid w:val="00494197"/>
    <w:rsid w:val="00596C4E"/>
    <w:rsid w:val="005C35DB"/>
    <w:rsid w:val="007A46E3"/>
    <w:rsid w:val="007D18AB"/>
    <w:rsid w:val="00981583"/>
    <w:rsid w:val="00A21F32"/>
    <w:rsid w:val="00A46A4A"/>
    <w:rsid w:val="00A9344C"/>
    <w:rsid w:val="00B05125"/>
    <w:rsid w:val="00B15CD5"/>
    <w:rsid w:val="00BA1786"/>
    <w:rsid w:val="00BE1A17"/>
    <w:rsid w:val="00C42851"/>
    <w:rsid w:val="00D14DBE"/>
    <w:rsid w:val="00D242CE"/>
    <w:rsid w:val="00DA2EED"/>
    <w:rsid w:val="00DB3264"/>
    <w:rsid w:val="00E44E25"/>
    <w:rsid w:val="00E46A2F"/>
    <w:rsid w:val="00E95118"/>
    <w:rsid w:val="00F31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71CAE"/>
  <w15:chartTrackingRefBased/>
  <w15:docId w15:val="{86A4D8A1-4133-4183-A1F1-D76753BFF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Theme="minorHAnsi" w:hAnsi="Calibri" w:cs="Arial"/>
        <w:sz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InternetLink">
    <w:name w:val="Internet Link"/>
    <w:rsid w:val="003D35E8"/>
    <w:rPr>
      <w:color w:val="0000FF"/>
      <w:u w:val="single"/>
    </w:rPr>
  </w:style>
  <w:style w:type="character" w:styleId="Hyperlink">
    <w:name w:val="Hyperlink"/>
    <w:rsid w:val="003D35E8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E951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95118"/>
    <w:pPr>
      <w:spacing w:line="240" w:lineRule="auto"/>
    </w:pPr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95118"/>
    <w:rPr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951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95118"/>
    <w:rPr>
      <w:b/>
      <w:bCs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51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51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hyperlink" Target="mailto:vishal.gautam@tegaindustries.co.za" TargetMode="External"/><Relationship Id="rId5" Type="http://schemas.openxmlformats.org/officeDocument/2006/relationships/hyperlink" Target="http://www.tegaindustries.com/" TargetMode="External"/><Relationship Id="rId6" Type="http://schemas.openxmlformats.org/officeDocument/2006/relationships/hyperlink" Target="mailto:vishal.gautam@tegaindustries.co.za" TargetMode="External"/><Relationship Id="rId7" Type="http://schemas.openxmlformats.org/officeDocument/2006/relationships/hyperlink" Target="mailto:media@mediasavvy.biz" TargetMode="External"/><Relationship Id="rId8" Type="http://schemas.openxmlformats.org/officeDocument/2006/relationships/hyperlink" Target="http://www.mediasavvy.wozaonline.com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465</Words>
  <Characters>2656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</dc:creator>
  <cp:keywords/>
  <dc:description/>
  <cp:lastModifiedBy>Priscilla Moroke</cp:lastModifiedBy>
  <cp:revision>2</cp:revision>
  <dcterms:created xsi:type="dcterms:W3CDTF">2017-07-07T09:01:00Z</dcterms:created>
  <dcterms:modified xsi:type="dcterms:W3CDTF">2017-07-07T09:01:00Z</dcterms:modified>
</cp:coreProperties>
</file>