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03291" w14:textId="6989FDA6" w:rsidR="007124D3" w:rsidRPr="007124D3" w:rsidRDefault="00572384" w:rsidP="007124D3">
      <w:pPr>
        <w:spacing w:after="200" w:line="360" w:lineRule="auto"/>
        <w:ind w:right="-7"/>
        <w:jc w:val="both"/>
        <w:rPr>
          <w:rFonts w:ascii="Segoe UI" w:eastAsiaTheme="minorHAnsi" w:hAnsi="Segoe UI" w:cs="Segoe UI"/>
          <w:b/>
          <w:bCs/>
          <w:sz w:val="26"/>
          <w:szCs w:val="26"/>
        </w:rPr>
      </w:pPr>
      <w:bookmarkStart w:id="0" w:name="_GoBack"/>
      <w:bookmarkEnd w:id="0"/>
      <w:r w:rsidRPr="0069038F">
        <w:rPr>
          <w:rFonts w:ascii="Segoe UI" w:eastAsiaTheme="minorHAnsi" w:hAnsi="Segoe UI" w:cs="Segoe UI"/>
          <w:b/>
          <w:bCs/>
          <w:sz w:val="26"/>
          <w:szCs w:val="26"/>
          <w:lang w:val="en-ZA"/>
        </w:rPr>
        <w:t>Minimis</w:t>
      </w:r>
      <w:r w:rsidR="00C51109" w:rsidRPr="0069038F">
        <w:rPr>
          <w:rFonts w:ascii="Segoe UI" w:eastAsiaTheme="minorHAnsi" w:hAnsi="Segoe UI" w:cs="Segoe UI"/>
          <w:b/>
          <w:bCs/>
          <w:sz w:val="26"/>
          <w:szCs w:val="26"/>
          <w:lang w:val="en-ZA"/>
        </w:rPr>
        <w:t>ing</w:t>
      </w:r>
      <w:r>
        <w:rPr>
          <w:rFonts w:ascii="Segoe UI" w:eastAsiaTheme="minorHAnsi" w:hAnsi="Segoe UI" w:cs="Segoe UI"/>
          <w:b/>
          <w:bCs/>
          <w:sz w:val="26"/>
          <w:szCs w:val="26"/>
        </w:rPr>
        <w:t xml:space="preserve"> arc fault damage with</w:t>
      </w:r>
      <w:r w:rsidR="00305320">
        <w:rPr>
          <w:rFonts w:ascii="Segoe UI" w:eastAsiaTheme="minorHAnsi" w:hAnsi="Segoe UI" w:cs="Segoe UI"/>
          <w:b/>
          <w:bCs/>
          <w:sz w:val="26"/>
          <w:szCs w:val="26"/>
        </w:rPr>
        <w:t xml:space="preserve"> DEHNshort </w:t>
      </w:r>
    </w:p>
    <w:p w14:paraId="6DC1C5E6" w14:textId="7E118977" w:rsidR="004F4CA1" w:rsidRPr="00DF554B" w:rsidRDefault="00C51109" w:rsidP="00572384">
      <w:pPr>
        <w:tabs>
          <w:tab w:val="left" w:pos="5245"/>
        </w:tabs>
        <w:spacing w:after="200" w:line="360" w:lineRule="auto"/>
        <w:ind w:right="-7"/>
        <w:jc w:val="both"/>
        <w:rPr>
          <w:rFonts w:ascii="Segoe UI" w:eastAsiaTheme="minorHAnsi" w:hAnsi="Segoe UI" w:cs="Segoe UI"/>
          <w:b/>
          <w:bCs/>
          <w:sz w:val="20"/>
          <w:szCs w:val="20"/>
        </w:rPr>
      </w:pPr>
      <w:r>
        <w:rPr>
          <w:rFonts w:ascii="Segoe UI" w:eastAsiaTheme="minorHAnsi" w:hAnsi="Segoe UI" w:cs="Segoe UI"/>
          <w:b/>
          <w:bCs/>
          <w:sz w:val="20"/>
          <w:szCs w:val="20"/>
        </w:rPr>
        <w:t>A</w:t>
      </w:r>
      <w:r w:rsidR="00DF554B" w:rsidRPr="00DF554B">
        <w:rPr>
          <w:rFonts w:ascii="Segoe UI" w:eastAsiaTheme="minorHAnsi" w:hAnsi="Segoe UI" w:cs="Segoe UI"/>
          <w:b/>
          <w:bCs/>
          <w:sz w:val="20"/>
          <w:szCs w:val="20"/>
        </w:rPr>
        <w:t xml:space="preserve">rc faults </w:t>
      </w:r>
      <w:r w:rsidR="00305320">
        <w:rPr>
          <w:rFonts w:ascii="Segoe UI" w:eastAsiaTheme="minorHAnsi" w:hAnsi="Segoe UI" w:cs="Segoe UI"/>
          <w:b/>
          <w:bCs/>
          <w:sz w:val="20"/>
          <w:szCs w:val="20"/>
        </w:rPr>
        <w:t xml:space="preserve">have </w:t>
      </w:r>
      <w:r>
        <w:rPr>
          <w:rFonts w:ascii="Segoe UI" w:eastAsiaTheme="minorHAnsi" w:hAnsi="Segoe UI" w:cs="Segoe UI"/>
          <w:b/>
          <w:bCs/>
          <w:sz w:val="20"/>
          <w:szCs w:val="20"/>
        </w:rPr>
        <w:t xml:space="preserve">the potential to </w:t>
      </w:r>
      <w:r w:rsidR="00DF554B" w:rsidRPr="00DF554B">
        <w:rPr>
          <w:rFonts w:ascii="Segoe UI" w:eastAsiaTheme="minorHAnsi" w:hAnsi="Segoe UI" w:cs="Segoe UI"/>
          <w:b/>
          <w:bCs/>
          <w:sz w:val="20"/>
          <w:szCs w:val="20"/>
        </w:rPr>
        <w:t>cause severe personal injury</w:t>
      </w:r>
      <w:r w:rsidR="002B7822">
        <w:rPr>
          <w:rFonts w:ascii="Segoe UI" w:eastAsiaTheme="minorHAnsi" w:hAnsi="Segoe UI" w:cs="Segoe UI"/>
          <w:b/>
          <w:bCs/>
          <w:sz w:val="20"/>
          <w:szCs w:val="20"/>
        </w:rPr>
        <w:t xml:space="preserve">, </w:t>
      </w:r>
      <w:r w:rsidR="003C2F6C">
        <w:rPr>
          <w:rFonts w:ascii="Segoe UI" w:eastAsiaTheme="minorHAnsi" w:hAnsi="Segoe UI" w:cs="Segoe UI"/>
          <w:b/>
          <w:bCs/>
          <w:sz w:val="20"/>
          <w:szCs w:val="20"/>
        </w:rPr>
        <w:t>death</w:t>
      </w:r>
      <w:r w:rsidR="004731B9">
        <w:rPr>
          <w:rFonts w:ascii="Segoe UI" w:eastAsiaTheme="minorHAnsi" w:hAnsi="Segoe UI" w:cs="Segoe UI"/>
          <w:b/>
          <w:bCs/>
          <w:sz w:val="20"/>
          <w:szCs w:val="20"/>
        </w:rPr>
        <w:t xml:space="preserve"> </w:t>
      </w:r>
      <w:r w:rsidR="00305320">
        <w:rPr>
          <w:rFonts w:ascii="Segoe UI" w:eastAsiaTheme="minorHAnsi" w:hAnsi="Segoe UI" w:cs="Segoe UI"/>
          <w:b/>
          <w:bCs/>
          <w:sz w:val="20"/>
          <w:szCs w:val="20"/>
        </w:rPr>
        <w:t>and</w:t>
      </w:r>
      <w:r w:rsidR="00DF554B" w:rsidRPr="00DF554B">
        <w:rPr>
          <w:rFonts w:ascii="Segoe UI" w:eastAsiaTheme="minorHAnsi" w:hAnsi="Segoe UI" w:cs="Segoe UI"/>
          <w:b/>
          <w:bCs/>
          <w:sz w:val="20"/>
          <w:szCs w:val="20"/>
        </w:rPr>
        <w:t xml:space="preserve"> </w:t>
      </w:r>
      <w:r w:rsidR="002B7822">
        <w:rPr>
          <w:rFonts w:ascii="Segoe UI" w:eastAsiaTheme="minorHAnsi" w:hAnsi="Segoe UI" w:cs="Segoe UI"/>
          <w:b/>
          <w:bCs/>
          <w:sz w:val="20"/>
          <w:szCs w:val="20"/>
        </w:rPr>
        <w:t>excessive</w:t>
      </w:r>
      <w:r w:rsidR="00DF554B" w:rsidRPr="00DF554B">
        <w:rPr>
          <w:rFonts w:ascii="Segoe UI" w:eastAsiaTheme="minorHAnsi" w:hAnsi="Segoe UI" w:cs="Segoe UI"/>
          <w:b/>
          <w:bCs/>
          <w:sz w:val="20"/>
          <w:szCs w:val="20"/>
        </w:rPr>
        <w:t xml:space="preserve"> damage to </w:t>
      </w:r>
      <w:r w:rsidR="00F571DC">
        <w:rPr>
          <w:rFonts w:ascii="Segoe UI" w:eastAsiaTheme="minorHAnsi" w:hAnsi="Segoe UI" w:cs="Segoe UI"/>
          <w:b/>
          <w:bCs/>
          <w:sz w:val="20"/>
          <w:szCs w:val="20"/>
        </w:rPr>
        <w:t>infrastructure</w:t>
      </w:r>
      <w:r w:rsidR="00305320">
        <w:rPr>
          <w:rFonts w:ascii="Segoe UI" w:eastAsiaTheme="minorHAnsi" w:hAnsi="Segoe UI" w:cs="Segoe UI"/>
          <w:b/>
          <w:bCs/>
          <w:sz w:val="20"/>
          <w:szCs w:val="20"/>
        </w:rPr>
        <w:t>,</w:t>
      </w:r>
      <w:r w:rsidR="00DF554B" w:rsidRPr="00DF554B">
        <w:rPr>
          <w:rFonts w:ascii="Segoe UI" w:eastAsiaTheme="minorHAnsi" w:hAnsi="Segoe UI" w:cs="Segoe UI"/>
          <w:b/>
          <w:bCs/>
          <w:sz w:val="20"/>
          <w:szCs w:val="20"/>
        </w:rPr>
        <w:t xml:space="preserve"> </w:t>
      </w:r>
      <w:r w:rsidR="00305320">
        <w:rPr>
          <w:rFonts w:ascii="Segoe UI" w:eastAsiaTheme="minorHAnsi" w:hAnsi="Segoe UI" w:cs="Segoe UI"/>
          <w:b/>
          <w:bCs/>
          <w:sz w:val="20"/>
          <w:szCs w:val="20"/>
        </w:rPr>
        <w:t xml:space="preserve">which can result in </w:t>
      </w:r>
      <w:r w:rsidR="00DF554B" w:rsidRPr="00DF554B">
        <w:rPr>
          <w:rFonts w:ascii="Segoe UI" w:eastAsiaTheme="minorHAnsi" w:hAnsi="Segoe UI" w:cs="Segoe UI"/>
          <w:b/>
          <w:bCs/>
          <w:sz w:val="20"/>
          <w:szCs w:val="20"/>
        </w:rPr>
        <w:t xml:space="preserve">high </w:t>
      </w:r>
      <w:r w:rsidR="00305320">
        <w:rPr>
          <w:rFonts w:ascii="Segoe UI" w:eastAsiaTheme="minorHAnsi" w:hAnsi="Segoe UI" w:cs="Segoe UI"/>
          <w:b/>
          <w:bCs/>
          <w:sz w:val="20"/>
          <w:szCs w:val="20"/>
        </w:rPr>
        <w:t xml:space="preserve">revenue losses </w:t>
      </w:r>
      <w:r>
        <w:rPr>
          <w:rFonts w:ascii="Segoe UI" w:eastAsiaTheme="minorHAnsi" w:hAnsi="Segoe UI" w:cs="Segoe UI"/>
          <w:b/>
          <w:bCs/>
          <w:sz w:val="20"/>
          <w:szCs w:val="20"/>
        </w:rPr>
        <w:t xml:space="preserve">for businesses </w:t>
      </w:r>
      <w:r w:rsidR="00305320">
        <w:rPr>
          <w:rFonts w:ascii="Segoe UI" w:eastAsiaTheme="minorHAnsi" w:hAnsi="Segoe UI" w:cs="Segoe UI"/>
          <w:b/>
          <w:bCs/>
          <w:sz w:val="20"/>
          <w:szCs w:val="20"/>
        </w:rPr>
        <w:t>du</w:t>
      </w:r>
      <w:r w:rsidR="002B7822">
        <w:rPr>
          <w:rFonts w:ascii="Segoe UI" w:eastAsiaTheme="minorHAnsi" w:hAnsi="Segoe UI" w:cs="Segoe UI"/>
          <w:b/>
          <w:bCs/>
          <w:sz w:val="20"/>
          <w:szCs w:val="20"/>
        </w:rPr>
        <w:t>e</w:t>
      </w:r>
      <w:r w:rsidR="00305320">
        <w:rPr>
          <w:rFonts w:ascii="Segoe UI" w:eastAsiaTheme="minorHAnsi" w:hAnsi="Segoe UI" w:cs="Segoe UI"/>
          <w:b/>
          <w:bCs/>
          <w:sz w:val="20"/>
          <w:szCs w:val="20"/>
        </w:rPr>
        <w:t xml:space="preserve"> </w:t>
      </w:r>
      <w:r w:rsidR="008C18D6">
        <w:rPr>
          <w:rFonts w:ascii="Segoe UI" w:eastAsiaTheme="minorHAnsi" w:hAnsi="Segoe UI" w:cs="Segoe UI"/>
          <w:b/>
          <w:bCs/>
          <w:sz w:val="20"/>
          <w:szCs w:val="20"/>
        </w:rPr>
        <w:t xml:space="preserve">to </w:t>
      </w:r>
      <w:r w:rsidR="00DF554B" w:rsidRPr="00DF554B">
        <w:rPr>
          <w:rFonts w:ascii="Segoe UI" w:eastAsiaTheme="minorHAnsi" w:hAnsi="Segoe UI" w:cs="Segoe UI"/>
          <w:b/>
          <w:bCs/>
          <w:sz w:val="20"/>
          <w:szCs w:val="20"/>
        </w:rPr>
        <w:t>production downtime. Even in the most modern</w:t>
      </w:r>
      <w:r w:rsidR="00315AD7">
        <w:rPr>
          <w:rFonts w:ascii="Segoe UI" w:eastAsiaTheme="minorHAnsi" w:hAnsi="Segoe UI" w:cs="Segoe UI"/>
          <w:b/>
          <w:bCs/>
          <w:sz w:val="20"/>
          <w:szCs w:val="20"/>
        </w:rPr>
        <w:t xml:space="preserve"> </w:t>
      </w:r>
      <w:r w:rsidR="00DF554B" w:rsidRPr="00DF554B">
        <w:rPr>
          <w:rFonts w:ascii="Segoe UI" w:eastAsiaTheme="minorHAnsi" w:hAnsi="Segoe UI" w:cs="Segoe UI"/>
          <w:b/>
          <w:bCs/>
          <w:sz w:val="20"/>
          <w:szCs w:val="20"/>
        </w:rPr>
        <w:t>switchgear assemblies, the risk of an arc fault</w:t>
      </w:r>
      <w:r w:rsidR="00572384">
        <w:rPr>
          <w:rFonts w:ascii="Segoe UI" w:eastAsiaTheme="minorHAnsi" w:hAnsi="Segoe UI" w:cs="Segoe UI"/>
          <w:b/>
          <w:bCs/>
          <w:sz w:val="20"/>
          <w:szCs w:val="20"/>
        </w:rPr>
        <w:t xml:space="preserve"> is </w:t>
      </w:r>
      <w:r w:rsidR="003944DE">
        <w:rPr>
          <w:rFonts w:ascii="Segoe UI" w:eastAsiaTheme="minorHAnsi" w:hAnsi="Segoe UI" w:cs="Segoe UI"/>
          <w:b/>
          <w:bCs/>
          <w:sz w:val="20"/>
          <w:szCs w:val="20"/>
        </w:rPr>
        <w:t>imminent,</w:t>
      </w:r>
      <w:r w:rsidR="00572384">
        <w:rPr>
          <w:rFonts w:ascii="Segoe UI" w:eastAsiaTheme="minorHAnsi" w:hAnsi="Segoe UI" w:cs="Segoe UI"/>
          <w:b/>
          <w:bCs/>
          <w:sz w:val="20"/>
          <w:szCs w:val="20"/>
        </w:rPr>
        <w:t xml:space="preserve"> as t</w:t>
      </w:r>
      <w:r w:rsidR="00DF554B" w:rsidRPr="00DF554B">
        <w:rPr>
          <w:rFonts w:ascii="Segoe UI" w:eastAsiaTheme="minorHAnsi" w:hAnsi="Segoe UI" w:cs="Segoe UI"/>
          <w:b/>
          <w:bCs/>
          <w:sz w:val="20"/>
          <w:szCs w:val="20"/>
        </w:rPr>
        <w:t>he</w:t>
      </w:r>
      <w:r>
        <w:rPr>
          <w:rFonts w:ascii="Segoe UI" w:eastAsiaTheme="minorHAnsi" w:hAnsi="Segoe UI" w:cs="Segoe UI"/>
          <w:b/>
          <w:bCs/>
          <w:sz w:val="20"/>
          <w:szCs w:val="20"/>
        </w:rPr>
        <w:t xml:space="preserve">y </w:t>
      </w:r>
      <w:r w:rsidR="00DF554B" w:rsidRPr="00DF554B">
        <w:rPr>
          <w:rFonts w:ascii="Segoe UI" w:eastAsiaTheme="minorHAnsi" w:hAnsi="Segoe UI" w:cs="Segoe UI"/>
          <w:b/>
          <w:bCs/>
          <w:sz w:val="20"/>
          <w:szCs w:val="20"/>
        </w:rPr>
        <w:t xml:space="preserve">can be caused by incorrect </w:t>
      </w:r>
      <w:r w:rsidR="00F571DC">
        <w:rPr>
          <w:rFonts w:ascii="Segoe UI" w:eastAsiaTheme="minorHAnsi" w:hAnsi="Segoe UI" w:cs="Segoe UI"/>
          <w:b/>
          <w:bCs/>
          <w:sz w:val="20"/>
          <w:szCs w:val="20"/>
        </w:rPr>
        <w:t xml:space="preserve">installations </w:t>
      </w:r>
      <w:r w:rsidR="00DF554B" w:rsidRPr="00DF554B">
        <w:rPr>
          <w:rFonts w:ascii="Segoe UI" w:eastAsiaTheme="minorHAnsi" w:hAnsi="Segoe UI" w:cs="Segoe UI"/>
          <w:b/>
          <w:bCs/>
          <w:sz w:val="20"/>
          <w:szCs w:val="20"/>
        </w:rPr>
        <w:t>on switchgear assemblies, contaminants, foreign objects</w:t>
      </w:r>
      <w:r w:rsidR="00DF554B">
        <w:rPr>
          <w:rFonts w:ascii="Segoe UI" w:eastAsiaTheme="minorHAnsi" w:hAnsi="Segoe UI" w:cs="Segoe UI"/>
          <w:b/>
          <w:bCs/>
          <w:sz w:val="20"/>
          <w:szCs w:val="20"/>
        </w:rPr>
        <w:t xml:space="preserve"> </w:t>
      </w:r>
      <w:r w:rsidR="00DF554B" w:rsidRPr="00DF554B">
        <w:rPr>
          <w:rFonts w:ascii="Segoe UI" w:eastAsiaTheme="minorHAnsi" w:hAnsi="Segoe UI" w:cs="Segoe UI"/>
          <w:b/>
          <w:bCs/>
          <w:sz w:val="20"/>
          <w:szCs w:val="20"/>
        </w:rPr>
        <w:t xml:space="preserve">or </w:t>
      </w:r>
      <w:r w:rsidR="003944DE">
        <w:rPr>
          <w:rFonts w:ascii="Segoe UI" w:eastAsiaTheme="minorHAnsi" w:hAnsi="Segoe UI" w:cs="Segoe UI"/>
          <w:b/>
          <w:bCs/>
          <w:sz w:val="20"/>
          <w:szCs w:val="20"/>
        </w:rPr>
        <w:t xml:space="preserve">even the </w:t>
      </w:r>
      <w:r w:rsidR="00DF554B" w:rsidRPr="00DF554B">
        <w:rPr>
          <w:rFonts w:ascii="Segoe UI" w:eastAsiaTheme="minorHAnsi" w:hAnsi="Segoe UI" w:cs="Segoe UI"/>
          <w:b/>
          <w:bCs/>
          <w:sz w:val="20"/>
          <w:szCs w:val="20"/>
        </w:rPr>
        <w:t>ingress of animals in the switchgear assembly. Within</w:t>
      </w:r>
      <w:r w:rsidR="00DF554B">
        <w:rPr>
          <w:rFonts w:ascii="Segoe UI" w:eastAsiaTheme="minorHAnsi" w:hAnsi="Segoe UI" w:cs="Segoe UI"/>
          <w:b/>
          <w:bCs/>
          <w:sz w:val="20"/>
          <w:szCs w:val="20"/>
        </w:rPr>
        <w:t xml:space="preserve"> </w:t>
      </w:r>
      <w:r w:rsidR="00DF554B" w:rsidRPr="00DF554B">
        <w:rPr>
          <w:rFonts w:ascii="Segoe UI" w:eastAsiaTheme="minorHAnsi" w:hAnsi="Segoe UI" w:cs="Segoe UI"/>
          <w:b/>
          <w:bCs/>
          <w:sz w:val="20"/>
          <w:szCs w:val="20"/>
        </w:rPr>
        <w:t>a few milliseconds,</w:t>
      </w:r>
      <w:r w:rsidR="002B7822">
        <w:rPr>
          <w:rFonts w:ascii="Segoe UI" w:eastAsiaTheme="minorHAnsi" w:hAnsi="Segoe UI" w:cs="Segoe UI"/>
          <w:b/>
          <w:bCs/>
          <w:sz w:val="20"/>
          <w:szCs w:val="20"/>
        </w:rPr>
        <w:t xml:space="preserve"> an explosion</w:t>
      </w:r>
      <w:r w:rsidR="00743429">
        <w:rPr>
          <w:rFonts w:ascii="Segoe UI" w:eastAsiaTheme="minorHAnsi" w:hAnsi="Segoe UI" w:cs="Segoe UI"/>
          <w:b/>
          <w:bCs/>
          <w:sz w:val="20"/>
          <w:szCs w:val="20"/>
        </w:rPr>
        <w:t xml:space="preserve"> can occur leading to</w:t>
      </w:r>
      <w:r w:rsidR="00DF554B" w:rsidRPr="00DF554B">
        <w:rPr>
          <w:rFonts w:ascii="Segoe UI" w:eastAsiaTheme="minorHAnsi" w:hAnsi="Segoe UI" w:cs="Segoe UI"/>
          <w:b/>
          <w:bCs/>
          <w:sz w:val="20"/>
          <w:szCs w:val="20"/>
        </w:rPr>
        <w:t xml:space="preserve"> </w:t>
      </w:r>
      <w:r w:rsidR="003C2F6C">
        <w:rPr>
          <w:rFonts w:ascii="Segoe UI" w:eastAsiaTheme="minorHAnsi" w:hAnsi="Segoe UI" w:cs="Segoe UI"/>
          <w:b/>
          <w:bCs/>
          <w:sz w:val="20"/>
          <w:szCs w:val="20"/>
        </w:rPr>
        <w:t xml:space="preserve">a </w:t>
      </w:r>
      <w:r w:rsidR="00DF554B" w:rsidRPr="00DF554B">
        <w:rPr>
          <w:rFonts w:ascii="Segoe UI" w:eastAsiaTheme="minorHAnsi" w:hAnsi="Segoe UI" w:cs="Segoe UI"/>
          <w:b/>
          <w:bCs/>
          <w:sz w:val="20"/>
          <w:szCs w:val="20"/>
        </w:rPr>
        <w:t xml:space="preserve">high amount of energy </w:t>
      </w:r>
      <w:r w:rsidR="00743429">
        <w:rPr>
          <w:rFonts w:ascii="Segoe UI" w:eastAsiaTheme="minorHAnsi" w:hAnsi="Segoe UI" w:cs="Segoe UI"/>
          <w:b/>
          <w:bCs/>
          <w:sz w:val="20"/>
          <w:szCs w:val="20"/>
        </w:rPr>
        <w:t>being</w:t>
      </w:r>
      <w:r w:rsidR="00926ADD">
        <w:rPr>
          <w:rFonts w:ascii="Segoe UI" w:eastAsiaTheme="minorHAnsi" w:hAnsi="Segoe UI" w:cs="Segoe UI"/>
          <w:b/>
          <w:bCs/>
          <w:sz w:val="20"/>
          <w:szCs w:val="20"/>
        </w:rPr>
        <w:t xml:space="preserve"> </w:t>
      </w:r>
      <w:r w:rsidR="00DF554B" w:rsidRPr="00DF554B">
        <w:rPr>
          <w:rFonts w:ascii="Segoe UI" w:eastAsiaTheme="minorHAnsi" w:hAnsi="Segoe UI" w:cs="Segoe UI"/>
          <w:b/>
          <w:bCs/>
          <w:sz w:val="20"/>
          <w:szCs w:val="20"/>
        </w:rPr>
        <w:t>released</w:t>
      </w:r>
      <w:r w:rsidR="00743429">
        <w:rPr>
          <w:rFonts w:ascii="Segoe UI" w:eastAsiaTheme="minorHAnsi" w:hAnsi="Segoe UI" w:cs="Segoe UI"/>
          <w:b/>
          <w:bCs/>
          <w:sz w:val="20"/>
          <w:szCs w:val="20"/>
        </w:rPr>
        <w:t>;</w:t>
      </w:r>
      <w:r w:rsidR="00DF554B" w:rsidRPr="00DF554B">
        <w:rPr>
          <w:rFonts w:ascii="Segoe UI" w:eastAsiaTheme="minorHAnsi" w:hAnsi="Segoe UI" w:cs="Segoe UI"/>
          <w:b/>
          <w:bCs/>
          <w:sz w:val="20"/>
          <w:szCs w:val="20"/>
        </w:rPr>
        <w:t xml:space="preserve"> generating heat, pressure wave</w:t>
      </w:r>
      <w:r w:rsidR="00F571DC">
        <w:rPr>
          <w:rFonts w:ascii="Segoe UI" w:eastAsiaTheme="minorHAnsi" w:hAnsi="Segoe UI" w:cs="Segoe UI"/>
          <w:b/>
          <w:bCs/>
          <w:sz w:val="20"/>
          <w:szCs w:val="20"/>
        </w:rPr>
        <w:t>s</w:t>
      </w:r>
      <w:r w:rsidR="00DF554B" w:rsidRPr="00DF554B">
        <w:rPr>
          <w:rFonts w:ascii="Segoe UI" w:eastAsiaTheme="minorHAnsi" w:hAnsi="Segoe UI" w:cs="Segoe UI"/>
          <w:b/>
          <w:bCs/>
          <w:sz w:val="20"/>
          <w:szCs w:val="20"/>
        </w:rPr>
        <w:t xml:space="preserve"> and toxic gases.</w:t>
      </w:r>
    </w:p>
    <w:p w14:paraId="4D325544" w14:textId="01D3847C" w:rsidR="00F571DC" w:rsidRDefault="00781C8A" w:rsidP="00775DA2">
      <w:pPr>
        <w:spacing w:after="200" w:line="360" w:lineRule="auto"/>
        <w:ind w:right="-7"/>
        <w:jc w:val="both"/>
        <w:rPr>
          <w:rFonts w:ascii="Segoe UI" w:eastAsiaTheme="minorHAnsi" w:hAnsi="Segoe UI" w:cs="Segoe UI"/>
          <w:sz w:val="20"/>
          <w:szCs w:val="20"/>
        </w:rPr>
      </w:pPr>
      <w:r>
        <w:rPr>
          <w:rFonts w:ascii="Segoe UI" w:eastAsiaTheme="minorHAnsi" w:hAnsi="Segoe UI" w:cs="Segoe UI"/>
          <w:sz w:val="20"/>
          <w:szCs w:val="20"/>
        </w:rPr>
        <w:t>S</w:t>
      </w:r>
      <w:r w:rsidR="00DF554B" w:rsidRPr="00775DA2">
        <w:rPr>
          <w:rFonts w:ascii="Segoe UI" w:eastAsiaTheme="minorHAnsi" w:hAnsi="Segoe UI" w:cs="Segoe UI"/>
          <w:sz w:val="20"/>
          <w:szCs w:val="20"/>
        </w:rPr>
        <w:t>witchgear assembl</w:t>
      </w:r>
      <w:r>
        <w:rPr>
          <w:rFonts w:ascii="Segoe UI" w:eastAsiaTheme="minorHAnsi" w:hAnsi="Segoe UI" w:cs="Segoe UI"/>
          <w:sz w:val="20"/>
          <w:szCs w:val="20"/>
        </w:rPr>
        <w:t xml:space="preserve">ies can </w:t>
      </w:r>
      <w:r w:rsidR="00C51109">
        <w:rPr>
          <w:rFonts w:ascii="Segoe UI" w:eastAsiaTheme="minorHAnsi" w:hAnsi="Segoe UI" w:cs="Segoe UI"/>
          <w:sz w:val="20"/>
          <w:szCs w:val="20"/>
        </w:rPr>
        <w:t>be</w:t>
      </w:r>
      <w:r w:rsidR="00DF554B" w:rsidRPr="00775DA2">
        <w:rPr>
          <w:rFonts w:ascii="Segoe UI" w:eastAsiaTheme="minorHAnsi" w:hAnsi="Segoe UI" w:cs="Segoe UI"/>
          <w:sz w:val="20"/>
          <w:szCs w:val="20"/>
        </w:rPr>
        <w:t xml:space="preserve"> damage</w:t>
      </w:r>
      <w:r>
        <w:rPr>
          <w:rFonts w:ascii="Segoe UI" w:eastAsiaTheme="minorHAnsi" w:hAnsi="Segoe UI" w:cs="Segoe UI"/>
          <w:sz w:val="20"/>
          <w:szCs w:val="20"/>
        </w:rPr>
        <w:t>d</w:t>
      </w:r>
      <w:r w:rsidR="00DF554B" w:rsidRPr="00775DA2">
        <w:rPr>
          <w:rFonts w:ascii="Segoe UI" w:eastAsiaTheme="minorHAnsi" w:hAnsi="Segoe UI" w:cs="Segoe UI"/>
          <w:sz w:val="20"/>
          <w:szCs w:val="20"/>
        </w:rPr>
        <w:t xml:space="preserve"> </w:t>
      </w:r>
      <w:r>
        <w:rPr>
          <w:rFonts w:ascii="Segoe UI" w:eastAsiaTheme="minorHAnsi" w:hAnsi="Segoe UI" w:cs="Segoe UI"/>
          <w:sz w:val="20"/>
          <w:szCs w:val="20"/>
        </w:rPr>
        <w:t xml:space="preserve">to the point that they </w:t>
      </w:r>
      <w:r w:rsidR="00194D43">
        <w:rPr>
          <w:rFonts w:ascii="Segoe UI" w:eastAsiaTheme="minorHAnsi" w:hAnsi="Segoe UI" w:cs="Segoe UI"/>
          <w:sz w:val="20"/>
          <w:szCs w:val="20"/>
        </w:rPr>
        <w:t>need to be</w:t>
      </w:r>
      <w:r>
        <w:rPr>
          <w:rFonts w:ascii="Segoe UI" w:eastAsiaTheme="minorHAnsi" w:hAnsi="Segoe UI" w:cs="Segoe UI"/>
          <w:sz w:val="20"/>
          <w:szCs w:val="20"/>
        </w:rPr>
        <w:t xml:space="preserve"> </w:t>
      </w:r>
      <w:r w:rsidR="00DF554B" w:rsidRPr="00775DA2">
        <w:rPr>
          <w:rFonts w:ascii="Segoe UI" w:eastAsiaTheme="minorHAnsi" w:hAnsi="Segoe UI" w:cs="Segoe UI"/>
          <w:sz w:val="20"/>
          <w:szCs w:val="20"/>
        </w:rPr>
        <w:t>completely replaced</w:t>
      </w:r>
      <w:r>
        <w:rPr>
          <w:rFonts w:ascii="Segoe UI" w:eastAsiaTheme="minorHAnsi" w:hAnsi="Segoe UI" w:cs="Segoe UI"/>
          <w:sz w:val="20"/>
          <w:szCs w:val="20"/>
        </w:rPr>
        <w:t xml:space="preserve"> – a process that</w:t>
      </w:r>
      <w:r w:rsidR="003C2F6C">
        <w:rPr>
          <w:rFonts w:ascii="Segoe UI" w:eastAsiaTheme="minorHAnsi" w:hAnsi="Segoe UI" w:cs="Segoe UI"/>
          <w:sz w:val="20"/>
          <w:szCs w:val="20"/>
        </w:rPr>
        <w:t xml:space="preserve"> </w:t>
      </w:r>
      <w:r w:rsidR="00DF554B" w:rsidRPr="00775DA2">
        <w:rPr>
          <w:rFonts w:ascii="Segoe UI" w:eastAsiaTheme="minorHAnsi" w:hAnsi="Segoe UI" w:cs="Segoe UI"/>
          <w:sz w:val="20"/>
          <w:szCs w:val="20"/>
        </w:rPr>
        <w:t xml:space="preserve">can take several weeks. </w:t>
      </w:r>
      <w:r>
        <w:rPr>
          <w:rFonts w:ascii="Segoe UI" w:eastAsiaTheme="minorHAnsi" w:hAnsi="Segoe UI" w:cs="Segoe UI"/>
          <w:sz w:val="20"/>
          <w:szCs w:val="20"/>
        </w:rPr>
        <w:t xml:space="preserve">This can </w:t>
      </w:r>
      <w:r w:rsidR="003944DE">
        <w:rPr>
          <w:rFonts w:ascii="Segoe UI" w:eastAsiaTheme="minorHAnsi" w:hAnsi="Segoe UI" w:cs="Segoe UI"/>
          <w:sz w:val="20"/>
          <w:szCs w:val="20"/>
        </w:rPr>
        <w:t>cause</w:t>
      </w:r>
      <w:r>
        <w:rPr>
          <w:rFonts w:ascii="Segoe UI" w:eastAsiaTheme="minorHAnsi" w:hAnsi="Segoe UI" w:cs="Segoe UI"/>
          <w:sz w:val="20"/>
          <w:szCs w:val="20"/>
        </w:rPr>
        <w:t xml:space="preserve"> a great deal of inconvenience</w:t>
      </w:r>
      <w:r w:rsidR="003944DE">
        <w:rPr>
          <w:rFonts w:ascii="Segoe UI" w:eastAsiaTheme="minorHAnsi" w:hAnsi="Segoe UI" w:cs="Segoe UI"/>
          <w:sz w:val="20"/>
          <w:szCs w:val="20"/>
        </w:rPr>
        <w:t>, with corresponding severe cost implications as well,</w:t>
      </w:r>
      <w:r>
        <w:rPr>
          <w:rFonts w:ascii="Segoe UI" w:eastAsiaTheme="minorHAnsi" w:hAnsi="Segoe UI" w:cs="Segoe UI"/>
          <w:sz w:val="20"/>
          <w:szCs w:val="20"/>
        </w:rPr>
        <w:t xml:space="preserve"> if the</w:t>
      </w:r>
      <w:r w:rsidR="00DF554B" w:rsidRPr="00775DA2">
        <w:rPr>
          <w:rFonts w:ascii="Segoe UI" w:eastAsiaTheme="minorHAnsi" w:hAnsi="Segoe UI" w:cs="Segoe UI"/>
          <w:sz w:val="20"/>
          <w:szCs w:val="20"/>
        </w:rPr>
        <w:t xml:space="preserve"> process </w:t>
      </w:r>
      <w:r>
        <w:rPr>
          <w:rFonts w:ascii="Segoe UI" w:eastAsiaTheme="minorHAnsi" w:hAnsi="Segoe UI" w:cs="Segoe UI"/>
          <w:sz w:val="20"/>
          <w:szCs w:val="20"/>
        </w:rPr>
        <w:t>take</w:t>
      </w:r>
      <w:r w:rsidR="003944DE">
        <w:rPr>
          <w:rFonts w:ascii="Segoe UI" w:eastAsiaTheme="minorHAnsi" w:hAnsi="Segoe UI" w:cs="Segoe UI"/>
          <w:sz w:val="20"/>
          <w:szCs w:val="20"/>
        </w:rPr>
        <w:t>s</w:t>
      </w:r>
      <w:r>
        <w:rPr>
          <w:rFonts w:ascii="Segoe UI" w:eastAsiaTheme="minorHAnsi" w:hAnsi="Segoe UI" w:cs="Segoe UI"/>
          <w:sz w:val="20"/>
          <w:szCs w:val="20"/>
        </w:rPr>
        <w:t xml:space="preserve"> place </w:t>
      </w:r>
      <w:r w:rsidR="00F571DC">
        <w:rPr>
          <w:rFonts w:ascii="Segoe UI" w:eastAsiaTheme="minorHAnsi" w:hAnsi="Segoe UI" w:cs="Segoe UI"/>
          <w:sz w:val="20"/>
          <w:szCs w:val="20"/>
        </w:rPr>
        <w:t>o</w:t>
      </w:r>
      <w:r>
        <w:rPr>
          <w:rFonts w:ascii="Segoe UI" w:eastAsiaTheme="minorHAnsi" w:hAnsi="Segoe UI" w:cs="Segoe UI"/>
          <w:sz w:val="20"/>
          <w:szCs w:val="20"/>
        </w:rPr>
        <w:t>n</w:t>
      </w:r>
      <w:r w:rsidR="00F571DC">
        <w:rPr>
          <w:rFonts w:ascii="Segoe UI" w:eastAsiaTheme="minorHAnsi" w:hAnsi="Segoe UI" w:cs="Segoe UI"/>
          <w:sz w:val="20"/>
          <w:szCs w:val="20"/>
        </w:rPr>
        <w:t xml:space="preserve"> a</w:t>
      </w:r>
      <w:r>
        <w:rPr>
          <w:rFonts w:ascii="Segoe UI" w:eastAsiaTheme="minorHAnsi" w:hAnsi="Segoe UI" w:cs="Segoe UI"/>
          <w:sz w:val="20"/>
          <w:szCs w:val="20"/>
        </w:rPr>
        <w:t xml:space="preserve"> site that</w:t>
      </w:r>
      <w:r w:rsidR="00DF554B" w:rsidRPr="00775DA2">
        <w:rPr>
          <w:rFonts w:ascii="Segoe UI" w:eastAsiaTheme="minorHAnsi" w:hAnsi="Segoe UI" w:cs="Segoe UI"/>
          <w:sz w:val="20"/>
          <w:szCs w:val="20"/>
        </w:rPr>
        <w:t xml:space="preserve"> require</w:t>
      </w:r>
      <w:r>
        <w:rPr>
          <w:rFonts w:ascii="Segoe UI" w:eastAsiaTheme="minorHAnsi" w:hAnsi="Segoe UI" w:cs="Segoe UI"/>
          <w:sz w:val="20"/>
          <w:szCs w:val="20"/>
        </w:rPr>
        <w:t>s</w:t>
      </w:r>
      <w:r w:rsidR="00DF554B" w:rsidRPr="00775DA2">
        <w:rPr>
          <w:rFonts w:ascii="Segoe UI" w:eastAsiaTheme="minorHAnsi" w:hAnsi="Segoe UI" w:cs="Segoe UI"/>
          <w:sz w:val="20"/>
          <w:szCs w:val="20"/>
        </w:rPr>
        <w:t xml:space="preserve"> a continuous power supply</w:t>
      </w:r>
      <w:r>
        <w:rPr>
          <w:rFonts w:ascii="Segoe UI" w:eastAsiaTheme="minorHAnsi" w:hAnsi="Segoe UI" w:cs="Segoe UI"/>
          <w:sz w:val="20"/>
          <w:szCs w:val="20"/>
        </w:rPr>
        <w:t xml:space="preserve">. </w:t>
      </w:r>
      <w:r w:rsidR="003944DE">
        <w:rPr>
          <w:rFonts w:ascii="Segoe UI" w:eastAsiaTheme="minorHAnsi" w:hAnsi="Segoe UI" w:cs="Segoe UI"/>
          <w:sz w:val="20"/>
          <w:szCs w:val="20"/>
        </w:rPr>
        <w:t>However, s</w:t>
      </w:r>
      <w:r w:rsidR="00DF554B" w:rsidRPr="00775DA2">
        <w:rPr>
          <w:rFonts w:ascii="Segoe UI" w:eastAsiaTheme="minorHAnsi" w:hAnsi="Segoe UI" w:cs="Segoe UI"/>
          <w:sz w:val="20"/>
          <w:szCs w:val="20"/>
        </w:rPr>
        <w:t xml:space="preserve">uch damage can </w:t>
      </w:r>
      <w:r w:rsidR="003944DE">
        <w:rPr>
          <w:rFonts w:ascii="Segoe UI" w:eastAsiaTheme="minorHAnsi" w:hAnsi="Segoe UI" w:cs="Segoe UI"/>
          <w:sz w:val="20"/>
          <w:szCs w:val="20"/>
        </w:rPr>
        <w:t xml:space="preserve">be </w:t>
      </w:r>
      <w:r>
        <w:rPr>
          <w:rFonts w:ascii="Segoe UI" w:eastAsiaTheme="minorHAnsi" w:hAnsi="Segoe UI" w:cs="Segoe UI"/>
          <w:sz w:val="20"/>
          <w:szCs w:val="20"/>
        </w:rPr>
        <w:t>substantially minimised if an</w:t>
      </w:r>
      <w:r w:rsidR="00DF554B" w:rsidRPr="00775DA2">
        <w:rPr>
          <w:rFonts w:ascii="Segoe UI" w:eastAsiaTheme="minorHAnsi" w:hAnsi="Segoe UI" w:cs="Segoe UI"/>
          <w:sz w:val="20"/>
          <w:szCs w:val="20"/>
        </w:rPr>
        <w:t xml:space="preserve"> arc fault protection system</w:t>
      </w:r>
      <w:r w:rsidR="00C51109">
        <w:rPr>
          <w:rFonts w:ascii="Segoe UI" w:eastAsiaTheme="minorHAnsi" w:hAnsi="Segoe UI" w:cs="Segoe UI"/>
          <w:sz w:val="20"/>
          <w:szCs w:val="20"/>
        </w:rPr>
        <w:t>,</w:t>
      </w:r>
      <w:r w:rsidR="00DF554B" w:rsidRPr="00775DA2">
        <w:rPr>
          <w:rFonts w:ascii="Segoe UI" w:eastAsiaTheme="minorHAnsi" w:hAnsi="Segoe UI" w:cs="Segoe UI"/>
          <w:sz w:val="20"/>
          <w:szCs w:val="20"/>
        </w:rPr>
        <w:t xml:space="preserve"> </w:t>
      </w:r>
      <w:r>
        <w:rPr>
          <w:rFonts w:ascii="Segoe UI" w:eastAsiaTheme="minorHAnsi" w:hAnsi="Segoe UI" w:cs="Segoe UI"/>
          <w:sz w:val="20"/>
          <w:szCs w:val="20"/>
        </w:rPr>
        <w:t xml:space="preserve">such as </w:t>
      </w:r>
      <w:r w:rsidR="00DF554B" w:rsidRPr="00775DA2">
        <w:rPr>
          <w:rFonts w:ascii="Segoe UI" w:eastAsiaTheme="minorHAnsi" w:hAnsi="Segoe UI" w:cs="Segoe UI"/>
          <w:sz w:val="20"/>
          <w:szCs w:val="20"/>
        </w:rPr>
        <w:t>DEHNshort</w:t>
      </w:r>
      <w:r w:rsidR="00C51109">
        <w:rPr>
          <w:rFonts w:ascii="Segoe UI" w:eastAsiaTheme="minorHAnsi" w:hAnsi="Segoe UI" w:cs="Segoe UI"/>
          <w:sz w:val="20"/>
          <w:szCs w:val="20"/>
        </w:rPr>
        <w:t>,</w:t>
      </w:r>
      <w:r>
        <w:rPr>
          <w:rFonts w:ascii="Segoe UI" w:eastAsiaTheme="minorHAnsi" w:hAnsi="Segoe UI" w:cs="Segoe UI"/>
          <w:sz w:val="20"/>
          <w:szCs w:val="20"/>
        </w:rPr>
        <w:t xml:space="preserve"> is in place</w:t>
      </w:r>
      <w:r w:rsidR="00DF554B" w:rsidRPr="00775DA2">
        <w:rPr>
          <w:rFonts w:ascii="Segoe UI" w:eastAsiaTheme="minorHAnsi" w:hAnsi="Segoe UI" w:cs="Segoe UI"/>
          <w:sz w:val="20"/>
          <w:szCs w:val="20"/>
        </w:rPr>
        <w:t>.</w:t>
      </w:r>
    </w:p>
    <w:p w14:paraId="1F6B459E" w14:textId="43A81724" w:rsidR="00136CD4" w:rsidRPr="00C670FC" w:rsidRDefault="00DF554B" w:rsidP="00214C6A">
      <w:pPr>
        <w:spacing w:after="200" w:line="360" w:lineRule="auto"/>
        <w:ind w:right="-7"/>
        <w:jc w:val="both"/>
        <w:rPr>
          <w:rFonts w:ascii="Segoe UI" w:eastAsiaTheme="minorHAnsi" w:hAnsi="Segoe UI" w:cs="Segoe UI"/>
          <w:bCs/>
          <w:sz w:val="20"/>
          <w:szCs w:val="20"/>
        </w:rPr>
      </w:pPr>
      <w:r w:rsidRPr="00775DA2">
        <w:rPr>
          <w:rFonts w:ascii="Segoe UI" w:eastAsiaTheme="minorHAnsi" w:hAnsi="Segoe UI" w:cs="Segoe UI"/>
          <w:sz w:val="20"/>
          <w:szCs w:val="20"/>
        </w:rPr>
        <w:t>Th</w:t>
      </w:r>
      <w:r w:rsidR="003944DE">
        <w:rPr>
          <w:rFonts w:ascii="Segoe UI" w:eastAsiaTheme="minorHAnsi" w:hAnsi="Segoe UI" w:cs="Segoe UI"/>
          <w:sz w:val="20"/>
          <w:szCs w:val="20"/>
        </w:rPr>
        <w:t>is</w:t>
      </w:r>
      <w:r w:rsidRPr="00775DA2">
        <w:rPr>
          <w:rFonts w:ascii="Segoe UI" w:eastAsiaTheme="minorHAnsi" w:hAnsi="Segoe UI" w:cs="Segoe UI"/>
          <w:sz w:val="20"/>
          <w:szCs w:val="20"/>
        </w:rPr>
        <w:t xml:space="preserve"> modular system can be</w:t>
      </w:r>
      <w:r w:rsidR="00781C8A">
        <w:rPr>
          <w:rFonts w:ascii="Segoe UI" w:eastAsiaTheme="minorHAnsi" w:hAnsi="Segoe UI" w:cs="Segoe UI"/>
          <w:sz w:val="20"/>
          <w:szCs w:val="20"/>
        </w:rPr>
        <w:t xml:space="preserve"> </w:t>
      </w:r>
      <w:r w:rsidRPr="00775DA2">
        <w:rPr>
          <w:rFonts w:ascii="Segoe UI" w:eastAsiaTheme="minorHAnsi" w:hAnsi="Segoe UI" w:cs="Segoe UI"/>
          <w:sz w:val="20"/>
          <w:szCs w:val="20"/>
        </w:rPr>
        <w:t xml:space="preserve">adapted to </w:t>
      </w:r>
      <w:r w:rsidR="00781C8A">
        <w:rPr>
          <w:rFonts w:ascii="Segoe UI" w:eastAsiaTheme="minorHAnsi" w:hAnsi="Segoe UI" w:cs="Segoe UI"/>
          <w:sz w:val="20"/>
          <w:szCs w:val="20"/>
        </w:rPr>
        <w:t>any</w:t>
      </w:r>
      <w:r w:rsidRPr="00775DA2">
        <w:rPr>
          <w:rFonts w:ascii="Segoe UI" w:eastAsiaTheme="minorHAnsi" w:hAnsi="Segoe UI" w:cs="Segoe UI"/>
          <w:sz w:val="20"/>
          <w:szCs w:val="20"/>
        </w:rPr>
        <w:t xml:space="preserve"> existing installat</w:t>
      </w:r>
      <w:r w:rsidRPr="00781C8A">
        <w:rPr>
          <w:rFonts w:ascii="Segoe UI" w:eastAsiaTheme="minorHAnsi" w:hAnsi="Segoe UI" w:cs="Segoe UI"/>
          <w:sz w:val="20"/>
          <w:szCs w:val="20"/>
        </w:rPr>
        <w:t>ion</w:t>
      </w:r>
      <w:r w:rsidR="003944DE">
        <w:rPr>
          <w:rFonts w:ascii="Segoe UI" w:eastAsiaTheme="minorHAnsi" w:hAnsi="Segoe UI" w:cs="Segoe UI"/>
          <w:sz w:val="20"/>
          <w:szCs w:val="20"/>
        </w:rPr>
        <w:t>,</w:t>
      </w:r>
      <w:r w:rsidR="00781C8A" w:rsidRPr="00016498">
        <w:rPr>
          <w:rFonts w:ascii="Segoe UI" w:eastAsiaTheme="minorHAnsi" w:hAnsi="Segoe UI" w:cs="Segoe UI"/>
          <w:sz w:val="20"/>
          <w:szCs w:val="20"/>
        </w:rPr>
        <w:t xml:space="preserve"> and </w:t>
      </w:r>
      <w:r w:rsidR="003944DE">
        <w:rPr>
          <w:rFonts w:ascii="Segoe UI" w:eastAsiaTheme="minorHAnsi" w:hAnsi="Segoe UI" w:cs="Segoe UI"/>
          <w:sz w:val="20"/>
          <w:szCs w:val="20"/>
        </w:rPr>
        <w:t xml:space="preserve">will </w:t>
      </w:r>
      <w:r w:rsidRPr="00016498">
        <w:rPr>
          <w:rFonts w:ascii="Segoe UI" w:eastAsiaTheme="minorHAnsi" w:hAnsi="Segoe UI" w:cs="Segoe UI"/>
          <w:bCs/>
          <w:sz w:val="20"/>
          <w:szCs w:val="20"/>
        </w:rPr>
        <w:t xml:space="preserve">protect </w:t>
      </w:r>
      <w:r w:rsidR="003944DE">
        <w:rPr>
          <w:rFonts w:ascii="Segoe UI" w:eastAsiaTheme="minorHAnsi" w:hAnsi="Segoe UI" w:cs="Segoe UI"/>
          <w:bCs/>
          <w:sz w:val="20"/>
          <w:szCs w:val="20"/>
        </w:rPr>
        <w:t>people</w:t>
      </w:r>
      <w:r w:rsidRPr="00016498">
        <w:rPr>
          <w:rFonts w:ascii="Segoe UI" w:eastAsiaTheme="minorHAnsi" w:hAnsi="Segoe UI" w:cs="Segoe UI"/>
          <w:bCs/>
          <w:sz w:val="20"/>
          <w:szCs w:val="20"/>
        </w:rPr>
        <w:t xml:space="preserve"> and in</w:t>
      </w:r>
      <w:r w:rsidR="00781C8A" w:rsidRPr="00016498">
        <w:rPr>
          <w:rFonts w:ascii="Segoe UI" w:eastAsiaTheme="minorHAnsi" w:hAnsi="Segoe UI" w:cs="Segoe UI"/>
          <w:bCs/>
          <w:sz w:val="20"/>
          <w:szCs w:val="20"/>
        </w:rPr>
        <w:t>frastructure</w:t>
      </w:r>
      <w:r w:rsidR="00F571DC">
        <w:rPr>
          <w:rFonts w:ascii="Segoe UI" w:eastAsiaTheme="minorHAnsi" w:hAnsi="Segoe UI" w:cs="Segoe UI"/>
          <w:bCs/>
          <w:sz w:val="20"/>
          <w:szCs w:val="20"/>
        </w:rPr>
        <w:t xml:space="preserve"> through </w:t>
      </w:r>
      <w:r w:rsidR="003944DE">
        <w:rPr>
          <w:rFonts w:ascii="Segoe UI" w:eastAsiaTheme="minorHAnsi" w:hAnsi="Segoe UI" w:cs="Segoe UI"/>
          <w:bCs/>
          <w:sz w:val="20"/>
          <w:szCs w:val="20"/>
        </w:rPr>
        <w:t>the detection of</w:t>
      </w:r>
      <w:r w:rsidR="00214C6A" w:rsidRPr="00C670FC">
        <w:rPr>
          <w:rFonts w:ascii="Segoe UI" w:eastAsiaTheme="minorHAnsi" w:hAnsi="Segoe UI" w:cs="Segoe UI"/>
          <w:bCs/>
          <w:sz w:val="20"/>
          <w:szCs w:val="20"/>
        </w:rPr>
        <w:t xml:space="preserve"> arc faults with the help of current and light </w:t>
      </w:r>
      <w:r w:rsidR="005A7785">
        <w:rPr>
          <w:rFonts w:ascii="Segoe UI" w:eastAsiaTheme="minorHAnsi" w:hAnsi="Segoe UI" w:cs="Segoe UI"/>
          <w:bCs/>
          <w:sz w:val="20"/>
          <w:szCs w:val="20"/>
        </w:rPr>
        <w:t>monitoring</w:t>
      </w:r>
      <w:r w:rsidR="003944DE">
        <w:rPr>
          <w:rFonts w:ascii="Segoe UI" w:eastAsiaTheme="minorHAnsi" w:hAnsi="Segoe UI" w:cs="Segoe UI"/>
          <w:bCs/>
          <w:sz w:val="20"/>
          <w:szCs w:val="20"/>
        </w:rPr>
        <w:t>.</w:t>
      </w:r>
      <w:r w:rsidR="00194D43" w:rsidRPr="00C670FC">
        <w:rPr>
          <w:rFonts w:ascii="Segoe UI" w:eastAsiaTheme="minorHAnsi" w:hAnsi="Segoe UI" w:cs="Segoe UI"/>
          <w:bCs/>
          <w:sz w:val="20"/>
          <w:szCs w:val="20"/>
        </w:rPr>
        <w:t xml:space="preserve"> </w:t>
      </w:r>
      <w:r w:rsidR="003944DE">
        <w:rPr>
          <w:rFonts w:ascii="Segoe UI" w:eastAsiaTheme="minorHAnsi" w:hAnsi="Segoe UI" w:cs="Segoe UI"/>
          <w:bCs/>
          <w:sz w:val="20"/>
          <w:szCs w:val="20"/>
        </w:rPr>
        <w:t>T</w:t>
      </w:r>
      <w:r w:rsidR="00214C6A" w:rsidRPr="00C670FC">
        <w:rPr>
          <w:rFonts w:ascii="Segoe UI" w:eastAsiaTheme="minorHAnsi" w:hAnsi="Segoe UI" w:cs="Segoe UI"/>
          <w:bCs/>
          <w:sz w:val="20"/>
          <w:szCs w:val="20"/>
        </w:rPr>
        <w:t xml:space="preserve">hanks to its short response time </w:t>
      </w:r>
      <w:r w:rsidR="00956C62">
        <w:rPr>
          <w:rFonts w:ascii="Segoe UI" w:eastAsiaTheme="minorHAnsi" w:hAnsi="Segoe UI" w:cs="Segoe UI"/>
          <w:bCs/>
          <w:sz w:val="20"/>
          <w:szCs w:val="20"/>
        </w:rPr>
        <w:t>of</w:t>
      </w:r>
      <w:r w:rsidR="00926ADD">
        <w:rPr>
          <w:rFonts w:ascii="Segoe UI" w:eastAsiaTheme="minorHAnsi" w:hAnsi="Segoe UI" w:cs="Segoe UI"/>
          <w:bCs/>
          <w:sz w:val="20"/>
          <w:szCs w:val="20"/>
        </w:rPr>
        <w:t xml:space="preserve"> </w:t>
      </w:r>
      <w:r w:rsidR="005A7785" w:rsidRPr="0069038F">
        <w:rPr>
          <w:rFonts w:ascii="Segoe UI" w:eastAsiaTheme="minorHAnsi" w:hAnsi="Segoe UI" w:cs="Segoe UI"/>
          <w:b/>
          <w:bCs/>
          <w:sz w:val="20"/>
          <w:szCs w:val="20"/>
        </w:rPr>
        <w:t>2-3</w:t>
      </w:r>
      <w:r w:rsidR="00214C6A" w:rsidRPr="0069038F">
        <w:rPr>
          <w:rFonts w:ascii="Segoe UI" w:eastAsiaTheme="minorHAnsi" w:hAnsi="Segoe UI" w:cs="Segoe UI"/>
          <w:b/>
          <w:bCs/>
          <w:sz w:val="20"/>
          <w:szCs w:val="20"/>
        </w:rPr>
        <w:t xml:space="preserve"> milliseconds</w:t>
      </w:r>
      <w:r w:rsidR="00214C6A" w:rsidRPr="00C670FC">
        <w:rPr>
          <w:rFonts w:ascii="Segoe UI" w:eastAsiaTheme="minorHAnsi" w:hAnsi="Segoe UI" w:cs="Segoe UI"/>
          <w:bCs/>
          <w:sz w:val="20"/>
          <w:szCs w:val="20"/>
        </w:rPr>
        <w:t>, the incident energy is reduced to a</w:t>
      </w:r>
      <w:r w:rsidR="00FA321C" w:rsidRPr="00C670FC">
        <w:rPr>
          <w:rFonts w:ascii="Segoe UI" w:eastAsiaTheme="minorHAnsi" w:hAnsi="Segoe UI" w:cs="Segoe UI"/>
          <w:bCs/>
          <w:sz w:val="20"/>
          <w:szCs w:val="20"/>
        </w:rPr>
        <w:t xml:space="preserve"> </w:t>
      </w:r>
      <w:r w:rsidR="00214C6A" w:rsidRPr="00C670FC">
        <w:rPr>
          <w:rFonts w:ascii="Segoe UI" w:eastAsiaTheme="minorHAnsi" w:hAnsi="Segoe UI" w:cs="Segoe UI"/>
          <w:bCs/>
          <w:sz w:val="20"/>
          <w:szCs w:val="20"/>
        </w:rPr>
        <w:t xml:space="preserve">minimum. </w:t>
      </w:r>
    </w:p>
    <w:p w14:paraId="3E2BE21F" w14:textId="30958856" w:rsidR="00214C6A" w:rsidRDefault="00C670FC" w:rsidP="0069038F">
      <w:pPr>
        <w:rPr>
          <w:rFonts w:ascii="Segoe UI" w:eastAsiaTheme="minorHAnsi" w:hAnsi="Segoe UI" w:cs="Segoe UI"/>
          <w:b/>
          <w:bCs/>
          <w:sz w:val="20"/>
          <w:szCs w:val="20"/>
        </w:rPr>
      </w:pPr>
      <w:r>
        <w:rPr>
          <w:rFonts w:ascii="Segoe UI" w:eastAsiaTheme="minorHAnsi" w:hAnsi="Segoe UI" w:cs="Segoe UI"/>
          <w:b/>
          <w:bCs/>
          <w:sz w:val="20"/>
          <w:szCs w:val="20"/>
        </w:rPr>
        <w:t xml:space="preserve">How </w:t>
      </w:r>
      <w:r w:rsidR="00F571DC">
        <w:rPr>
          <w:rFonts w:ascii="Segoe UI" w:eastAsiaTheme="minorHAnsi" w:hAnsi="Segoe UI" w:cs="Segoe UI"/>
          <w:b/>
          <w:bCs/>
          <w:sz w:val="20"/>
          <w:szCs w:val="20"/>
        </w:rPr>
        <w:t xml:space="preserve">does </w:t>
      </w:r>
      <w:r>
        <w:rPr>
          <w:rFonts w:ascii="Segoe UI" w:eastAsiaTheme="minorHAnsi" w:hAnsi="Segoe UI" w:cs="Segoe UI"/>
          <w:b/>
          <w:bCs/>
          <w:sz w:val="20"/>
          <w:szCs w:val="20"/>
        </w:rPr>
        <w:t>the DEHNshort technology function</w:t>
      </w:r>
      <w:r w:rsidR="00F571DC">
        <w:rPr>
          <w:rFonts w:ascii="Segoe UI" w:eastAsiaTheme="minorHAnsi" w:hAnsi="Segoe UI" w:cs="Segoe UI"/>
          <w:b/>
          <w:bCs/>
          <w:sz w:val="20"/>
          <w:szCs w:val="20"/>
        </w:rPr>
        <w:t>?</w:t>
      </w:r>
    </w:p>
    <w:p w14:paraId="4E4041E0" w14:textId="77777777" w:rsidR="0069038F" w:rsidRDefault="0069038F" w:rsidP="0069038F">
      <w:pPr>
        <w:rPr>
          <w:rFonts w:ascii="Segoe UI" w:eastAsiaTheme="minorHAnsi" w:hAnsi="Segoe UI" w:cs="Segoe UI"/>
          <w:b/>
          <w:bCs/>
          <w:sz w:val="20"/>
          <w:szCs w:val="20"/>
        </w:rPr>
      </w:pPr>
    </w:p>
    <w:p w14:paraId="676F9B04" w14:textId="77777777" w:rsidR="00214C6A" w:rsidRPr="00214C6A" w:rsidRDefault="00214C6A" w:rsidP="004F4CA1">
      <w:pPr>
        <w:spacing w:after="200" w:line="360" w:lineRule="auto"/>
        <w:ind w:left="720" w:right="-7"/>
        <w:jc w:val="both"/>
        <w:rPr>
          <w:rFonts w:ascii="Segoe UI" w:eastAsiaTheme="minorHAnsi" w:hAnsi="Segoe UI" w:cs="Segoe UI"/>
          <w:b/>
          <w:sz w:val="20"/>
          <w:szCs w:val="20"/>
        </w:rPr>
      </w:pPr>
      <w:r w:rsidRPr="00214C6A">
        <w:rPr>
          <w:rFonts w:ascii="Segoe UI" w:eastAsiaTheme="minorHAnsi" w:hAnsi="Segoe UI" w:cs="Segoe UI"/>
          <w:b/>
          <w:bCs/>
          <w:sz w:val="20"/>
          <w:szCs w:val="20"/>
        </w:rPr>
        <w:t>Detection:</w:t>
      </w:r>
    </w:p>
    <w:p w14:paraId="5F5D578E" w14:textId="2C6464B1" w:rsidR="00214C6A" w:rsidRPr="00C670FC" w:rsidRDefault="00214C6A" w:rsidP="004F4CA1">
      <w:pPr>
        <w:spacing w:after="200" w:line="360" w:lineRule="auto"/>
        <w:ind w:left="720" w:right="-7"/>
        <w:jc w:val="both"/>
        <w:rPr>
          <w:rFonts w:ascii="Segoe UI" w:eastAsiaTheme="minorHAnsi" w:hAnsi="Segoe UI" w:cs="Segoe UI"/>
          <w:sz w:val="20"/>
          <w:szCs w:val="20"/>
        </w:rPr>
      </w:pPr>
      <w:r w:rsidRPr="00C670FC">
        <w:rPr>
          <w:rFonts w:ascii="Segoe UI" w:eastAsiaTheme="minorHAnsi" w:hAnsi="Segoe UI" w:cs="Segoe UI"/>
          <w:sz w:val="20"/>
          <w:szCs w:val="20"/>
        </w:rPr>
        <w:t xml:space="preserve">The current transformers at the infeed </w:t>
      </w:r>
      <w:r w:rsidR="00194D43" w:rsidRPr="00C670FC">
        <w:rPr>
          <w:rFonts w:ascii="Segoe UI" w:eastAsiaTheme="minorHAnsi" w:hAnsi="Segoe UI" w:cs="Segoe UI"/>
          <w:sz w:val="20"/>
          <w:szCs w:val="20"/>
        </w:rPr>
        <w:t xml:space="preserve">can </w:t>
      </w:r>
      <w:r w:rsidRPr="00C670FC">
        <w:rPr>
          <w:rFonts w:ascii="Segoe UI" w:eastAsiaTheme="minorHAnsi" w:hAnsi="Segoe UI" w:cs="Segoe UI"/>
          <w:sz w:val="20"/>
          <w:szCs w:val="20"/>
        </w:rPr>
        <w:t>detect the</w:t>
      </w:r>
      <w:r w:rsidR="00194D43" w:rsidRPr="00C670FC">
        <w:rPr>
          <w:rFonts w:ascii="Segoe UI" w:eastAsiaTheme="minorHAnsi" w:hAnsi="Segoe UI" w:cs="Segoe UI"/>
          <w:sz w:val="20"/>
          <w:szCs w:val="20"/>
        </w:rPr>
        <w:t xml:space="preserve"> </w:t>
      </w:r>
      <w:r w:rsidRPr="00C670FC">
        <w:rPr>
          <w:rFonts w:ascii="Segoe UI" w:eastAsiaTheme="minorHAnsi" w:hAnsi="Segoe UI" w:cs="Segoe UI"/>
          <w:sz w:val="20"/>
          <w:szCs w:val="20"/>
        </w:rPr>
        <w:t>overcurrent resulting from the arc fault and transmit this information to the relevant detection device. Sensors</w:t>
      </w:r>
      <w:r w:rsidR="00194D43" w:rsidRPr="00C670FC">
        <w:rPr>
          <w:rFonts w:ascii="Segoe UI" w:eastAsiaTheme="minorHAnsi" w:hAnsi="Segoe UI" w:cs="Segoe UI"/>
          <w:sz w:val="20"/>
          <w:szCs w:val="20"/>
        </w:rPr>
        <w:t xml:space="preserve"> can then </w:t>
      </w:r>
      <w:r w:rsidRPr="00C670FC">
        <w:rPr>
          <w:rFonts w:ascii="Segoe UI" w:eastAsiaTheme="minorHAnsi" w:hAnsi="Segoe UI" w:cs="Segoe UI"/>
          <w:sz w:val="20"/>
          <w:szCs w:val="20"/>
        </w:rPr>
        <w:t>detect the light emitted by the arc fault and transmit this information to the detection device</w:t>
      </w:r>
      <w:r w:rsidR="00673627">
        <w:rPr>
          <w:rFonts w:ascii="Segoe UI" w:eastAsiaTheme="minorHAnsi" w:hAnsi="Segoe UI" w:cs="Segoe UI"/>
          <w:sz w:val="20"/>
          <w:szCs w:val="20"/>
        </w:rPr>
        <w:t>,</w:t>
      </w:r>
      <w:r w:rsidRPr="00C670FC">
        <w:rPr>
          <w:rFonts w:ascii="Segoe UI" w:eastAsiaTheme="minorHAnsi" w:hAnsi="Segoe UI" w:cs="Segoe UI"/>
          <w:sz w:val="20"/>
          <w:szCs w:val="20"/>
        </w:rPr>
        <w:t xml:space="preserve"> </w:t>
      </w:r>
      <w:r w:rsidR="00C670FC" w:rsidRPr="00C670FC">
        <w:rPr>
          <w:rFonts w:ascii="Segoe UI" w:eastAsiaTheme="minorHAnsi" w:hAnsi="Segoe UI" w:cs="Segoe UI"/>
          <w:sz w:val="20"/>
          <w:szCs w:val="20"/>
        </w:rPr>
        <w:t>depend</w:t>
      </w:r>
      <w:r w:rsidR="00673627">
        <w:rPr>
          <w:rFonts w:ascii="Segoe UI" w:eastAsiaTheme="minorHAnsi" w:hAnsi="Segoe UI" w:cs="Segoe UI"/>
          <w:sz w:val="20"/>
          <w:szCs w:val="20"/>
        </w:rPr>
        <w:t>ing</w:t>
      </w:r>
      <w:r w:rsidRPr="00C670FC">
        <w:rPr>
          <w:rFonts w:ascii="Segoe UI" w:eastAsiaTheme="minorHAnsi" w:hAnsi="Segoe UI" w:cs="Segoe UI"/>
          <w:sz w:val="20"/>
          <w:szCs w:val="20"/>
        </w:rPr>
        <w:t xml:space="preserve"> on the application, fibre optic and optoelectronic sensors</w:t>
      </w:r>
      <w:r w:rsidR="00C670FC" w:rsidRPr="00C670FC">
        <w:rPr>
          <w:rFonts w:ascii="Segoe UI" w:eastAsiaTheme="minorHAnsi" w:hAnsi="Segoe UI" w:cs="Segoe UI"/>
          <w:sz w:val="20"/>
          <w:szCs w:val="20"/>
        </w:rPr>
        <w:t xml:space="preserve"> that</w:t>
      </w:r>
      <w:r w:rsidRPr="00C670FC">
        <w:rPr>
          <w:rFonts w:ascii="Segoe UI" w:eastAsiaTheme="minorHAnsi" w:hAnsi="Segoe UI" w:cs="Segoe UI"/>
          <w:sz w:val="20"/>
          <w:szCs w:val="20"/>
        </w:rPr>
        <w:t xml:space="preserve"> are available</w:t>
      </w:r>
      <w:r w:rsidR="00C670FC" w:rsidRPr="00C670FC">
        <w:rPr>
          <w:rFonts w:ascii="Segoe UI" w:eastAsiaTheme="minorHAnsi" w:hAnsi="Segoe UI" w:cs="Segoe UI"/>
          <w:sz w:val="20"/>
          <w:szCs w:val="20"/>
        </w:rPr>
        <w:t>.</w:t>
      </w:r>
    </w:p>
    <w:p w14:paraId="2388FC5A" w14:textId="77777777" w:rsidR="00214C6A" w:rsidRPr="00214C6A" w:rsidRDefault="00214C6A" w:rsidP="004F4CA1">
      <w:pPr>
        <w:spacing w:after="200" w:line="360" w:lineRule="auto"/>
        <w:ind w:left="720" w:right="-7"/>
        <w:jc w:val="both"/>
        <w:rPr>
          <w:rFonts w:ascii="Segoe UI" w:eastAsiaTheme="minorHAnsi" w:hAnsi="Segoe UI" w:cs="Segoe UI"/>
          <w:b/>
          <w:sz w:val="20"/>
          <w:szCs w:val="20"/>
        </w:rPr>
      </w:pPr>
      <w:r w:rsidRPr="00214C6A">
        <w:rPr>
          <w:rFonts w:ascii="Segoe UI" w:eastAsiaTheme="minorHAnsi" w:hAnsi="Segoe UI" w:cs="Segoe UI"/>
          <w:b/>
          <w:bCs/>
          <w:sz w:val="20"/>
          <w:szCs w:val="20"/>
        </w:rPr>
        <w:t>Evaluation:</w:t>
      </w:r>
    </w:p>
    <w:p w14:paraId="5945D532" w14:textId="63B42CDB" w:rsidR="00214C6A" w:rsidRPr="00C670FC" w:rsidRDefault="00214C6A" w:rsidP="004F4CA1">
      <w:pPr>
        <w:spacing w:after="200" w:line="360" w:lineRule="auto"/>
        <w:ind w:left="720" w:right="-7"/>
        <w:jc w:val="both"/>
        <w:rPr>
          <w:rFonts w:ascii="Segoe UI" w:eastAsiaTheme="minorHAnsi" w:hAnsi="Segoe UI" w:cs="Segoe UI"/>
          <w:sz w:val="20"/>
          <w:szCs w:val="20"/>
        </w:rPr>
      </w:pPr>
      <w:r w:rsidRPr="00C670FC">
        <w:rPr>
          <w:rFonts w:ascii="Segoe UI" w:eastAsiaTheme="minorHAnsi" w:hAnsi="Segoe UI" w:cs="Segoe UI"/>
          <w:sz w:val="20"/>
          <w:szCs w:val="20"/>
        </w:rPr>
        <w:t xml:space="preserve">In the detection devices, the sensor signals are converted into digital information and </w:t>
      </w:r>
      <w:r w:rsidR="00C670FC" w:rsidRPr="00C670FC">
        <w:rPr>
          <w:rFonts w:ascii="Segoe UI" w:eastAsiaTheme="minorHAnsi" w:hAnsi="Segoe UI" w:cs="Segoe UI"/>
          <w:sz w:val="20"/>
          <w:szCs w:val="20"/>
        </w:rPr>
        <w:t xml:space="preserve">then </w:t>
      </w:r>
      <w:r w:rsidRPr="00C670FC">
        <w:rPr>
          <w:rFonts w:ascii="Segoe UI" w:eastAsiaTheme="minorHAnsi" w:hAnsi="Segoe UI" w:cs="Segoe UI"/>
          <w:sz w:val="20"/>
          <w:szCs w:val="20"/>
        </w:rPr>
        <w:t>linked together.</w:t>
      </w:r>
      <w:r w:rsidR="00C670FC" w:rsidRPr="00C670FC">
        <w:rPr>
          <w:rFonts w:ascii="Segoe UI" w:eastAsiaTheme="minorHAnsi" w:hAnsi="Segoe UI" w:cs="Segoe UI"/>
          <w:sz w:val="20"/>
          <w:szCs w:val="20"/>
        </w:rPr>
        <w:t xml:space="preserve"> </w:t>
      </w:r>
      <w:r w:rsidRPr="00C670FC">
        <w:rPr>
          <w:rFonts w:ascii="Segoe UI" w:eastAsiaTheme="minorHAnsi" w:hAnsi="Segoe UI" w:cs="Segoe UI"/>
          <w:sz w:val="20"/>
          <w:szCs w:val="20"/>
        </w:rPr>
        <w:t>If all arc fault detection criteria are fulfilled, quenching and disconnection commands are issued. The short-circuiters are immediately activated via fibre optic cables</w:t>
      </w:r>
      <w:r w:rsidR="00C670FC" w:rsidRPr="00C670FC">
        <w:rPr>
          <w:rFonts w:ascii="Segoe UI" w:eastAsiaTheme="minorHAnsi" w:hAnsi="Segoe UI" w:cs="Segoe UI"/>
          <w:sz w:val="20"/>
          <w:szCs w:val="20"/>
        </w:rPr>
        <w:t xml:space="preserve"> and</w:t>
      </w:r>
      <w:r w:rsidRPr="00C670FC">
        <w:rPr>
          <w:rFonts w:ascii="Segoe UI" w:eastAsiaTheme="minorHAnsi" w:hAnsi="Segoe UI" w:cs="Segoe UI"/>
          <w:sz w:val="20"/>
          <w:szCs w:val="20"/>
        </w:rPr>
        <w:t xml:space="preserve"> the shunt </w:t>
      </w:r>
      <w:r w:rsidRPr="00C670FC">
        <w:rPr>
          <w:rFonts w:ascii="Segoe UI" w:eastAsiaTheme="minorHAnsi" w:hAnsi="Segoe UI" w:cs="Segoe UI"/>
          <w:sz w:val="20"/>
          <w:szCs w:val="20"/>
        </w:rPr>
        <w:lastRenderedPageBreak/>
        <w:t>releases via relay contacts. LEDs indicate the current status of the system</w:t>
      </w:r>
      <w:r w:rsidR="00C670FC" w:rsidRPr="00C670FC">
        <w:rPr>
          <w:rFonts w:ascii="Segoe UI" w:eastAsiaTheme="minorHAnsi" w:hAnsi="Segoe UI" w:cs="Segoe UI"/>
          <w:sz w:val="20"/>
          <w:szCs w:val="20"/>
        </w:rPr>
        <w:t xml:space="preserve"> and </w:t>
      </w:r>
      <w:r w:rsidR="00C670FC">
        <w:rPr>
          <w:rFonts w:ascii="Segoe UI" w:eastAsiaTheme="minorHAnsi" w:hAnsi="Segoe UI" w:cs="Segoe UI"/>
          <w:sz w:val="20"/>
          <w:szCs w:val="20"/>
        </w:rPr>
        <w:t xml:space="preserve">because </w:t>
      </w:r>
      <w:r w:rsidRPr="00C670FC">
        <w:rPr>
          <w:rFonts w:ascii="Segoe UI" w:eastAsiaTheme="minorHAnsi" w:hAnsi="Segoe UI" w:cs="Segoe UI"/>
          <w:sz w:val="20"/>
          <w:szCs w:val="20"/>
        </w:rPr>
        <w:t>the detection devices are integrated in the assembly door, the system status can also be evaluated if the assembly door is closed.</w:t>
      </w:r>
    </w:p>
    <w:p w14:paraId="37825F78" w14:textId="77777777" w:rsidR="00214C6A" w:rsidRPr="00214C6A" w:rsidRDefault="00214C6A" w:rsidP="004F4CA1">
      <w:pPr>
        <w:spacing w:after="200" w:line="360" w:lineRule="auto"/>
        <w:ind w:left="720" w:right="-7"/>
        <w:jc w:val="both"/>
        <w:rPr>
          <w:rFonts w:ascii="Segoe UI" w:eastAsiaTheme="minorHAnsi" w:hAnsi="Segoe UI" w:cs="Segoe UI"/>
          <w:b/>
          <w:sz w:val="20"/>
          <w:szCs w:val="20"/>
        </w:rPr>
      </w:pPr>
      <w:r w:rsidRPr="00214C6A">
        <w:rPr>
          <w:rFonts w:ascii="Segoe UI" w:eastAsiaTheme="minorHAnsi" w:hAnsi="Segoe UI" w:cs="Segoe UI"/>
          <w:b/>
          <w:bCs/>
          <w:sz w:val="20"/>
          <w:szCs w:val="20"/>
        </w:rPr>
        <w:t>Arc fault quenching:</w:t>
      </w:r>
    </w:p>
    <w:p w14:paraId="3830D4A1" w14:textId="228CA5E8" w:rsidR="00136CD4" w:rsidRDefault="00214C6A" w:rsidP="00C51D32">
      <w:pPr>
        <w:spacing w:after="200" w:line="360" w:lineRule="auto"/>
        <w:ind w:left="720" w:right="-7"/>
        <w:jc w:val="both"/>
        <w:rPr>
          <w:rFonts w:ascii="Segoe UI" w:eastAsiaTheme="minorHAnsi" w:hAnsi="Segoe UI" w:cs="Segoe UI"/>
          <w:sz w:val="20"/>
          <w:szCs w:val="20"/>
        </w:rPr>
      </w:pPr>
      <w:r w:rsidRPr="00F571DC">
        <w:rPr>
          <w:rFonts w:ascii="Segoe UI" w:eastAsiaTheme="minorHAnsi" w:hAnsi="Segoe UI" w:cs="Segoe UI"/>
          <w:sz w:val="20"/>
          <w:szCs w:val="20"/>
        </w:rPr>
        <w:t xml:space="preserve">In order to quench the arc fault as quickly as possible, the detection device activates the relevant short-circuiter. The current commutates from the arc fault to the low-impedance bolted short-circuit of the two short-circuiters and the voltage drops, thus quenching the arc fault. Power thyristors ensure short commutation times </w:t>
      </w:r>
      <w:r w:rsidR="000A3F66">
        <w:rPr>
          <w:rFonts w:ascii="Segoe UI" w:eastAsiaTheme="minorHAnsi" w:hAnsi="Segoe UI" w:cs="Segoe UI"/>
          <w:sz w:val="20"/>
          <w:szCs w:val="20"/>
        </w:rPr>
        <w:t>that</w:t>
      </w:r>
      <w:r w:rsidRPr="00F571DC">
        <w:rPr>
          <w:rFonts w:ascii="Segoe UI" w:eastAsiaTheme="minorHAnsi" w:hAnsi="Segoe UI" w:cs="Segoe UI"/>
          <w:sz w:val="20"/>
          <w:szCs w:val="20"/>
        </w:rPr>
        <w:t xml:space="preserve"> cannot</w:t>
      </w:r>
      <w:r w:rsidR="000A3F66" w:rsidRPr="00F571DC">
        <w:rPr>
          <w:rFonts w:ascii="Segoe UI" w:eastAsiaTheme="minorHAnsi" w:hAnsi="Segoe UI" w:cs="Segoe UI"/>
          <w:sz w:val="20"/>
          <w:szCs w:val="20"/>
        </w:rPr>
        <w:t xml:space="preserve"> </w:t>
      </w:r>
      <w:r w:rsidRPr="00F571DC">
        <w:rPr>
          <w:rFonts w:ascii="Segoe UI" w:eastAsiaTheme="minorHAnsi" w:hAnsi="Segoe UI" w:cs="Segoe UI"/>
          <w:sz w:val="20"/>
          <w:szCs w:val="20"/>
        </w:rPr>
        <w:t>be achieved by previous solutions.</w:t>
      </w:r>
    </w:p>
    <w:p w14:paraId="4CC09FB4" w14:textId="77777777" w:rsidR="00136CD4" w:rsidRPr="00F571DC" w:rsidRDefault="00136CD4" w:rsidP="00C51D32">
      <w:pPr>
        <w:spacing w:after="200" w:line="360" w:lineRule="auto"/>
        <w:ind w:right="-7"/>
        <w:jc w:val="both"/>
        <w:rPr>
          <w:rFonts w:ascii="Segoe UI" w:eastAsiaTheme="minorHAnsi" w:hAnsi="Segoe UI" w:cs="Segoe UI"/>
          <w:sz w:val="20"/>
          <w:szCs w:val="20"/>
        </w:rPr>
      </w:pPr>
    </w:p>
    <w:p w14:paraId="5FCDA1B3" w14:textId="77777777" w:rsidR="00214C6A" w:rsidRPr="00214C6A" w:rsidRDefault="00214C6A" w:rsidP="004F4CA1">
      <w:pPr>
        <w:spacing w:after="200" w:line="360" w:lineRule="auto"/>
        <w:ind w:left="720" w:right="-7"/>
        <w:jc w:val="both"/>
        <w:rPr>
          <w:rFonts w:ascii="Segoe UI" w:eastAsiaTheme="minorHAnsi" w:hAnsi="Segoe UI" w:cs="Segoe UI"/>
          <w:b/>
          <w:sz w:val="20"/>
          <w:szCs w:val="20"/>
        </w:rPr>
      </w:pPr>
      <w:r w:rsidRPr="00214C6A">
        <w:rPr>
          <w:rFonts w:ascii="Segoe UI" w:eastAsiaTheme="minorHAnsi" w:hAnsi="Segoe UI" w:cs="Segoe UI"/>
          <w:b/>
          <w:bCs/>
          <w:sz w:val="20"/>
          <w:szCs w:val="20"/>
        </w:rPr>
        <w:t>Disconnection:</w:t>
      </w:r>
    </w:p>
    <w:p w14:paraId="0E7C4E3F" w14:textId="6678AB9C" w:rsidR="00214C6A" w:rsidRPr="00F571DC" w:rsidRDefault="00214C6A" w:rsidP="004F4CA1">
      <w:pPr>
        <w:spacing w:after="200" w:line="360" w:lineRule="auto"/>
        <w:ind w:left="720" w:right="-7"/>
        <w:jc w:val="both"/>
        <w:rPr>
          <w:rFonts w:ascii="Segoe UI" w:eastAsiaTheme="minorHAnsi" w:hAnsi="Segoe UI" w:cs="Segoe UI"/>
          <w:sz w:val="20"/>
          <w:szCs w:val="20"/>
        </w:rPr>
      </w:pPr>
      <w:r w:rsidRPr="00F571DC">
        <w:rPr>
          <w:rFonts w:ascii="Segoe UI" w:eastAsiaTheme="minorHAnsi" w:hAnsi="Segoe UI" w:cs="Segoe UI"/>
          <w:sz w:val="20"/>
          <w:szCs w:val="20"/>
        </w:rPr>
        <w:t>At the same time as the short-circuiters, the detection devices transmit a trip command to the shunt releases of all incoming circuit breakers via a floating relay contact</w:t>
      </w:r>
      <w:r w:rsidR="00060772">
        <w:rPr>
          <w:rFonts w:ascii="Segoe UI" w:eastAsiaTheme="minorHAnsi" w:hAnsi="Segoe UI" w:cs="Segoe UI"/>
          <w:sz w:val="20"/>
          <w:szCs w:val="20"/>
        </w:rPr>
        <w:t>,</w:t>
      </w:r>
      <w:r w:rsidR="000A3F66" w:rsidRPr="00F571DC">
        <w:rPr>
          <w:rFonts w:ascii="Segoe UI" w:eastAsiaTheme="minorHAnsi" w:hAnsi="Segoe UI" w:cs="Segoe UI"/>
          <w:sz w:val="20"/>
          <w:szCs w:val="20"/>
        </w:rPr>
        <w:t xml:space="preserve"> </w:t>
      </w:r>
      <w:r w:rsidRPr="00F571DC">
        <w:rPr>
          <w:rFonts w:ascii="Segoe UI" w:eastAsiaTheme="minorHAnsi" w:hAnsi="Segoe UI" w:cs="Segoe UI"/>
          <w:sz w:val="20"/>
          <w:szCs w:val="20"/>
        </w:rPr>
        <w:t xml:space="preserve">and disconnect the part of the switchgear assembly where the arc fault </w:t>
      </w:r>
      <w:r w:rsidR="000A3F66" w:rsidRPr="00F571DC">
        <w:rPr>
          <w:rFonts w:ascii="Segoe UI" w:eastAsiaTheme="minorHAnsi" w:hAnsi="Segoe UI" w:cs="Segoe UI"/>
          <w:sz w:val="20"/>
          <w:szCs w:val="20"/>
        </w:rPr>
        <w:t xml:space="preserve">has </w:t>
      </w:r>
      <w:r w:rsidRPr="00F571DC">
        <w:rPr>
          <w:rFonts w:ascii="Segoe UI" w:eastAsiaTheme="minorHAnsi" w:hAnsi="Segoe UI" w:cs="Segoe UI"/>
          <w:sz w:val="20"/>
          <w:szCs w:val="20"/>
        </w:rPr>
        <w:t>occurred</w:t>
      </w:r>
      <w:r w:rsidR="000A3F66" w:rsidRPr="00F571DC">
        <w:rPr>
          <w:rFonts w:ascii="Segoe UI" w:eastAsiaTheme="minorHAnsi" w:hAnsi="Segoe UI" w:cs="Segoe UI"/>
          <w:sz w:val="20"/>
          <w:szCs w:val="20"/>
        </w:rPr>
        <w:t>.</w:t>
      </w:r>
    </w:p>
    <w:p w14:paraId="167AD213" w14:textId="77777777" w:rsidR="00214C6A" w:rsidRPr="00214C6A" w:rsidRDefault="00214C6A" w:rsidP="004F4CA1">
      <w:pPr>
        <w:spacing w:after="200" w:line="360" w:lineRule="auto"/>
        <w:ind w:left="720" w:right="-7"/>
        <w:jc w:val="both"/>
        <w:rPr>
          <w:rFonts w:ascii="Segoe UI" w:eastAsiaTheme="minorHAnsi" w:hAnsi="Segoe UI" w:cs="Segoe UI"/>
          <w:b/>
          <w:sz w:val="20"/>
          <w:szCs w:val="20"/>
        </w:rPr>
      </w:pPr>
      <w:r w:rsidRPr="00214C6A">
        <w:rPr>
          <w:rFonts w:ascii="Segoe UI" w:eastAsiaTheme="minorHAnsi" w:hAnsi="Segoe UI" w:cs="Segoe UI"/>
          <w:b/>
          <w:bCs/>
          <w:sz w:val="20"/>
          <w:szCs w:val="20"/>
        </w:rPr>
        <w:t>Recommissioning:</w:t>
      </w:r>
    </w:p>
    <w:p w14:paraId="09370340" w14:textId="638ADADA" w:rsidR="000A3F66" w:rsidRDefault="00214C6A" w:rsidP="004F4CA1">
      <w:pPr>
        <w:spacing w:after="200" w:line="360" w:lineRule="auto"/>
        <w:ind w:left="720" w:right="-7"/>
        <w:jc w:val="both"/>
        <w:rPr>
          <w:rFonts w:ascii="Segoe UI" w:eastAsiaTheme="minorHAnsi" w:hAnsi="Segoe UI" w:cs="Segoe UI"/>
          <w:sz w:val="20"/>
          <w:szCs w:val="20"/>
        </w:rPr>
      </w:pPr>
      <w:r w:rsidRPr="00F571DC">
        <w:rPr>
          <w:rFonts w:ascii="Segoe UI" w:eastAsiaTheme="minorHAnsi" w:hAnsi="Segoe UI" w:cs="Segoe UI"/>
          <w:sz w:val="20"/>
          <w:szCs w:val="20"/>
        </w:rPr>
        <w:t>The switchgear assembly can be recommissioned after</w:t>
      </w:r>
      <w:r w:rsidR="000A3F66" w:rsidRPr="00F571DC">
        <w:rPr>
          <w:rFonts w:ascii="Segoe UI" w:eastAsiaTheme="minorHAnsi" w:hAnsi="Segoe UI" w:cs="Segoe UI"/>
          <w:sz w:val="20"/>
          <w:szCs w:val="20"/>
        </w:rPr>
        <w:t xml:space="preserve"> </w:t>
      </w:r>
      <w:r w:rsidRPr="00F571DC">
        <w:rPr>
          <w:rFonts w:ascii="Segoe UI" w:eastAsiaTheme="minorHAnsi" w:hAnsi="Segoe UI" w:cs="Segoe UI"/>
          <w:sz w:val="20"/>
          <w:szCs w:val="20"/>
        </w:rPr>
        <w:t>the fault has been rectified, the short-circuiters have been</w:t>
      </w:r>
      <w:r w:rsidR="000A3F66" w:rsidRPr="00F571DC">
        <w:rPr>
          <w:rFonts w:ascii="Segoe UI" w:eastAsiaTheme="minorHAnsi" w:hAnsi="Segoe UI" w:cs="Segoe UI"/>
          <w:sz w:val="20"/>
          <w:szCs w:val="20"/>
        </w:rPr>
        <w:t xml:space="preserve"> </w:t>
      </w:r>
      <w:r w:rsidRPr="00F571DC">
        <w:rPr>
          <w:rFonts w:ascii="Segoe UI" w:eastAsiaTheme="minorHAnsi" w:hAnsi="Segoe UI" w:cs="Segoe UI"/>
          <w:sz w:val="20"/>
          <w:szCs w:val="20"/>
        </w:rPr>
        <w:t>replaced and the arc fault protection system has been reset.</w:t>
      </w:r>
    </w:p>
    <w:p w14:paraId="3DB92EA2" w14:textId="77777777" w:rsidR="000A3F66" w:rsidRDefault="000A3F66" w:rsidP="00214C6A">
      <w:pPr>
        <w:spacing w:after="200" w:line="360" w:lineRule="auto"/>
        <w:ind w:right="-7"/>
        <w:jc w:val="both"/>
        <w:rPr>
          <w:rFonts w:ascii="Segoe UI" w:eastAsiaTheme="minorHAnsi" w:hAnsi="Segoe UI" w:cs="Segoe UI"/>
          <w:sz w:val="20"/>
          <w:szCs w:val="20"/>
        </w:rPr>
      </w:pPr>
    </w:p>
    <w:p w14:paraId="043EC995" w14:textId="55216C68" w:rsidR="000A3F66" w:rsidRPr="00F571DC" w:rsidRDefault="000A3F66" w:rsidP="00F571DC">
      <w:pPr>
        <w:tabs>
          <w:tab w:val="left" w:pos="7536"/>
        </w:tabs>
        <w:spacing w:after="200" w:line="360" w:lineRule="auto"/>
        <w:ind w:right="-7"/>
        <w:jc w:val="both"/>
        <w:rPr>
          <w:rFonts w:ascii="Segoe UI" w:eastAsiaTheme="minorHAnsi" w:hAnsi="Segoe UI" w:cs="Segoe UI"/>
          <w:b/>
          <w:sz w:val="20"/>
          <w:szCs w:val="20"/>
        </w:rPr>
      </w:pPr>
      <w:r w:rsidRPr="00F571DC">
        <w:rPr>
          <w:rFonts w:ascii="Segoe UI" w:eastAsiaTheme="minorHAnsi" w:hAnsi="Segoe UI" w:cs="Segoe UI"/>
          <w:b/>
          <w:sz w:val="20"/>
          <w:szCs w:val="20"/>
        </w:rPr>
        <w:t>Where can the DEHNshort arc fault protection be inserted?</w:t>
      </w:r>
      <w:r w:rsidRPr="00F571DC">
        <w:rPr>
          <w:rFonts w:ascii="Segoe UI" w:eastAsiaTheme="minorHAnsi" w:hAnsi="Segoe UI" w:cs="Segoe UI"/>
          <w:b/>
          <w:sz w:val="20"/>
          <w:szCs w:val="20"/>
        </w:rPr>
        <w:tab/>
      </w:r>
    </w:p>
    <w:p w14:paraId="5C807B4A" w14:textId="595770BB" w:rsidR="00FA321C" w:rsidRPr="00DF554B" w:rsidRDefault="000A3F66" w:rsidP="004F4CA1">
      <w:pPr>
        <w:spacing w:after="200" w:line="360" w:lineRule="auto"/>
        <w:ind w:left="720" w:right="-7"/>
        <w:jc w:val="both"/>
        <w:rPr>
          <w:rFonts w:ascii="Segoe UI" w:eastAsiaTheme="minorHAnsi" w:hAnsi="Segoe UI" w:cs="Segoe UI"/>
          <w:b/>
          <w:bCs/>
          <w:sz w:val="20"/>
          <w:szCs w:val="20"/>
        </w:rPr>
      </w:pPr>
      <w:r>
        <w:rPr>
          <w:rFonts w:ascii="Segoe UI" w:eastAsiaTheme="minorHAnsi" w:hAnsi="Segoe UI" w:cs="Segoe UI"/>
          <w:b/>
          <w:bCs/>
          <w:sz w:val="20"/>
          <w:szCs w:val="20"/>
        </w:rPr>
        <w:t>Wind</w:t>
      </w:r>
      <w:r w:rsidR="00FA321C" w:rsidRPr="00DF554B">
        <w:rPr>
          <w:rFonts w:ascii="Segoe UI" w:eastAsiaTheme="minorHAnsi" w:hAnsi="Segoe UI" w:cs="Segoe UI"/>
          <w:b/>
          <w:bCs/>
          <w:sz w:val="20"/>
          <w:szCs w:val="20"/>
        </w:rPr>
        <w:t xml:space="preserve"> turbines</w:t>
      </w:r>
    </w:p>
    <w:p w14:paraId="48069D53" w14:textId="4CFDA3C2" w:rsidR="00FA321C" w:rsidRDefault="00FA321C" w:rsidP="004F4CA1">
      <w:pPr>
        <w:spacing w:after="200" w:line="360" w:lineRule="auto"/>
        <w:ind w:left="720" w:right="-7"/>
        <w:jc w:val="both"/>
        <w:rPr>
          <w:rFonts w:ascii="Segoe UI" w:eastAsiaTheme="minorHAnsi" w:hAnsi="Segoe UI" w:cs="Segoe UI"/>
          <w:sz w:val="20"/>
          <w:szCs w:val="20"/>
        </w:rPr>
      </w:pPr>
      <w:r w:rsidRPr="00016498">
        <w:rPr>
          <w:rFonts w:ascii="Segoe UI" w:eastAsiaTheme="minorHAnsi" w:hAnsi="Segoe UI" w:cs="Segoe UI"/>
          <w:sz w:val="20"/>
          <w:szCs w:val="20"/>
        </w:rPr>
        <w:t xml:space="preserve">Arc faults in wind turbines </w:t>
      </w:r>
      <w:r w:rsidR="00276DC5">
        <w:rPr>
          <w:rFonts w:ascii="Segoe UI" w:eastAsiaTheme="minorHAnsi" w:hAnsi="Segoe UI" w:cs="Segoe UI"/>
          <w:sz w:val="20"/>
          <w:szCs w:val="20"/>
        </w:rPr>
        <w:t xml:space="preserve">can </w:t>
      </w:r>
      <w:r w:rsidRPr="00016498">
        <w:rPr>
          <w:rFonts w:ascii="Segoe UI" w:eastAsiaTheme="minorHAnsi" w:hAnsi="Segoe UI" w:cs="Segoe UI"/>
          <w:sz w:val="20"/>
          <w:szCs w:val="20"/>
        </w:rPr>
        <w:t>frequently cause fire</w:t>
      </w:r>
      <w:r w:rsidR="00276DC5">
        <w:rPr>
          <w:rFonts w:ascii="Segoe UI" w:eastAsiaTheme="minorHAnsi" w:hAnsi="Segoe UI" w:cs="Segoe UI"/>
          <w:sz w:val="20"/>
          <w:szCs w:val="20"/>
        </w:rPr>
        <w:t>s</w:t>
      </w:r>
      <w:r w:rsidRPr="00016498">
        <w:rPr>
          <w:rFonts w:ascii="Segoe UI" w:eastAsiaTheme="minorHAnsi" w:hAnsi="Segoe UI" w:cs="Segoe UI"/>
          <w:sz w:val="20"/>
          <w:szCs w:val="20"/>
        </w:rPr>
        <w:t xml:space="preserve">, </w:t>
      </w:r>
      <w:r w:rsidR="00276DC5">
        <w:rPr>
          <w:rFonts w:ascii="Segoe UI" w:eastAsiaTheme="minorHAnsi" w:hAnsi="Segoe UI" w:cs="Segoe UI"/>
          <w:sz w:val="20"/>
          <w:szCs w:val="20"/>
        </w:rPr>
        <w:t>which</w:t>
      </w:r>
      <w:r w:rsidRPr="00016498">
        <w:rPr>
          <w:rFonts w:ascii="Segoe UI" w:eastAsiaTheme="minorHAnsi" w:hAnsi="Segoe UI" w:cs="Segoe UI"/>
          <w:sz w:val="20"/>
          <w:szCs w:val="20"/>
        </w:rPr>
        <w:t xml:space="preserve"> occur so high up that it is impossible for firefighters to reach and extinguish </w:t>
      </w:r>
      <w:r w:rsidR="00276DC5">
        <w:rPr>
          <w:rFonts w:ascii="Segoe UI" w:eastAsiaTheme="minorHAnsi" w:hAnsi="Segoe UI" w:cs="Segoe UI"/>
          <w:sz w:val="20"/>
          <w:szCs w:val="20"/>
        </w:rPr>
        <w:t>them</w:t>
      </w:r>
      <w:r w:rsidRPr="00016498">
        <w:rPr>
          <w:rFonts w:ascii="Segoe UI" w:eastAsiaTheme="minorHAnsi" w:hAnsi="Segoe UI" w:cs="Segoe UI"/>
          <w:sz w:val="20"/>
          <w:szCs w:val="20"/>
        </w:rPr>
        <w:t xml:space="preserve">. In </w:t>
      </w:r>
      <w:r w:rsidR="00276DC5">
        <w:rPr>
          <w:rFonts w:ascii="Segoe UI" w:eastAsiaTheme="minorHAnsi" w:hAnsi="Segoe UI" w:cs="Segoe UI"/>
          <w:sz w:val="20"/>
          <w:szCs w:val="20"/>
        </w:rPr>
        <w:t>such instances</w:t>
      </w:r>
      <w:r w:rsidRPr="00016498">
        <w:rPr>
          <w:rFonts w:ascii="Segoe UI" w:eastAsiaTheme="minorHAnsi" w:hAnsi="Segoe UI" w:cs="Segoe UI"/>
          <w:sz w:val="20"/>
          <w:szCs w:val="20"/>
        </w:rPr>
        <w:t xml:space="preserve">, the wind turbine can </w:t>
      </w:r>
      <w:r w:rsidR="00C51109">
        <w:rPr>
          <w:rFonts w:ascii="Segoe UI" w:eastAsiaTheme="minorHAnsi" w:hAnsi="Segoe UI" w:cs="Segoe UI"/>
          <w:sz w:val="20"/>
          <w:szCs w:val="20"/>
        </w:rPr>
        <w:t>burn</w:t>
      </w:r>
      <w:r w:rsidRPr="00016498">
        <w:rPr>
          <w:rFonts w:ascii="Segoe UI" w:eastAsiaTheme="minorHAnsi" w:hAnsi="Segoe UI" w:cs="Segoe UI"/>
          <w:sz w:val="20"/>
          <w:szCs w:val="20"/>
        </w:rPr>
        <w:t xml:space="preserve"> out and </w:t>
      </w:r>
      <w:r w:rsidR="00276DC5">
        <w:rPr>
          <w:rFonts w:ascii="Segoe UI" w:eastAsiaTheme="minorHAnsi" w:hAnsi="Segoe UI" w:cs="Segoe UI"/>
          <w:sz w:val="20"/>
          <w:szCs w:val="20"/>
        </w:rPr>
        <w:t xml:space="preserve">would need to </w:t>
      </w:r>
      <w:r w:rsidRPr="00016498">
        <w:rPr>
          <w:rFonts w:ascii="Segoe UI" w:eastAsiaTheme="minorHAnsi" w:hAnsi="Segoe UI" w:cs="Segoe UI"/>
          <w:sz w:val="20"/>
          <w:szCs w:val="20"/>
        </w:rPr>
        <w:t xml:space="preserve">be completely replaced. The damage can cost millions and may result in </w:t>
      </w:r>
      <w:r w:rsidR="00276DC5">
        <w:rPr>
          <w:rFonts w:ascii="Segoe UI" w:eastAsiaTheme="minorHAnsi" w:hAnsi="Segoe UI" w:cs="Segoe UI"/>
          <w:sz w:val="20"/>
          <w:szCs w:val="20"/>
        </w:rPr>
        <w:t xml:space="preserve">the </w:t>
      </w:r>
      <w:r w:rsidRPr="00016498">
        <w:rPr>
          <w:rFonts w:ascii="Segoe UI" w:eastAsiaTheme="minorHAnsi" w:hAnsi="Segoe UI" w:cs="Segoe UI"/>
          <w:sz w:val="20"/>
          <w:szCs w:val="20"/>
        </w:rPr>
        <w:t xml:space="preserve">loss of power generation. Such a total loss can be avoided </w:t>
      </w:r>
      <w:r w:rsidR="00C51109">
        <w:rPr>
          <w:rFonts w:ascii="Segoe UI" w:eastAsiaTheme="minorHAnsi" w:hAnsi="Segoe UI" w:cs="Segoe UI"/>
          <w:sz w:val="20"/>
          <w:szCs w:val="20"/>
        </w:rPr>
        <w:t>with the use of</w:t>
      </w:r>
      <w:r w:rsidRPr="00016498">
        <w:rPr>
          <w:rFonts w:ascii="Segoe UI" w:eastAsiaTheme="minorHAnsi" w:hAnsi="Segoe UI" w:cs="Segoe UI"/>
          <w:sz w:val="20"/>
          <w:szCs w:val="20"/>
        </w:rPr>
        <w:t xml:space="preserve"> DEHNshort.</w:t>
      </w:r>
    </w:p>
    <w:p w14:paraId="40CE5204" w14:textId="350F20C3" w:rsidR="00FA321C" w:rsidRPr="00775DA2" w:rsidRDefault="000A3F66" w:rsidP="004F4CA1">
      <w:pPr>
        <w:spacing w:after="200" w:line="360" w:lineRule="auto"/>
        <w:ind w:left="720" w:right="-7"/>
        <w:jc w:val="both"/>
        <w:rPr>
          <w:rFonts w:ascii="Segoe UI" w:eastAsiaTheme="minorHAnsi" w:hAnsi="Segoe UI" w:cs="Segoe UI"/>
          <w:b/>
          <w:sz w:val="20"/>
          <w:szCs w:val="20"/>
        </w:rPr>
      </w:pPr>
      <w:r>
        <w:rPr>
          <w:rFonts w:ascii="Segoe UI" w:eastAsiaTheme="minorHAnsi" w:hAnsi="Segoe UI" w:cs="Segoe UI"/>
          <w:b/>
          <w:bCs/>
          <w:sz w:val="20"/>
          <w:szCs w:val="20"/>
        </w:rPr>
        <w:lastRenderedPageBreak/>
        <w:t>C</w:t>
      </w:r>
      <w:r w:rsidR="00FA321C" w:rsidRPr="00775DA2">
        <w:rPr>
          <w:rFonts w:ascii="Segoe UI" w:eastAsiaTheme="minorHAnsi" w:hAnsi="Segoe UI" w:cs="Segoe UI"/>
          <w:b/>
          <w:bCs/>
          <w:sz w:val="20"/>
          <w:szCs w:val="20"/>
        </w:rPr>
        <w:t>hemical and petrochemical industry</w:t>
      </w:r>
    </w:p>
    <w:p w14:paraId="462D4DA0" w14:textId="0AC63504" w:rsidR="00FA321C" w:rsidRPr="00BA3952" w:rsidRDefault="00FA321C" w:rsidP="004F4CA1">
      <w:pPr>
        <w:spacing w:after="200" w:line="360" w:lineRule="auto"/>
        <w:ind w:left="720" w:right="-7"/>
        <w:jc w:val="both"/>
        <w:rPr>
          <w:rFonts w:ascii="Segoe UI" w:eastAsiaTheme="minorHAnsi" w:hAnsi="Segoe UI" w:cs="Segoe UI"/>
          <w:sz w:val="20"/>
          <w:szCs w:val="20"/>
        </w:rPr>
      </w:pPr>
      <w:r w:rsidRPr="00BA3952">
        <w:rPr>
          <w:rFonts w:ascii="Segoe UI" w:eastAsiaTheme="minorHAnsi" w:hAnsi="Segoe UI" w:cs="Segoe UI"/>
          <w:sz w:val="20"/>
          <w:szCs w:val="20"/>
        </w:rPr>
        <w:t xml:space="preserve">In power distribution, a continuous supply is required wherever motor control centres are integrated, especially because power outages have negative consequences for critical production processes. </w:t>
      </w:r>
      <w:r w:rsidR="003B4A1E">
        <w:rPr>
          <w:rFonts w:ascii="Segoe UI" w:eastAsiaTheme="minorHAnsi" w:hAnsi="Segoe UI" w:cs="Segoe UI"/>
          <w:sz w:val="20"/>
          <w:szCs w:val="20"/>
        </w:rPr>
        <w:t xml:space="preserve">In addition, the </w:t>
      </w:r>
      <w:r w:rsidRPr="00BA3952">
        <w:rPr>
          <w:rFonts w:ascii="Segoe UI" w:eastAsiaTheme="minorHAnsi" w:hAnsi="Segoe UI" w:cs="Segoe UI"/>
          <w:sz w:val="20"/>
          <w:szCs w:val="20"/>
        </w:rPr>
        <w:t xml:space="preserve">protection </w:t>
      </w:r>
      <w:r w:rsidR="003B4A1E">
        <w:rPr>
          <w:rFonts w:ascii="Segoe UI" w:eastAsiaTheme="minorHAnsi" w:hAnsi="Segoe UI" w:cs="Segoe UI"/>
          <w:sz w:val="20"/>
          <w:szCs w:val="20"/>
        </w:rPr>
        <w:t xml:space="preserve">of human life is critical </w:t>
      </w:r>
      <w:r w:rsidRPr="00BA3952">
        <w:rPr>
          <w:rFonts w:ascii="Segoe UI" w:eastAsiaTheme="minorHAnsi" w:hAnsi="Segoe UI" w:cs="Segoe UI"/>
          <w:sz w:val="20"/>
          <w:szCs w:val="20"/>
        </w:rPr>
        <w:t>in the chemical and petrochemical industry. H</w:t>
      </w:r>
      <w:r w:rsidR="003B4A1E">
        <w:rPr>
          <w:rFonts w:ascii="Segoe UI" w:eastAsiaTheme="minorHAnsi" w:hAnsi="Segoe UI" w:cs="Segoe UI"/>
          <w:sz w:val="20"/>
          <w:szCs w:val="20"/>
        </w:rPr>
        <w:t>ere</w:t>
      </w:r>
      <w:r w:rsidRPr="00BA3952">
        <w:rPr>
          <w:rFonts w:ascii="Segoe UI" w:eastAsiaTheme="minorHAnsi" w:hAnsi="Segoe UI" w:cs="Segoe UI"/>
          <w:sz w:val="20"/>
          <w:szCs w:val="20"/>
        </w:rPr>
        <w:t xml:space="preserve">, the DEHNshort arc fault protection system ensures </w:t>
      </w:r>
      <w:r w:rsidR="003B4A1E">
        <w:rPr>
          <w:rFonts w:ascii="Segoe UI" w:eastAsiaTheme="minorHAnsi" w:hAnsi="Segoe UI" w:cs="Segoe UI"/>
          <w:sz w:val="20"/>
          <w:szCs w:val="20"/>
        </w:rPr>
        <w:t xml:space="preserve">that </w:t>
      </w:r>
      <w:r w:rsidRPr="00BA3952">
        <w:rPr>
          <w:rFonts w:ascii="Segoe UI" w:eastAsiaTheme="minorHAnsi" w:hAnsi="Segoe UI" w:cs="Segoe UI"/>
          <w:sz w:val="20"/>
          <w:szCs w:val="20"/>
        </w:rPr>
        <w:t>extremely short quenching times and thermal effects are reduced to a minimum.</w:t>
      </w:r>
    </w:p>
    <w:p w14:paraId="6F8537EC" w14:textId="73875E61" w:rsidR="00FA321C" w:rsidRPr="00775DA2" w:rsidRDefault="00FA321C" w:rsidP="004F4CA1">
      <w:pPr>
        <w:spacing w:after="200" w:line="360" w:lineRule="auto"/>
        <w:ind w:left="720" w:right="-7"/>
        <w:jc w:val="both"/>
        <w:rPr>
          <w:rFonts w:ascii="Segoe UI" w:eastAsiaTheme="minorHAnsi" w:hAnsi="Segoe UI" w:cs="Segoe UI"/>
          <w:b/>
          <w:sz w:val="20"/>
          <w:szCs w:val="20"/>
        </w:rPr>
      </w:pPr>
      <w:r>
        <w:rPr>
          <w:rFonts w:ascii="Segoe UI" w:eastAsiaTheme="minorHAnsi" w:hAnsi="Segoe UI" w:cs="Segoe UI"/>
          <w:b/>
          <w:bCs/>
          <w:sz w:val="20"/>
          <w:szCs w:val="20"/>
        </w:rPr>
        <w:t>D</w:t>
      </w:r>
      <w:r w:rsidRPr="00775DA2">
        <w:rPr>
          <w:rFonts w:ascii="Segoe UI" w:eastAsiaTheme="minorHAnsi" w:hAnsi="Segoe UI" w:cs="Segoe UI"/>
          <w:b/>
          <w:bCs/>
          <w:sz w:val="20"/>
          <w:szCs w:val="20"/>
        </w:rPr>
        <w:t>ata and computer centres</w:t>
      </w:r>
    </w:p>
    <w:p w14:paraId="179F2A81" w14:textId="047246E4" w:rsidR="000A3F66" w:rsidRDefault="00FA321C" w:rsidP="004F4CA1">
      <w:pPr>
        <w:spacing w:after="200" w:line="360" w:lineRule="auto"/>
        <w:ind w:left="720" w:right="-7"/>
        <w:jc w:val="both"/>
        <w:rPr>
          <w:rFonts w:ascii="Segoe UI" w:eastAsiaTheme="minorHAnsi" w:hAnsi="Segoe UI" w:cs="Segoe UI"/>
          <w:sz w:val="20"/>
          <w:szCs w:val="20"/>
        </w:rPr>
      </w:pPr>
      <w:r>
        <w:rPr>
          <w:rFonts w:ascii="Segoe UI" w:eastAsiaTheme="minorHAnsi" w:hAnsi="Segoe UI" w:cs="Segoe UI"/>
          <w:sz w:val="20"/>
          <w:szCs w:val="20"/>
        </w:rPr>
        <w:t>Constant a</w:t>
      </w:r>
      <w:r w:rsidRPr="00BA3952">
        <w:rPr>
          <w:rFonts w:ascii="Segoe UI" w:eastAsiaTheme="minorHAnsi" w:hAnsi="Segoe UI" w:cs="Segoe UI"/>
          <w:sz w:val="20"/>
          <w:szCs w:val="20"/>
        </w:rPr>
        <w:t xml:space="preserve">vailability is a top priority in modern computer centres to ensure customer satisfaction. Fire is one of the most prevalent threats to computer centres and is most frequently caused by electrical faults. </w:t>
      </w:r>
      <w:r w:rsidR="00C51109">
        <w:rPr>
          <w:rFonts w:ascii="Segoe UI" w:eastAsiaTheme="minorHAnsi" w:hAnsi="Segoe UI" w:cs="Segoe UI"/>
          <w:sz w:val="20"/>
          <w:szCs w:val="20"/>
        </w:rPr>
        <w:t xml:space="preserve">The </w:t>
      </w:r>
      <w:r w:rsidR="003B4A1E">
        <w:rPr>
          <w:rFonts w:ascii="Segoe UI" w:eastAsiaTheme="minorHAnsi" w:hAnsi="Segoe UI" w:cs="Segoe UI"/>
          <w:sz w:val="20"/>
          <w:szCs w:val="20"/>
        </w:rPr>
        <w:t xml:space="preserve">DEHNshort </w:t>
      </w:r>
      <w:r w:rsidRPr="00BA3952">
        <w:rPr>
          <w:rFonts w:ascii="Segoe UI" w:eastAsiaTheme="minorHAnsi" w:hAnsi="Segoe UI" w:cs="Segoe UI"/>
          <w:sz w:val="20"/>
          <w:szCs w:val="20"/>
        </w:rPr>
        <w:t>arc fault protection system considerably reduces the risk of fire.</w:t>
      </w:r>
    </w:p>
    <w:p w14:paraId="1AC3EC86" w14:textId="54E5EE88" w:rsidR="00FA321C" w:rsidRPr="000A3F66" w:rsidRDefault="000A3F66" w:rsidP="004F4CA1">
      <w:pPr>
        <w:spacing w:after="200" w:line="360" w:lineRule="auto"/>
        <w:ind w:left="720" w:right="-7"/>
        <w:jc w:val="both"/>
        <w:rPr>
          <w:rFonts w:ascii="Segoe UI" w:eastAsiaTheme="minorHAnsi" w:hAnsi="Segoe UI" w:cs="Segoe UI"/>
          <w:b/>
          <w:sz w:val="20"/>
          <w:szCs w:val="20"/>
        </w:rPr>
      </w:pPr>
      <w:r>
        <w:rPr>
          <w:rFonts w:ascii="Segoe UI" w:eastAsiaTheme="minorHAnsi" w:hAnsi="Segoe UI" w:cs="Segoe UI"/>
          <w:b/>
          <w:bCs/>
          <w:sz w:val="20"/>
          <w:szCs w:val="20"/>
        </w:rPr>
        <w:t>R</w:t>
      </w:r>
      <w:r w:rsidR="00FA321C" w:rsidRPr="00214C6A">
        <w:rPr>
          <w:rFonts w:ascii="Segoe UI" w:eastAsiaTheme="minorHAnsi" w:hAnsi="Segoe UI" w:cs="Segoe UI"/>
          <w:b/>
          <w:bCs/>
          <w:sz w:val="20"/>
          <w:szCs w:val="20"/>
        </w:rPr>
        <w:t>ailway stations</w:t>
      </w:r>
    </w:p>
    <w:p w14:paraId="695580C8" w14:textId="59EDDFD8" w:rsidR="00FA321C" w:rsidRPr="00BA3952" w:rsidRDefault="00FA321C" w:rsidP="004F4CA1">
      <w:pPr>
        <w:spacing w:after="200" w:line="360" w:lineRule="auto"/>
        <w:ind w:left="720" w:right="-7"/>
        <w:jc w:val="both"/>
        <w:rPr>
          <w:rFonts w:ascii="Segoe UI" w:eastAsiaTheme="minorHAnsi" w:hAnsi="Segoe UI" w:cs="Segoe UI"/>
          <w:sz w:val="20"/>
          <w:szCs w:val="20"/>
        </w:rPr>
      </w:pPr>
      <w:r w:rsidRPr="00BA3952">
        <w:rPr>
          <w:rFonts w:ascii="Segoe UI" w:eastAsiaTheme="minorHAnsi" w:hAnsi="Segoe UI" w:cs="Segoe UI"/>
          <w:sz w:val="20"/>
          <w:szCs w:val="20"/>
        </w:rPr>
        <w:t>If power supply is not continuously ensured</w:t>
      </w:r>
      <w:r w:rsidR="003B4A1E">
        <w:rPr>
          <w:rFonts w:ascii="Segoe UI" w:eastAsiaTheme="minorHAnsi" w:hAnsi="Segoe UI" w:cs="Segoe UI"/>
          <w:sz w:val="20"/>
          <w:szCs w:val="20"/>
        </w:rPr>
        <w:t xml:space="preserve"> at large railway stations</w:t>
      </w:r>
      <w:r w:rsidRPr="00BA3952">
        <w:rPr>
          <w:rFonts w:ascii="Segoe UI" w:eastAsiaTheme="minorHAnsi" w:hAnsi="Segoe UI" w:cs="Segoe UI"/>
          <w:sz w:val="20"/>
          <w:szCs w:val="20"/>
        </w:rPr>
        <w:t xml:space="preserve">, the sensitive railway network may collapse. This results in reduced transportation capacity and considerable delays for </w:t>
      </w:r>
      <w:r w:rsidRPr="00B3356B">
        <w:rPr>
          <w:rFonts w:ascii="Segoe UI" w:eastAsiaTheme="minorHAnsi" w:hAnsi="Segoe UI" w:cs="Segoe UI"/>
          <w:sz w:val="20"/>
          <w:szCs w:val="20"/>
        </w:rPr>
        <w:t xml:space="preserve">passengers. </w:t>
      </w:r>
      <w:r w:rsidR="00C51109" w:rsidRPr="00B3356B">
        <w:rPr>
          <w:rFonts w:ascii="Segoe UI" w:eastAsiaTheme="minorHAnsi" w:hAnsi="Segoe UI" w:cs="Segoe UI"/>
          <w:sz w:val="20"/>
          <w:szCs w:val="20"/>
        </w:rPr>
        <w:t>The</w:t>
      </w:r>
      <w:r w:rsidR="00C51109">
        <w:rPr>
          <w:rFonts w:ascii="Segoe UI" w:eastAsiaTheme="minorHAnsi" w:hAnsi="Segoe UI" w:cs="Segoe UI"/>
          <w:b/>
          <w:sz w:val="20"/>
          <w:szCs w:val="20"/>
        </w:rPr>
        <w:t xml:space="preserve"> </w:t>
      </w:r>
      <w:r w:rsidRPr="00BA3952">
        <w:rPr>
          <w:rFonts w:ascii="Segoe UI" w:eastAsiaTheme="minorHAnsi" w:hAnsi="Segoe UI" w:cs="Segoe UI"/>
          <w:sz w:val="20"/>
          <w:szCs w:val="20"/>
        </w:rPr>
        <w:t>DEHNshort</w:t>
      </w:r>
      <w:r w:rsidR="003B4A1E">
        <w:rPr>
          <w:rFonts w:ascii="Segoe UI" w:eastAsiaTheme="minorHAnsi" w:hAnsi="Segoe UI" w:cs="Segoe UI"/>
          <w:sz w:val="20"/>
          <w:szCs w:val="20"/>
        </w:rPr>
        <w:t xml:space="preserve"> arc fault protection system</w:t>
      </w:r>
      <w:r w:rsidRPr="00BA3952">
        <w:rPr>
          <w:rFonts w:ascii="Segoe UI" w:eastAsiaTheme="minorHAnsi" w:hAnsi="Segoe UI" w:cs="Segoe UI"/>
          <w:sz w:val="20"/>
          <w:szCs w:val="20"/>
        </w:rPr>
        <w:t xml:space="preserve"> ensures smooth railway operations.</w:t>
      </w:r>
    </w:p>
    <w:p w14:paraId="6DDF201D" w14:textId="1B48C853" w:rsidR="00214C6A" w:rsidRDefault="00F571DC" w:rsidP="00214C6A">
      <w:pPr>
        <w:spacing w:after="200" w:line="360" w:lineRule="auto"/>
        <w:ind w:right="-7"/>
        <w:jc w:val="both"/>
        <w:rPr>
          <w:rFonts w:ascii="Segoe UI" w:eastAsiaTheme="minorHAnsi" w:hAnsi="Segoe UI" w:cs="Segoe UI"/>
          <w:bCs/>
          <w:sz w:val="20"/>
          <w:szCs w:val="20"/>
        </w:rPr>
      </w:pPr>
      <w:r w:rsidRPr="00C670FC">
        <w:rPr>
          <w:rFonts w:ascii="Segoe UI" w:eastAsiaTheme="minorHAnsi" w:hAnsi="Segoe UI" w:cs="Segoe UI"/>
          <w:bCs/>
          <w:sz w:val="20"/>
          <w:szCs w:val="20"/>
        </w:rPr>
        <w:t>DEHNshort takes the protection of</w:t>
      </w:r>
      <w:r>
        <w:rPr>
          <w:rFonts w:ascii="Segoe UI" w:eastAsiaTheme="minorHAnsi" w:hAnsi="Segoe UI" w:cs="Segoe UI"/>
          <w:bCs/>
          <w:sz w:val="20"/>
          <w:szCs w:val="20"/>
        </w:rPr>
        <w:t xml:space="preserve"> </w:t>
      </w:r>
      <w:r w:rsidRPr="00C670FC">
        <w:rPr>
          <w:rFonts w:ascii="Segoe UI" w:eastAsiaTheme="minorHAnsi" w:hAnsi="Segoe UI" w:cs="Segoe UI"/>
          <w:bCs/>
          <w:sz w:val="20"/>
          <w:szCs w:val="20"/>
        </w:rPr>
        <w:t xml:space="preserve">systems </w:t>
      </w:r>
      <w:r>
        <w:rPr>
          <w:rFonts w:ascii="Segoe UI" w:eastAsiaTheme="minorHAnsi" w:hAnsi="Segoe UI" w:cs="Segoe UI"/>
          <w:bCs/>
          <w:sz w:val="20"/>
          <w:szCs w:val="20"/>
        </w:rPr>
        <w:t xml:space="preserve">and people </w:t>
      </w:r>
      <w:r w:rsidRPr="00C670FC">
        <w:rPr>
          <w:rFonts w:ascii="Segoe UI" w:eastAsiaTheme="minorHAnsi" w:hAnsi="Segoe UI" w:cs="Segoe UI"/>
          <w:bCs/>
          <w:sz w:val="20"/>
          <w:szCs w:val="20"/>
        </w:rPr>
        <w:t xml:space="preserve">to another level and by far exceeds the requirements of the currently applicable </w:t>
      </w:r>
      <w:r w:rsidR="008C18D6">
        <w:rPr>
          <w:rFonts w:ascii="Segoe UI" w:eastAsiaTheme="minorHAnsi" w:hAnsi="Segoe UI" w:cs="Segoe UI"/>
          <w:bCs/>
          <w:sz w:val="20"/>
          <w:szCs w:val="20"/>
        </w:rPr>
        <w:t>SANS 61641</w:t>
      </w:r>
      <w:r w:rsidRPr="00C670FC">
        <w:rPr>
          <w:rFonts w:ascii="Segoe UI" w:eastAsiaTheme="minorHAnsi" w:hAnsi="Segoe UI" w:cs="Segoe UI"/>
          <w:bCs/>
          <w:sz w:val="20"/>
          <w:szCs w:val="20"/>
        </w:rPr>
        <w:t xml:space="preserve"> standard.</w:t>
      </w:r>
    </w:p>
    <w:p w14:paraId="41E92B28" w14:textId="77777777" w:rsidR="00246D01" w:rsidRPr="0018277D" w:rsidRDefault="00246D01" w:rsidP="003549CD">
      <w:pPr>
        <w:rPr>
          <w:rFonts w:ascii="Segoe UI" w:eastAsiaTheme="minorHAnsi" w:hAnsi="Segoe UI" w:cs="Segoe UI"/>
          <w:sz w:val="20"/>
          <w:szCs w:val="20"/>
          <w:lang w:val="en-GB"/>
        </w:rPr>
      </w:pPr>
    </w:p>
    <w:p w14:paraId="5A4D382C" w14:textId="6B847E26" w:rsidR="00CE2AEC" w:rsidRPr="000B7131" w:rsidRDefault="003B4A1E" w:rsidP="00CC290E">
      <w:pPr>
        <w:spacing w:after="200" w:line="360" w:lineRule="auto"/>
        <w:jc w:val="both"/>
        <w:rPr>
          <w:rFonts w:ascii="Segoe UI" w:eastAsiaTheme="minorHAnsi" w:hAnsi="Segoe UI" w:cs="Segoe UI"/>
          <w:bCs/>
          <w:color w:val="000000"/>
          <w:sz w:val="20"/>
          <w:szCs w:val="20"/>
          <w:lang w:val="en-GB"/>
        </w:rPr>
      </w:pPr>
      <w:r>
        <w:rPr>
          <w:rFonts w:ascii="Segoe UI" w:eastAsiaTheme="minorHAnsi" w:hAnsi="Segoe UI" w:cs="Segoe UI"/>
          <w:b/>
          <w:sz w:val="20"/>
          <w:szCs w:val="20"/>
          <w:lang w:val="en-GB"/>
        </w:rPr>
        <w:t>M</w:t>
      </w:r>
      <w:r w:rsidR="00666EAB" w:rsidRPr="006469BC">
        <w:rPr>
          <w:rFonts w:ascii="Segoe UI" w:eastAsiaTheme="minorHAnsi" w:hAnsi="Segoe UI" w:cs="Segoe UI"/>
          <w:b/>
          <w:sz w:val="20"/>
          <w:szCs w:val="20"/>
          <w:lang w:val="en-GB"/>
        </w:rPr>
        <w:t>arket leader DEHN</w:t>
      </w:r>
      <w:r w:rsidR="00666EAB" w:rsidRPr="003D117E">
        <w:rPr>
          <w:rFonts w:ascii="Segoe UI" w:eastAsiaTheme="minorHAnsi" w:hAnsi="Segoe UI" w:cs="Segoe UI"/>
          <w:sz w:val="20"/>
          <w:szCs w:val="20"/>
          <w:lang w:val="en-GB"/>
        </w:rPr>
        <w:t xml:space="preserve">, a globally active family-owned electrotechnical company with more than </w:t>
      </w:r>
      <w:r w:rsidR="00F57E02">
        <w:rPr>
          <w:rFonts w:ascii="Segoe UI" w:eastAsiaTheme="minorHAnsi" w:hAnsi="Segoe UI" w:cs="Segoe UI"/>
          <w:sz w:val="20"/>
          <w:szCs w:val="20"/>
          <w:lang w:val="en-GB"/>
        </w:rPr>
        <w:br/>
      </w:r>
      <w:r w:rsidR="00666EAB" w:rsidRPr="003D117E">
        <w:rPr>
          <w:rFonts w:ascii="Segoe UI" w:eastAsiaTheme="minorHAnsi" w:hAnsi="Segoe UI" w:cs="Segoe UI"/>
          <w:sz w:val="20"/>
          <w:szCs w:val="20"/>
          <w:lang w:val="en-GB"/>
        </w:rPr>
        <w:t>1</w:t>
      </w:r>
      <w:r>
        <w:rPr>
          <w:rFonts w:ascii="Segoe UI" w:eastAsiaTheme="minorHAnsi" w:hAnsi="Segoe UI" w:cs="Segoe UI"/>
          <w:sz w:val="20"/>
          <w:szCs w:val="20"/>
          <w:lang w:val="en-GB"/>
        </w:rPr>
        <w:t xml:space="preserve"> </w:t>
      </w:r>
      <w:r w:rsidR="00484033">
        <w:rPr>
          <w:rFonts w:ascii="Segoe UI" w:eastAsiaTheme="minorHAnsi" w:hAnsi="Segoe UI" w:cs="Segoe UI"/>
          <w:sz w:val="20"/>
          <w:szCs w:val="20"/>
          <w:lang w:val="en-GB"/>
        </w:rPr>
        <w:t>7</w:t>
      </w:r>
      <w:r w:rsidR="00666EAB" w:rsidRPr="003D117E">
        <w:rPr>
          <w:rFonts w:ascii="Segoe UI" w:eastAsiaTheme="minorHAnsi" w:hAnsi="Segoe UI" w:cs="Segoe UI"/>
          <w:sz w:val="20"/>
          <w:szCs w:val="20"/>
          <w:lang w:val="en-GB"/>
        </w:rPr>
        <w:t>00</w:t>
      </w:r>
      <w:r w:rsidR="00666EAB" w:rsidRPr="00134E8B">
        <w:rPr>
          <w:rFonts w:ascii="Segoe UI" w:eastAsiaTheme="minorHAnsi" w:hAnsi="Segoe UI" w:cs="Segoe UI"/>
          <w:sz w:val="20"/>
          <w:szCs w:val="20"/>
          <w:lang w:val="en-GB"/>
        </w:rPr>
        <w:t xml:space="preserve"> employees worldwide, offers innovative products and solutions as well as comprehensive services in the field of surge protection, lightning protection and safety equipment. DEHN focuses on the protection of system and building technology, the transportation, telecommunication and process sector, photovoltaic systems </w:t>
      </w:r>
      <w:r>
        <w:rPr>
          <w:rFonts w:ascii="Segoe UI" w:eastAsiaTheme="minorHAnsi" w:hAnsi="Segoe UI" w:cs="Segoe UI"/>
          <w:sz w:val="20"/>
          <w:szCs w:val="20"/>
          <w:lang w:val="en-GB"/>
        </w:rPr>
        <w:t xml:space="preserve">and </w:t>
      </w:r>
      <w:r w:rsidR="00666EAB" w:rsidRPr="00134E8B">
        <w:rPr>
          <w:rFonts w:ascii="Segoe UI" w:eastAsiaTheme="minorHAnsi" w:hAnsi="Segoe UI" w:cs="Segoe UI"/>
          <w:sz w:val="20"/>
          <w:szCs w:val="20"/>
          <w:lang w:val="en-GB"/>
        </w:rPr>
        <w:t>wind turbines. The company's continuous growth is based on more than 100 years of tradition and experience as well as highest quality standards and consistent customer and market orientation throughout th</w:t>
      </w:r>
      <w:r w:rsidR="00666EAB" w:rsidRPr="000B7131">
        <w:rPr>
          <w:rFonts w:ascii="Segoe UI" w:eastAsiaTheme="minorHAnsi" w:hAnsi="Segoe UI" w:cs="Segoe UI"/>
          <w:bCs/>
          <w:color w:val="000000"/>
          <w:sz w:val="20"/>
          <w:szCs w:val="20"/>
          <w:lang w:val="en-GB"/>
        </w:rPr>
        <w:t>e world.</w:t>
      </w:r>
    </w:p>
    <w:sectPr w:rsidR="00CE2AEC" w:rsidRPr="000B7131" w:rsidSect="00AA795D">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E20E4" w14:textId="77777777" w:rsidR="00CB357B" w:rsidRDefault="00CB357B" w:rsidP="006053BC">
      <w:r>
        <w:separator/>
      </w:r>
    </w:p>
  </w:endnote>
  <w:endnote w:type="continuationSeparator" w:id="0">
    <w:p w14:paraId="43DD93B4" w14:textId="77777777" w:rsidR="00CB357B" w:rsidRDefault="00CB357B"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0A3F66" w14:paraId="0DD00EDB" w14:textId="77777777" w:rsidTr="0018277D">
      <w:tc>
        <w:tcPr>
          <w:tcW w:w="4509" w:type="dxa"/>
        </w:tcPr>
        <w:p w14:paraId="1241742E" w14:textId="77777777" w:rsidR="000A3F66" w:rsidRPr="00C12B2F" w:rsidRDefault="000A3F66" w:rsidP="0018277D">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7412BC55" w14:textId="77777777" w:rsidR="000A3F66" w:rsidRDefault="000A3F66" w:rsidP="0018277D">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0A3F66" w14:paraId="1898F0A1" w14:textId="77777777" w:rsidTr="0018277D">
      <w:tc>
        <w:tcPr>
          <w:tcW w:w="4509" w:type="dxa"/>
        </w:tcPr>
        <w:p w14:paraId="01D69259" w14:textId="77777777" w:rsidR="000A3F66" w:rsidRPr="00C12B2F" w:rsidRDefault="000A3F66" w:rsidP="0018277D">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1FB908F2" w14:textId="77777777" w:rsidR="000A3F66" w:rsidRPr="00C12B2F" w:rsidRDefault="000A3F66" w:rsidP="0018277D">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0A3F66" w14:paraId="441CC3A0" w14:textId="77777777" w:rsidTr="0018277D">
      <w:tc>
        <w:tcPr>
          <w:tcW w:w="4509" w:type="dxa"/>
        </w:tcPr>
        <w:p w14:paraId="3E540A42" w14:textId="77777777" w:rsidR="000A3F66" w:rsidRPr="00C12B2F" w:rsidRDefault="000A3F66" w:rsidP="0018277D">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391A618A" w14:textId="77777777" w:rsidR="000A3F66" w:rsidRPr="00C12B2F" w:rsidRDefault="000A3F66"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0A3F66" w14:paraId="6E7CF8D0" w14:textId="77777777" w:rsidTr="0018277D">
      <w:tc>
        <w:tcPr>
          <w:tcW w:w="4509" w:type="dxa"/>
        </w:tcPr>
        <w:p w14:paraId="1E899876" w14:textId="77777777" w:rsidR="000A3F66" w:rsidRPr="004214A6" w:rsidRDefault="000A3F66" w:rsidP="0018277D">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 xml:space="preserve">     </w:t>
          </w:r>
        </w:p>
      </w:tc>
      <w:tc>
        <w:tcPr>
          <w:tcW w:w="4347" w:type="dxa"/>
        </w:tcPr>
        <w:p w14:paraId="1FAA9759" w14:textId="77777777" w:rsidR="000A3F66" w:rsidRPr="00C12B2F" w:rsidRDefault="000A3F66" w:rsidP="0018277D">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0A3F66" w:rsidRPr="00322197" w14:paraId="4C96F1A7" w14:textId="77777777" w:rsidTr="0018277D">
      <w:tc>
        <w:tcPr>
          <w:tcW w:w="4509" w:type="dxa"/>
        </w:tcPr>
        <w:p w14:paraId="4B622857" w14:textId="77777777" w:rsidR="000A3F66" w:rsidRPr="00C12B2F" w:rsidRDefault="000A3F66" w:rsidP="0018277D">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Pr="00363E36">
            <w:rPr>
              <w:rFonts w:ascii="Segoe UI" w:hAnsi="Segoe UI" w:cs="Segoe UI"/>
              <w:color w:val="000000" w:themeColor="text1"/>
              <w:sz w:val="16"/>
              <w:szCs w:val="16"/>
              <w:lang w:val="es-ES"/>
            </w:rPr>
            <w:tab/>
          </w:r>
          <w:r w:rsidRPr="00363E36">
            <w:rPr>
              <w:rFonts w:ascii="Segoe UI" w:hAnsi="Segoe UI" w:cs="Segoe UI"/>
              <w:color w:val="000000" w:themeColor="text1"/>
              <w:sz w:val="16"/>
              <w:szCs w:val="16"/>
              <w:lang w:val="es-ES"/>
            </w:rPr>
            <w:tab/>
            <w:t xml:space="preserve">     </w:t>
          </w:r>
        </w:p>
      </w:tc>
      <w:tc>
        <w:tcPr>
          <w:tcW w:w="4347" w:type="dxa"/>
        </w:tcPr>
        <w:p w14:paraId="0FB27749" w14:textId="77777777" w:rsidR="000A3F66" w:rsidRPr="00D05321" w:rsidRDefault="000A3F66" w:rsidP="0018277D">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0A3F66" w14:paraId="28BDD112" w14:textId="77777777" w:rsidTr="0018277D">
      <w:tc>
        <w:tcPr>
          <w:tcW w:w="4509" w:type="dxa"/>
        </w:tcPr>
        <w:p w14:paraId="55C16E1B" w14:textId="77777777" w:rsidR="000A3F66" w:rsidRPr="00C12B2F" w:rsidRDefault="000A3F66" w:rsidP="0018277D">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78A9E4DC" w14:textId="77777777" w:rsidR="000A3F66" w:rsidRDefault="000A3F66" w:rsidP="0018277D">
          <w:pPr>
            <w:pStyle w:val="Footer"/>
            <w:tabs>
              <w:tab w:val="left" w:pos="3402"/>
              <w:tab w:val="left" w:pos="7371"/>
            </w:tabs>
            <w:rPr>
              <w:rFonts w:ascii="Segoe UI" w:hAnsi="Segoe UI" w:cs="Segoe UI"/>
              <w:b/>
              <w:color w:val="000000" w:themeColor="text1"/>
              <w:sz w:val="16"/>
              <w:szCs w:val="16"/>
            </w:rPr>
          </w:pPr>
        </w:p>
      </w:tc>
    </w:tr>
    <w:tr w:rsidR="000A3F66" w14:paraId="6FAE4F7F" w14:textId="77777777" w:rsidTr="0018277D">
      <w:tc>
        <w:tcPr>
          <w:tcW w:w="4509" w:type="dxa"/>
        </w:tcPr>
        <w:p w14:paraId="150A70D7" w14:textId="77777777" w:rsidR="000A3F66" w:rsidRPr="00C12B2F" w:rsidRDefault="000A3F66" w:rsidP="0018277D">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4C979EA7" w14:textId="77777777" w:rsidR="000A3F66" w:rsidRDefault="000A3F66" w:rsidP="0018277D">
          <w:pPr>
            <w:pStyle w:val="Footer"/>
            <w:tabs>
              <w:tab w:val="left" w:pos="3402"/>
              <w:tab w:val="left" w:pos="7371"/>
            </w:tabs>
            <w:rPr>
              <w:rFonts w:ascii="Segoe UI" w:hAnsi="Segoe UI" w:cs="Segoe UI"/>
              <w:b/>
              <w:color w:val="000000" w:themeColor="text1"/>
              <w:sz w:val="16"/>
              <w:szCs w:val="16"/>
            </w:rPr>
          </w:pPr>
        </w:p>
      </w:tc>
    </w:tr>
    <w:tr w:rsidR="000A3F66" w:rsidRPr="00322197" w14:paraId="6C9B8436" w14:textId="77777777" w:rsidTr="0018277D">
      <w:tc>
        <w:tcPr>
          <w:tcW w:w="4509" w:type="dxa"/>
        </w:tcPr>
        <w:p w14:paraId="0D2CAB62" w14:textId="77777777" w:rsidR="000A3F66" w:rsidRPr="00264F90" w:rsidRDefault="000A3F66" w:rsidP="0018277D">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05B785FA" w14:textId="77777777" w:rsidR="000A3F66" w:rsidRPr="00D05321" w:rsidRDefault="000A3F66" w:rsidP="0018277D">
          <w:pPr>
            <w:pStyle w:val="Footer"/>
            <w:tabs>
              <w:tab w:val="left" w:pos="3402"/>
              <w:tab w:val="left" w:pos="7371"/>
            </w:tabs>
            <w:rPr>
              <w:rFonts w:ascii="Segoe UI" w:hAnsi="Segoe UI" w:cs="Segoe UI"/>
              <w:b/>
              <w:color w:val="000000" w:themeColor="text1"/>
              <w:sz w:val="16"/>
              <w:szCs w:val="16"/>
              <w:lang w:val="de-DE"/>
            </w:rPr>
          </w:pPr>
        </w:p>
      </w:tc>
    </w:tr>
    <w:tr w:rsidR="000A3F66" w:rsidRPr="006751E9" w14:paraId="25AA2C16" w14:textId="77777777" w:rsidTr="0018277D">
      <w:tc>
        <w:tcPr>
          <w:tcW w:w="4509" w:type="dxa"/>
        </w:tcPr>
        <w:p w14:paraId="252BF4E5" w14:textId="77777777" w:rsidR="000A3F66" w:rsidRPr="006751E9" w:rsidRDefault="000A3F66" w:rsidP="0018277D">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225EB09D" w14:textId="77777777" w:rsidR="000A3F66" w:rsidRPr="006751E9" w:rsidRDefault="000A3F66" w:rsidP="0018277D">
          <w:pPr>
            <w:pStyle w:val="Footer"/>
            <w:tabs>
              <w:tab w:val="left" w:pos="3402"/>
              <w:tab w:val="left" w:pos="7371"/>
            </w:tabs>
            <w:rPr>
              <w:rFonts w:ascii="Segoe UI" w:hAnsi="Segoe UI" w:cs="Segoe UI"/>
              <w:b/>
              <w:color w:val="000000" w:themeColor="text1"/>
              <w:sz w:val="16"/>
              <w:szCs w:val="16"/>
            </w:rPr>
          </w:pPr>
        </w:p>
      </w:tc>
    </w:tr>
  </w:tbl>
  <w:p w14:paraId="5A0E3345" w14:textId="77777777" w:rsidR="000A3F66" w:rsidRDefault="000A3F6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1FA26B" w14:textId="77777777" w:rsidR="00CB357B" w:rsidRDefault="00CB357B" w:rsidP="006053BC">
      <w:r>
        <w:separator/>
      </w:r>
    </w:p>
  </w:footnote>
  <w:footnote w:type="continuationSeparator" w:id="0">
    <w:p w14:paraId="289C2185" w14:textId="77777777" w:rsidR="00CB357B" w:rsidRDefault="00CB357B"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0A3F66" w:rsidRPr="001962FD" w:rsidRDefault="000A3F66"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0A3F66" w:rsidRPr="001962FD" w:rsidRDefault="000A3F66"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4934EB02" w:rsidR="000A3F66" w:rsidRDefault="000A3F66"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B3356B">
      <w:rPr>
        <w:rFonts w:ascii="Segoe UI" w:hAnsi="Segoe UI" w:cs="Segoe UI"/>
        <w:color w:val="000000" w:themeColor="text1"/>
      </w:rPr>
      <w:t>Ju</w:t>
    </w:r>
    <w:r w:rsidR="00405592">
      <w:rPr>
        <w:rFonts w:ascii="Segoe UI" w:hAnsi="Segoe UI" w:cs="Segoe UI"/>
        <w:color w:val="000000" w:themeColor="text1"/>
      </w:rPr>
      <w:t>ly 7</w:t>
    </w:r>
    <w:r>
      <w:rPr>
        <w:rFonts w:ascii="Segoe UI" w:hAnsi="Segoe UI" w:cs="Segoe UI"/>
        <w:color w:val="000000" w:themeColor="text1"/>
      </w:rPr>
      <w:t>, 2017</w:t>
    </w:r>
  </w:p>
  <w:p w14:paraId="7388CB95" w14:textId="77777777" w:rsidR="000A3F66" w:rsidRDefault="000A3F66" w:rsidP="005816F5">
    <w:pPr>
      <w:pStyle w:val="Header"/>
      <w:rPr>
        <w:rFonts w:ascii="Segoe UI" w:hAnsi="Segoe UI" w:cs="Segoe UI"/>
        <w:color w:val="000000" w:themeColor="text1"/>
      </w:rPr>
    </w:pPr>
  </w:p>
  <w:p w14:paraId="449DD435" w14:textId="5AFD8424" w:rsidR="000A3F66" w:rsidRDefault="000A3F66"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557A3A"/>
    <w:multiLevelType w:val="hybridMultilevel"/>
    <w:tmpl w:val="CB6A2AC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
    <w:nsid w:val="116E4AAC"/>
    <w:multiLevelType w:val="hybridMultilevel"/>
    <w:tmpl w:val="2E503DE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
    <w:nsid w:val="15773D31"/>
    <w:multiLevelType w:val="hybridMultilevel"/>
    <w:tmpl w:val="8710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2352B1"/>
    <w:multiLevelType w:val="hybridMultilevel"/>
    <w:tmpl w:val="09C425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4">
    <w:nsid w:val="1EEE551B"/>
    <w:multiLevelType w:val="hybridMultilevel"/>
    <w:tmpl w:val="8062A37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5">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650FA1"/>
    <w:multiLevelType w:val="hybridMultilevel"/>
    <w:tmpl w:val="AABEC55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7">
    <w:nsid w:val="23181B70"/>
    <w:multiLevelType w:val="hybridMultilevel"/>
    <w:tmpl w:val="94F6407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8">
    <w:nsid w:val="23216419"/>
    <w:multiLevelType w:val="hybridMultilevel"/>
    <w:tmpl w:val="C9EE2AC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9">
    <w:nsid w:val="267D404E"/>
    <w:multiLevelType w:val="hybridMultilevel"/>
    <w:tmpl w:val="688A02D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0">
    <w:nsid w:val="282F3DF1"/>
    <w:multiLevelType w:val="hybridMultilevel"/>
    <w:tmpl w:val="153CDB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1">
    <w:nsid w:val="344C0C0F"/>
    <w:multiLevelType w:val="hybridMultilevel"/>
    <w:tmpl w:val="B3BC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830DBC"/>
    <w:multiLevelType w:val="hybridMultilevel"/>
    <w:tmpl w:val="7B887120"/>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3">
    <w:nsid w:val="376859CD"/>
    <w:multiLevelType w:val="hybridMultilevel"/>
    <w:tmpl w:val="9E104476"/>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4">
    <w:nsid w:val="3940197B"/>
    <w:multiLevelType w:val="hybridMultilevel"/>
    <w:tmpl w:val="75E8E198"/>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5">
    <w:nsid w:val="432931D2"/>
    <w:multiLevelType w:val="multilevel"/>
    <w:tmpl w:val="212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C86D02"/>
    <w:multiLevelType w:val="hybridMultilevel"/>
    <w:tmpl w:val="4C060662"/>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7">
    <w:nsid w:val="501756BE"/>
    <w:multiLevelType w:val="hybridMultilevel"/>
    <w:tmpl w:val="F88CC03E"/>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8">
    <w:nsid w:val="54BA2126"/>
    <w:multiLevelType w:val="hybridMultilevel"/>
    <w:tmpl w:val="AACAB22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19">
    <w:nsid w:val="595A1DF3"/>
    <w:multiLevelType w:val="hybridMultilevel"/>
    <w:tmpl w:val="6D7CC688"/>
    <w:lvl w:ilvl="0" w:tplc="1C090001">
      <w:start w:val="1"/>
      <w:numFmt w:val="bullet"/>
      <w:lvlText w:val=""/>
      <w:lvlJc w:val="left"/>
      <w:pPr>
        <w:ind w:left="780" w:hanging="360"/>
      </w:pPr>
      <w:rPr>
        <w:rFonts w:ascii="Symbol" w:hAnsi="Symbol"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20">
    <w:nsid w:val="5A4D1141"/>
    <w:multiLevelType w:val="hybridMultilevel"/>
    <w:tmpl w:val="4A96F49A"/>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1">
    <w:nsid w:val="5EB922DE"/>
    <w:multiLevelType w:val="hybridMultilevel"/>
    <w:tmpl w:val="B16C308C"/>
    <w:lvl w:ilvl="0" w:tplc="1C090001">
      <w:start w:val="1"/>
      <w:numFmt w:val="bullet"/>
      <w:lvlText w:val=""/>
      <w:lvlJc w:val="left"/>
      <w:pPr>
        <w:ind w:left="-131" w:hanging="360"/>
      </w:pPr>
      <w:rPr>
        <w:rFonts w:ascii="Symbol" w:hAnsi="Symbol" w:hint="default"/>
      </w:rPr>
    </w:lvl>
    <w:lvl w:ilvl="1" w:tplc="1C090003" w:tentative="1">
      <w:start w:val="1"/>
      <w:numFmt w:val="bullet"/>
      <w:lvlText w:val="o"/>
      <w:lvlJc w:val="left"/>
      <w:pPr>
        <w:ind w:left="589" w:hanging="360"/>
      </w:pPr>
      <w:rPr>
        <w:rFonts w:ascii="Courier New" w:hAnsi="Courier New" w:cs="Courier New" w:hint="default"/>
      </w:rPr>
    </w:lvl>
    <w:lvl w:ilvl="2" w:tplc="1C090005" w:tentative="1">
      <w:start w:val="1"/>
      <w:numFmt w:val="bullet"/>
      <w:lvlText w:val=""/>
      <w:lvlJc w:val="left"/>
      <w:pPr>
        <w:ind w:left="1309" w:hanging="360"/>
      </w:pPr>
      <w:rPr>
        <w:rFonts w:ascii="Wingdings" w:hAnsi="Wingdings" w:hint="default"/>
      </w:rPr>
    </w:lvl>
    <w:lvl w:ilvl="3" w:tplc="1C090001" w:tentative="1">
      <w:start w:val="1"/>
      <w:numFmt w:val="bullet"/>
      <w:lvlText w:val=""/>
      <w:lvlJc w:val="left"/>
      <w:pPr>
        <w:ind w:left="2029" w:hanging="360"/>
      </w:pPr>
      <w:rPr>
        <w:rFonts w:ascii="Symbol" w:hAnsi="Symbol" w:hint="default"/>
      </w:rPr>
    </w:lvl>
    <w:lvl w:ilvl="4" w:tplc="1C090003" w:tentative="1">
      <w:start w:val="1"/>
      <w:numFmt w:val="bullet"/>
      <w:lvlText w:val="o"/>
      <w:lvlJc w:val="left"/>
      <w:pPr>
        <w:ind w:left="2749" w:hanging="360"/>
      </w:pPr>
      <w:rPr>
        <w:rFonts w:ascii="Courier New" w:hAnsi="Courier New" w:cs="Courier New" w:hint="default"/>
      </w:rPr>
    </w:lvl>
    <w:lvl w:ilvl="5" w:tplc="1C090005" w:tentative="1">
      <w:start w:val="1"/>
      <w:numFmt w:val="bullet"/>
      <w:lvlText w:val=""/>
      <w:lvlJc w:val="left"/>
      <w:pPr>
        <w:ind w:left="3469" w:hanging="360"/>
      </w:pPr>
      <w:rPr>
        <w:rFonts w:ascii="Wingdings" w:hAnsi="Wingdings" w:hint="default"/>
      </w:rPr>
    </w:lvl>
    <w:lvl w:ilvl="6" w:tplc="1C090001" w:tentative="1">
      <w:start w:val="1"/>
      <w:numFmt w:val="bullet"/>
      <w:lvlText w:val=""/>
      <w:lvlJc w:val="left"/>
      <w:pPr>
        <w:ind w:left="4189" w:hanging="360"/>
      </w:pPr>
      <w:rPr>
        <w:rFonts w:ascii="Symbol" w:hAnsi="Symbol" w:hint="default"/>
      </w:rPr>
    </w:lvl>
    <w:lvl w:ilvl="7" w:tplc="1C090003" w:tentative="1">
      <w:start w:val="1"/>
      <w:numFmt w:val="bullet"/>
      <w:lvlText w:val="o"/>
      <w:lvlJc w:val="left"/>
      <w:pPr>
        <w:ind w:left="4909" w:hanging="360"/>
      </w:pPr>
      <w:rPr>
        <w:rFonts w:ascii="Courier New" w:hAnsi="Courier New" w:cs="Courier New" w:hint="default"/>
      </w:rPr>
    </w:lvl>
    <w:lvl w:ilvl="8" w:tplc="1C090005" w:tentative="1">
      <w:start w:val="1"/>
      <w:numFmt w:val="bullet"/>
      <w:lvlText w:val=""/>
      <w:lvlJc w:val="left"/>
      <w:pPr>
        <w:ind w:left="5629" w:hanging="360"/>
      </w:pPr>
      <w:rPr>
        <w:rFonts w:ascii="Wingdings" w:hAnsi="Wingdings" w:hint="default"/>
      </w:rPr>
    </w:lvl>
  </w:abstractNum>
  <w:abstractNum w:abstractNumId="22">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61EA7"/>
    <w:multiLevelType w:val="hybridMultilevel"/>
    <w:tmpl w:val="6B76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BF5A4B"/>
    <w:multiLevelType w:val="hybridMultilevel"/>
    <w:tmpl w:val="6B228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4036EF"/>
    <w:multiLevelType w:val="hybridMultilevel"/>
    <w:tmpl w:val="632E6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22"/>
  </w:num>
  <w:num w:numId="4">
    <w:abstractNumId w:val="24"/>
  </w:num>
  <w:num w:numId="5">
    <w:abstractNumId w:val="19"/>
  </w:num>
  <w:num w:numId="6">
    <w:abstractNumId w:val="0"/>
  </w:num>
  <w:num w:numId="7">
    <w:abstractNumId w:val="18"/>
  </w:num>
  <w:num w:numId="8">
    <w:abstractNumId w:val="17"/>
  </w:num>
  <w:num w:numId="9">
    <w:abstractNumId w:val="21"/>
  </w:num>
  <w:num w:numId="10">
    <w:abstractNumId w:val="10"/>
  </w:num>
  <w:num w:numId="11">
    <w:abstractNumId w:val="9"/>
  </w:num>
  <w:num w:numId="12">
    <w:abstractNumId w:val="6"/>
  </w:num>
  <w:num w:numId="13">
    <w:abstractNumId w:val="13"/>
  </w:num>
  <w:num w:numId="14">
    <w:abstractNumId w:val="8"/>
  </w:num>
  <w:num w:numId="15">
    <w:abstractNumId w:val="20"/>
  </w:num>
  <w:num w:numId="16">
    <w:abstractNumId w:val="7"/>
  </w:num>
  <w:num w:numId="17">
    <w:abstractNumId w:val="12"/>
  </w:num>
  <w:num w:numId="18">
    <w:abstractNumId w:val="3"/>
  </w:num>
  <w:num w:numId="19">
    <w:abstractNumId w:val="16"/>
  </w:num>
  <w:num w:numId="20">
    <w:abstractNumId w:val="4"/>
  </w:num>
  <w:num w:numId="21">
    <w:abstractNumId w:val="1"/>
  </w:num>
  <w:num w:numId="22">
    <w:abstractNumId w:val="14"/>
  </w:num>
  <w:num w:numId="23">
    <w:abstractNumId w:val="2"/>
  </w:num>
  <w:num w:numId="24">
    <w:abstractNumId w:val="11"/>
  </w:num>
  <w:num w:numId="25">
    <w:abstractNumId w:val="15"/>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0548F"/>
    <w:rsid w:val="00016498"/>
    <w:rsid w:val="00060772"/>
    <w:rsid w:val="000730DF"/>
    <w:rsid w:val="0009279B"/>
    <w:rsid w:val="000A3F66"/>
    <w:rsid w:val="000A4373"/>
    <w:rsid w:val="000A5A51"/>
    <w:rsid w:val="000B7131"/>
    <w:rsid w:val="000B74C3"/>
    <w:rsid w:val="000C638F"/>
    <w:rsid w:val="000D02AE"/>
    <w:rsid w:val="00103F09"/>
    <w:rsid w:val="001216C0"/>
    <w:rsid w:val="00124B1E"/>
    <w:rsid w:val="00134E8B"/>
    <w:rsid w:val="00136CD4"/>
    <w:rsid w:val="00172352"/>
    <w:rsid w:val="0018277D"/>
    <w:rsid w:val="00184411"/>
    <w:rsid w:val="00186DDD"/>
    <w:rsid w:val="00194D43"/>
    <w:rsid w:val="001B1808"/>
    <w:rsid w:val="001D4EE3"/>
    <w:rsid w:val="001E4B13"/>
    <w:rsid w:val="00214C6A"/>
    <w:rsid w:val="002220E3"/>
    <w:rsid w:val="002241A2"/>
    <w:rsid w:val="002376F3"/>
    <w:rsid w:val="00241CA1"/>
    <w:rsid w:val="00246D01"/>
    <w:rsid w:val="00264E59"/>
    <w:rsid w:val="00276DC5"/>
    <w:rsid w:val="002B7822"/>
    <w:rsid w:val="002C01C9"/>
    <w:rsid w:val="00300893"/>
    <w:rsid w:val="00305320"/>
    <w:rsid w:val="00315AD7"/>
    <w:rsid w:val="00326988"/>
    <w:rsid w:val="00332B48"/>
    <w:rsid w:val="003547B8"/>
    <w:rsid w:val="003549CD"/>
    <w:rsid w:val="003944DE"/>
    <w:rsid w:val="003B0DF2"/>
    <w:rsid w:val="003B4A1E"/>
    <w:rsid w:val="003C2F6C"/>
    <w:rsid w:val="003C766F"/>
    <w:rsid w:val="003D117E"/>
    <w:rsid w:val="003D2462"/>
    <w:rsid w:val="003D6BA1"/>
    <w:rsid w:val="00405592"/>
    <w:rsid w:val="00412D3E"/>
    <w:rsid w:val="00437D09"/>
    <w:rsid w:val="004522C6"/>
    <w:rsid w:val="0045620F"/>
    <w:rsid w:val="004731B9"/>
    <w:rsid w:val="00477BF4"/>
    <w:rsid w:val="00481456"/>
    <w:rsid w:val="00484033"/>
    <w:rsid w:val="00497975"/>
    <w:rsid w:val="004F4CA1"/>
    <w:rsid w:val="00503FE0"/>
    <w:rsid w:val="0052533F"/>
    <w:rsid w:val="00531B54"/>
    <w:rsid w:val="00543C62"/>
    <w:rsid w:val="00572384"/>
    <w:rsid w:val="005816F5"/>
    <w:rsid w:val="00587FE0"/>
    <w:rsid w:val="00591722"/>
    <w:rsid w:val="005A7785"/>
    <w:rsid w:val="005E32B8"/>
    <w:rsid w:val="005F2DB4"/>
    <w:rsid w:val="006053BC"/>
    <w:rsid w:val="00620E51"/>
    <w:rsid w:val="00644578"/>
    <w:rsid w:val="006469BC"/>
    <w:rsid w:val="00653C47"/>
    <w:rsid w:val="006644B2"/>
    <w:rsid w:val="00666EAB"/>
    <w:rsid w:val="0067114F"/>
    <w:rsid w:val="00672DC6"/>
    <w:rsid w:val="00673230"/>
    <w:rsid w:val="00673627"/>
    <w:rsid w:val="0069038F"/>
    <w:rsid w:val="00691BA6"/>
    <w:rsid w:val="0069615A"/>
    <w:rsid w:val="006D1A61"/>
    <w:rsid w:val="006D5ADE"/>
    <w:rsid w:val="006F5494"/>
    <w:rsid w:val="007124D3"/>
    <w:rsid w:val="00713F13"/>
    <w:rsid w:val="007141F0"/>
    <w:rsid w:val="0072118C"/>
    <w:rsid w:val="00734277"/>
    <w:rsid w:val="00743429"/>
    <w:rsid w:val="00775DA2"/>
    <w:rsid w:val="00781C8A"/>
    <w:rsid w:val="007901A2"/>
    <w:rsid w:val="0079067A"/>
    <w:rsid w:val="007B5B01"/>
    <w:rsid w:val="007C5632"/>
    <w:rsid w:val="007C599D"/>
    <w:rsid w:val="007F1F0F"/>
    <w:rsid w:val="00812418"/>
    <w:rsid w:val="0084096F"/>
    <w:rsid w:val="00866273"/>
    <w:rsid w:val="00887C81"/>
    <w:rsid w:val="00896CE2"/>
    <w:rsid w:val="008A1E9F"/>
    <w:rsid w:val="008A5324"/>
    <w:rsid w:val="008A60E8"/>
    <w:rsid w:val="008B0153"/>
    <w:rsid w:val="008C18D6"/>
    <w:rsid w:val="008E44C3"/>
    <w:rsid w:val="00926ADD"/>
    <w:rsid w:val="00927A17"/>
    <w:rsid w:val="00956C62"/>
    <w:rsid w:val="009750E6"/>
    <w:rsid w:val="009A1869"/>
    <w:rsid w:val="009B566F"/>
    <w:rsid w:val="009F5DC8"/>
    <w:rsid w:val="00A17D07"/>
    <w:rsid w:val="00A9619C"/>
    <w:rsid w:val="00AA0BEF"/>
    <w:rsid w:val="00AA795D"/>
    <w:rsid w:val="00AC74A3"/>
    <w:rsid w:val="00AF20B8"/>
    <w:rsid w:val="00B21C7C"/>
    <w:rsid w:val="00B3356B"/>
    <w:rsid w:val="00B42583"/>
    <w:rsid w:val="00B621FA"/>
    <w:rsid w:val="00B7386D"/>
    <w:rsid w:val="00C26426"/>
    <w:rsid w:val="00C46521"/>
    <w:rsid w:val="00C51109"/>
    <w:rsid w:val="00C51A62"/>
    <w:rsid w:val="00C51D32"/>
    <w:rsid w:val="00C670FC"/>
    <w:rsid w:val="00CB357B"/>
    <w:rsid w:val="00CC290E"/>
    <w:rsid w:val="00CC5FEF"/>
    <w:rsid w:val="00CE2AEC"/>
    <w:rsid w:val="00D03045"/>
    <w:rsid w:val="00D250F4"/>
    <w:rsid w:val="00D55099"/>
    <w:rsid w:val="00D85F2B"/>
    <w:rsid w:val="00D97D53"/>
    <w:rsid w:val="00DE3FF4"/>
    <w:rsid w:val="00DE7E74"/>
    <w:rsid w:val="00DF2321"/>
    <w:rsid w:val="00DF554B"/>
    <w:rsid w:val="00E13861"/>
    <w:rsid w:val="00E20702"/>
    <w:rsid w:val="00E46563"/>
    <w:rsid w:val="00E53A5C"/>
    <w:rsid w:val="00E774CF"/>
    <w:rsid w:val="00E80298"/>
    <w:rsid w:val="00EB17B9"/>
    <w:rsid w:val="00EB7677"/>
    <w:rsid w:val="00EC18F0"/>
    <w:rsid w:val="00F0003F"/>
    <w:rsid w:val="00F060BF"/>
    <w:rsid w:val="00F11A57"/>
    <w:rsid w:val="00F253BF"/>
    <w:rsid w:val="00F571DC"/>
    <w:rsid w:val="00F57E02"/>
    <w:rsid w:val="00F62DD5"/>
    <w:rsid w:val="00F64F0B"/>
    <w:rsid w:val="00F861D1"/>
    <w:rsid w:val="00F87EDB"/>
    <w:rsid w:val="00F97107"/>
    <w:rsid w:val="00FA321C"/>
    <w:rsid w:val="00FB0AB0"/>
    <w:rsid w:val="00FB3ABD"/>
    <w:rsid w:val="00FC10C9"/>
    <w:rsid w:val="00FC52DD"/>
    <w:rsid w:val="00FD26BA"/>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7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paragraph" w:styleId="Heading3">
    <w:name w:val="heading 3"/>
    <w:basedOn w:val="Normal"/>
    <w:next w:val="Normal"/>
    <w:link w:val="Heading3Char"/>
    <w:uiPriority w:val="9"/>
    <w:unhideWhenUsed/>
    <w:qFormat/>
    <w:rsid w:val="001827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 w:type="character" w:customStyle="1" w:styleId="apple-converted-space">
    <w:name w:val="apple-converted-space"/>
    <w:basedOn w:val="DefaultParagraphFont"/>
    <w:rsid w:val="00186DDD"/>
  </w:style>
  <w:style w:type="character" w:customStyle="1" w:styleId="Heading1Char">
    <w:name w:val="Heading 1 Char"/>
    <w:basedOn w:val="DefaultParagraphFont"/>
    <w:link w:val="Heading1"/>
    <w:uiPriority w:val="9"/>
    <w:rsid w:val="0018277D"/>
    <w:rPr>
      <w:rFonts w:asciiTheme="majorHAnsi" w:eastAsiaTheme="majorEastAsia" w:hAnsiTheme="majorHAnsi" w:cstheme="majorBidi"/>
      <w:b/>
      <w:bCs/>
      <w:color w:val="345A8A" w:themeColor="accent1" w:themeShade="B5"/>
      <w:sz w:val="32"/>
      <w:szCs w:val="32"/>
    </w:rPr>
  </w:style>
  <w:style w:type="paragraph" w:styleId="NormalWeb">
    <w:name w:val="Normal (Web)"/>
    <w:basedOn w:val="Normal"/>
    <w:uiPriority w:val="99"/>
    <w:unhideWhenUsed/>
    <w:rsid w:val="0018277D"/>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18277D"/>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827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2873">
      <w:bodyDiv w:val="1"/>
      <w:marLeft w:val="0"/>
      <w:marRight w:val="0"/>
      <w:marTop w:val="0"/>
      <w:marBottom w:val="0"/>
      <w:divBdr>
        <w:top w:val="none" w:sz="0" w:space="0" w:color="auto"/>
        <w:left w:val="none" w:sz="0" w:space="0" w:color="auto"/>
        <w:bottom w:val="none" w:sz="0" w:space="0" w:color="auto"/>
        <w:right w:val="none" w:sz="0" w:space="0" w:color="auto"/>
      </w:divBdr>
    </w:div>
    <w:div w:id="51080304">
      <w:bodyDiv w:val="1"/>
      <w:marLeft w:val="0"/>
      <w:marRight w:val="0"/>
      <w:marTop w:val="0"/>
      <w:marBottom w:val="0"/>
      <w:divBdr>
        <w:top w:val="none" w:sz="0" w:space="0" w:color="auto"/>
        <w:left w:val="none" w:sz="0" w:space="0" w:color="auto"/>
        <w:bottom w:val="none" w:sz="0" w:space="0" w:color="auto"/>
        <w:right w:val="none" w:sz="0" w:space="0" w:color="auto"/>
      </w:divBdr>
    </w:div>
    <w:div w:id="176308699">
      <w:bodyDiv w:val="1"/>
      <w:marLeft w:val="0"/>
      <w:marRight w:val="0"/>
      <w:marTop w:val="0"/>
      <w:marBottom w:val="0"/>
      <w:divBdr>
        <w:top w:val="none" w:sz="0" w:space="0" w:color="auto"/>
        <w:left w:val="none" w:sz="0" w:space="0" w:color="auto"/>
        <w:bottom w:val="none" w:sz="0" w:space="0" w:color="auto"/>
        <w:right w:val="none" w:sz="0" w:space="0" w:color="auto"/>
      </w:divBdr>
    </w:div>
    <w:div w:id="200552074">
      <w:bodyDiv w:val="1"/>
      <w:marLeft w:val="0"/>
      <w:marRight w:val="0"/>
      <w:marTop w:val="0"/>
      <w:marBottom w:val="0"/>
      <w:divBdr>
        <w:top w:val="none" w:sz="0" w:space="0" w:color="auto"/>
        <w:left w:val="none" w:sz="0" w:space="0" w:color="auto"/>
        <w:bottom w:val="none" w:sz="0" w:space="0" w:color="auto"/>
        <w:right w:val="none" w:sz="0" w:space="0" w:color="auto"/>
      </w:divBdr>
    </w:div>
    <w:div w:id="219441449">
      <w:bodyDiv w:val="1"/>
      <w:marLeft w:val="0"/>
      <w:marRight w:val="0"/>
      <w:marTop w:val="0"/>
      <w:marBottom w:val="0"/>
      <w:divBdr>
        <w:top w:val="none" w:sz="0" w:space="0" w:color="auto"/>
        <w:left w:val="none" w:sz="0" w:space="0" w:color="auto"/>
        <w:bottom w:val="none" w:sz="0" w:space="0" w:color="auto"/>
        <w:right w:val="none" w:sz="0" w:space="0" w:color="auto"/>
      </w:divBdr>
    </w:div>
    <w:div w:id="247275822">
      <w:bodyDiv w:val="1"/>
      <w:marLeft w:val="0"/>
      <w:marRight w:val="0"/>
      <w:marTop w:val="0"/>
      <w:marBottom w:val="0"/>
      <w:divBdr>
        <w:top w:val="none" w:sz="0" w:space="0" w:color="auto"/>
        <w:left w:val="none" w:sz="0" w:space="0" w:color="auto"/>
        <w:bottom w:val="none" w:sz="0" w:space="0" w:color="auto"/>
        <w:right w:val="none" w:sz="0" w:space="0" w:color="auto"/>
      </w:divBdr>
    </w:div>
    <w:div w:id="291517881">
      <w:bodyDiv w:val="1"/>
      <w:marLeft w:val="0"/>
      <w:marRight w:val="0"/>
      <w:marTop w:val="0"/>
      <w:marBottom w:val="0"/>
      <w:divBdr>
        <w:top w:val="none" w:sz="0" w:space="0" w:color="auto"/>
        <w:left w:val="none" w:sz="0" w:space="0" w:color="auto"/>
        <w:bottom w:val="none" w:sz="0" w:space="0" w:color="auto"/>
        <w:right w:val="none" w:sz="0" w:space="0" w:color="auto"/>
      </w:divBdr>
    </w:div>
    <w:div w:id="344476283">
      <w:bodyDiv w:val="1"/>
      <w:marLeft w:val="0"/>
      <w:marRight w:val="0"/>
      <w:marTop w:val="0"/>
      <w:marBottom w:val="0"/>
      <w:divBdr>
        <w:top w:val="none" w:sz="0" w:space="0" w:color="auto"/>
        <w:left w:val="none" w:sz="0" w:space="0" w:color="auto"/>
        <w:bottom w:val="none" w:sz="0" w:space="0" w:color="auto"/>
        <w:right w:val="none" w:sz="0" w:space="0" w:color="auto"/>
      </w:divBdr>
    </w:div>
    <w:div w:id="358164468">
      <w:bodyDiv w:val="1"/>
      <w:marLeft w:val="0"/>
      <w:marRight w:val="0"/>
      <w:marTop w:val="0"/>
      <w:marBottom w:val="0"/>
      <w:divBdr>
        <w:top w:val="none" w:sz="0" w:space="0" w:color="auto"/>
        <w:left w:val="none" w:sz="0" w:space="0" w:color="auto"/>
        <w:bottom w:val="none" w:sz="0" w:space="0" w:color="auto"/>
        <w:right w:val="none" w:sz="0" w:space="0" w:color="auto"/>
      </w:divBdr>
      <w:divsChild>
        <w:div w:id="615715838">
          <w:marLeft w:val="0"/>
          <w:marRight w:val="0"/>
          <w:marTop w:val="0"/>
          <w:marBottom w:val="0"/>
          <w:divBdr>
            <w:top w:val="none" w:sz="0" w:space="0" w:color="auto"/>
            <w:left w:val="none" w:sz="0" w:space="0" w:color="auto"/>
            <w:bottom w:val="none" w:sz="0" w:space="0" w:color="auto"/>
            <w:right w:val="none" w:sz="0" w:space="0" w:color="auto"/>
          </w:divBdr>
        </w:div>
      </w:divsChild>
    </w:div>
    <w:div w:id="452283683">
      <w:bodyDiv w:val="1"/>
      <w:marLeft w:val="0"/>
      <w:marRight w:val="0"/>
      <w:marTop w:val="0"/>
      <w:marBottom w:val="0"/>
      <w:divBdr>
        <w:top w:val="none" w:sz="0" w:space="0" w:color="auto"/>
        <w:left w:val="none" w:sz="0" w:space="0" w:color="auto"/>
        <w:bottom w:val="none" w:sz="0" w:space="0" w:color="auto"/>
        <w:right w:val="none" w:sz="0" w:space="0" w:color="auto"/>
      </w:divBdr>
    </w:div>
    <w:div w:id="491213454">
      <w:bodyDiv w:val="1"/>
      <w:marLeft w:val="0"/>
      <w:marRight w:val="0"/>
      <w:marTop w:val="0"/>
      <w:marBottom w:val="0"/>
      <w:divBdr>
        <w:top w:val="none" w:sz="0" w:space="0" w:color="auto"/>
        <w:left w:val="none" w:sz="0" w:space="0" w:color="auto"/>
        <w:bottom w:val="none" w:sz="0" w:space="0" w:color="auto"/>
        <w:right w:val="none" w:sz="0" w:space="0" w:color="auto"/>
      </w:divBdr>
    </w:div>
    <w:div w:id="534541763">
      <w:bodyDiv w:val="1"/>
      <w:marLeft w:val="0"/>
      <w:marRight w:val="0"/>
      <w:marTop w:val="0"/>
      <w:marBottom w:val="0"/>
      <w:divBdr>
        <w:top w:val="none" w:sz="0" w:space="0" w:color="auto"/>
        <w:left w:val="none" w:sz="0" w:space="0" w:color="auto"/>
        <w:bottom w:val="none" w:sz="0" w:space="0" w:color="auto"/>
        <w:right w:val="none" w:sz="0" w:space="0" w:color="auto"/>
      </w:divBdr>
    </w:div>
    <w:div w:id="536703043">
      <w:bodyDiv w:val="1"/>
      <w:marLeft w:val="0"/>
      <w:marRight w:val="0"/>
      <w:marTop w:val="0"/>
      <w:marBottom w:val="0"/>
      <w:divBdr>
        <w:top w:val="none" w:sz="0" w:space="0" w:color="auto"/>
        <w:left w:val="none" w:sz="0" w:space="0" w:color="auto"/>
        <w:bottom w:val="none" w:sz="0" w:space="0" w:color="auto"/>
        <w:right w:val="none" w:sz="0" w:space="0" w:color="auto"/>
      </w:divBdr>
    </w:div>
    <w:div w:id="543296565">
      <w:bodyDiv w:val="1"/>
      <w:marLeft w:val="0"/>
      <w:marRight w:val="0"/>
      <w:marTop w:val="0"/>
      <w:marBottom w:val="0"/>
      <w:divBdr>
        <w:top w:val="none" w:sz="0" w:space="0" w:color="auto"/>
        <w:left w:val="none" w:sz="0" w:space="0" w:color="auto"/>
        <w:bottom w:val="none" w:sz="0" w:space="0" w:color="auto"/>
        <w:right w:val="none" w:sz="0" w:space="0" w:color="auto"/>
      </w:divBdr>
    </w:div>
    <w:div w:id="619650049">
      <w:bodyDiv w:val="1"/>
      <w:marLeft w:val="0"/>
      <w:marRight w:val="0"/>
      <w:marTop w:val="0"/>
      <w:marBottom w:val="0"/>
      <w:divBdr>
        <w:top w:val="none" w:sz="0" w:space="0" w:color="auto"/>
        <w:left w:val="none" w:sz="0" w:space="0" w:color="auto"/>
        <w:bottom w:val="none" w:sz="0" w:space="0" w:color="auto"/>
        <w:right w:val="none" w:sz="0" w:space="0" w:color="auto"/>
      </w:divBdr>
      <w:divsChild>
        <w:div w:id="1856769629">
          <w:marLeft w:val="0"/>
          <w:marRight w:val="0"/>
          <w:marTop w:val="0"/>
          <w:marBottom w:val="0"/>
          <w:divBdr>
            <w:top w:val="none" w:sz="0" w:space="0" w:color="auto"/>
            <w:left w:val="none" w:sz="0" w:space="0" w:color="auto"/>
            <w:bottom w:val="none" w:sz="0" w:space="0" w:color="auto"/>
            <w:right w:val="none" w:sz="0" w:space="0" w:color="auto"/>
          </w:divBdr>
        </w:div>
      </w:divsChild>
    </w:div>
    <w:div w:id="628975266">
      <w:bodyDiv w:val="1"/>
      <w:marLeft w:val="0"/>
      <w:marRight w:val="0"/>
      <w:marTop w:val="0"/>
      <w:marBottom w:val="0"/>
      <w:divBdr>
        <w:top w:val="none" w:sz="0" w:space="0" w:color="auto"/>
        <w:left w:val="none" w:sz="0" w:space="0" w:color="auto"/>
        <w:bottom w:val="none" w:sz="0" w:space="0" w:color="auto"/>
        <w:right w:val="none" w:sz="0" w:space="0" w:color="auto"/>
      </w:divBdr>
    </w:div>
    <w:div w:id="666635536">
      <w:bodyDiv w:val="1"/>
      <w:marLeft w:val="0"/>
      <w:marRight w:val="0"/>
      <w:marTop w:val="0"/>
      <w:marBottom w:val="0"/>
      <w:divBdr>
        <w:top w:val="none" w:sz="0" w:space="0" w:color="auto"/>
        <w:left w:val="none" w:sz="0" w:space="0" w:color="auto"/>
        <w:bottom w:val="none" w:sz="0" w:space="0" w:color="auto"/>
        <w:right w:val="none" w:sz="0" w:space="0" w:color="auto"/>
      </w:divBdr>
      <w:divsChild>
        <w:div w:id="228881781">
          <w:marLeft w:val="0"/>
          <w:marRight w:val="0"/>
          <w:marTop w:val="0"/>
          <w:marBottom w:val="0"/>
          <w:divBdr>
            <w:top w:val="none" w:sz="0" w:space="0" w:color="auto"/>
            <w:left w:val="none" w:sz="0" w:space="0" w:color="auto"/>
            <w:bottom w:val="none" w:sz="0" w:space="0" w:color="auto"/>
            <w:right w:val="none" w:sz="0" w:space="0" w:color="auto"/>
          </w:divBdr>
        </w:div>
      </w:divsChild>
    </w:div>
    <w:div w:id="738215498">
      <w:bodyDiv w:val="1"/>
      <w:marLeft w:val="0"/>
      <w:marRight w:val="0"/>
      <w:marTop w:val="0"/>
      <w:marBottom w:val="0"/>
      <w:divBdr>
        <w:top w:val="none" w:sz="0" w:space="0" w:color="auto"/>
        <w:left w:val="none" w:sz="0" w:space="0" w:color="auto"/>
        <w:bottom w:val="none" w:sz="0" w:space="0" w:color="auto"/>
        <w:right w:val="none" w:sz="0" w:space="0" w:color="auto"/>
      </w:divBdr>
    </w:div>
    <w:div w:id="992877015">
      <w:bodyDiv w:val="1"/>
      <w:marLeft w:val="0"/>
      <w:marRight w:val="0"/>
      <w:marTop w:val="0"/>
      <w:marBottom w:val="0"/>
      <w:divBdr>
        <w:top w:val="none" w:sz="0" w:space="0" w:color="auto"/>
        <w:left w:val="none" w:sz="0" w:space="0" w:color="auto"/>
        <w:bottom w:val="none" w:sz="0" w:space="0" w:color="auto"/>
        <w:right w:val="none" w:sz="0" w:space="0" w:color="auto"/>
      </w:divBdr>
    </w:div>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034772152">
      <w:bodyDiv w:val="1"/>
      <w:marLeft w:val="0"/>
      <w:marRight w:val="0"/>
      <w:marTop w:val="0"/>
      <w:marBottom w:val="0"/>
      <w:divBdr>
        <w:top w:val="none" w:sz="0" w:space="0" w:color="auto"/>
        <w:left w:val="none" w:sz="0" w:space="0" w:color="auto"/>
        <w:bottom w:val="none" w:sz="0" w:space="0" w:color="auto"/>
        <w:right w:val="none" w:sz="0" w:space="0" w:color="auto"/>
      </w:divBdr>
      <w:divsChild>
        <w:div w:id="417018004">
          <w:marLeft w:val="0"/>
          <w:marRight w:val="0"/>
          <w:marTop w:val="0"/>
          <w:marBottom w:val="0"/>
          <w:divBdr>
            <w:top w:val="none" w:sz="0" w:space="0" w:color="auto"/>
            <w:left w:val="none" w:sz="0" w:space="0" w:color="auto"/>
            <w:bottom w:val="none" w:sz="0" w:space="0" w:color="auto"/>
            <w:right w:val="none" w:sz="0" w:space="0" w:color="auto"/>
          </w:divBdr>
        </w:div>
      </w:divsChild>
    </w:div>
    <w:div w:id="1041394753">
      <w:bodyDiv w:val="1"/>
      <w:marLeft w:val="0"/>
      <w:marRight w:val="0"/>
      <w:marTop w:val="0"/>
      <w:marBottom w:val="0"/>
      <w:divBdr>
        <w:top w:val="none" w:sz="0" w:space="0" w:color="auto"/>
        <w:left w:val="none" w:sz="0" w:space="0" w:color="auto"/>
        <w:bottom w:val="none" w:sz="0" w:space="0" w:color="auto"/>
        <w:right w:val="none" w:sz="0" w:space="0" w:color="auto"/>
      </w:divBdr>
    </w:div>
    <w:div w:id="1060127707">
      <w:bodyDiv w:val="1"/>
      <w:marLeft w:val="0"/>
      <w:marRight w:val="0"/>
      <w:marTop w:val="0"/>
      <w:marBottom w:val="0"/>
      <w:divBdr>
        <w:top w:val="none" w:sz="0" w:space="0" w:color="auto"/>
        <w:left w:val="none" w:sz="0" w:space="0" w:color="auto"/>
        <w:bottom w:val="none" w:sz="0" w:space="0" w:color="auto"/>
        <w:right w:val="none" w:sz="0" w:space="0" w:color="auto"/>
      </w:divBdr>
      <w:divsChild>
        <w:div w:id="1894466810">
          <w:marLeft w:val="0"/>
          <w:marRight w:val="0"/>
          <w:marTop w:val="0"/>
          <w:marBottom w:val="0"/>
          <w:divBdr>
            <w:top w:val="none" w:sz="0" w:space="0" w:color="auto"/>
            <w:left w:val="none" w:sz="0" w:space="0" w:color="auto"/>
            <w:bottom w:val="none" w:sz="0" w:space="0" w:color="auto"/>
            <w:right w:val="none" w:sz="0" w:space="0" w:color="auto"/>
          </w:divBdr>
        </w:div>
      </w:divsChild>
    </w:div>
    <w:div w:id="1076629299">
      <w:bodyDiv w:val="1"/>
      <w:marLeft w:val="0"/>
      <w:marRight w:val="0"/>
      <w:marTop w:val="0"/>
      <w:marBottom w:val="0"/>
      <w:divBdr>
        <w:top w:val="none" w:sz="0" w:space="0" w:color="auto"/>
        <w:left w:val="none" w:sz="0" w:space="0" w:color="auto"/>
        <w:bottom w:val="none" w:sz="0" w:space="0" w:color="auto"/>
        <w:right w:val="none" w:sz="0" w:space="0" w:color="auto"/>
      </w:divBdr>
    </w:div>
    <w:div w:id="1197155682">
      <w:bodyDiv w:val="1"/>
      <w:marLeft w:val="0"/>
      <w:marRight w:val="0"/>
      <w:marTop w:val="0"/>
      <w:marBottom w:val="0"/>
      <w:divBdr>
        <w:top w:val="none" w:sz="0" w:space="0" w:color="auto"/>
        <w:left w:val="none" w:sz="0" w:space="0" w:color="auto"/>
        <w:bottom w:val="none" w:sz="0" w:space="0" w:color="auto"/>
        <w:right w:val="none" w:sz="0" w:space="0" w:color="auto"/>
      </w:divBdr>
    </w:div>
    <w:div w:id="1202749277">
      <w:bodyDiv w:val="1"/>
      <w:marLeft w:val="0"/>
      <w:marRight w:val="0"/>
      <w:marTop w:val="0"/>
      <w:marBottom w:val="0"/>
      <w:divBdr>
        <w:top w:val="none" w:sz="0" w:space="0" w:color="auto"/>
        <w:left w:val="none" w:sz="0" w:space="0" w:color="auto"/>
        <w:bottom w:val="none" w:sz="0" w:space="0" w:color="auto"/>
        <w:right w:val="none" w:sz="0" w:space="0" w:color="auto"/>
      </w:divBdr>
    </w:div>
    <w:div w:id="1207108093">
      <w:bodyDiv w:val="1"/>
      <w:marLeft w:val="0"/>
      <w:marRight w:val="0"/>
      <w:marTop w:val="0"/>
      <w:marBottom w:val="0"/>
      <w:divBdr>
        <w:top w:val="none" w:sz="0" w:space="0" w:color="auto"/>
        <w:left w:val="none" w:sz="0" w:space="0" w:color="auto"/>
        <w:bottom w:val="none" w:sz="0" w:space="0" w:color="auto"/>
        <w:right w:val="none" w:sz="0" w:space="0" w:color="auto"/>
      </w:divBdr>
    </w:div>
    <w:div w:id="1294021921">
      <w:bodyDiv w:val="1"/>
      <w:marLeft w:val="0"/>
      <w:marRight w:val="0"/>
      <w:marTop w:val="0"/>
      <w:marBottom w:val="0"/>
      <w:divBdr>
        <w:top w:val="none" w:sz="0" w:space="0" w:color="auto"/>
        <w:left w:val="none" w:sz="0" w:space="0" w:color="auto"/>
        <w:bottom w:val="none" w:sz="0" w:space="0" w:color="auto"/>
        <w:right w:val="none" w:sz="0" w:space="0" w:color="auto"/>
      </w:divBdr>
    </w:div>
    <w:div w:id="1312250441">
      <w:bodyDiv w:val="1"/>
      <w:marLeft w:val="0"/>
      <w:marRight w:val="0"/>
      <w:marTop w:val="0"/>
      <w:marBottom w:val="0"/>
      <w:divBdr>
        <w:top w:val="none" w:sz="0" w:space="0" w:color="auto"/>
        <w:left w:val="none" w:sz="0" w:space="0" w:color="auto"/>
        <w:bottom w:val="none" w:sz="0" w:space="0" w:color="auto"/>
        <w:right w:val="none" w:sz="0" w:space="0" w:color="auto"/>
      </w:divBdr>
      <w:divsChild>
        <w:div w:id="207767252">
          <w:marLeft w:val="0"/>
          <w:marRight w:val="0"/>
          <w:marTop w:val="0"/>
          <w:marBottom w:val="0"/>
          <w:divBdr>
            <w:top w:val="none" w:sz="0" w:space="0" w:color="auto"/>
            <w:left w:val="none" w:sz="0" w:space="0" w:color="auto"/>
            <w:bottom w:val="none" w:sz="0" w:space="0" w:color="auto"/>
            <w:right w:val="none" w:sz="0" w:space="0" w:color="auto"/>
          </w:divBdr>
        </w:div>
      </w:divsChild>
    </w:div>
    <w:div w:id="1417943006">
      <w:bodyDiv w:val="1"/>
      <w:marLeft w:val="0"/>
      <w:marRight w:val="0"/>
      <w:marTop w:val="0"/>
      <w:marBottom w:val="0"/>
      <w:divBdr>
        <w:top w:val="none" w:sz="0" w:space="0" w:color="auto"/>
        <w:left w:val="none" w:sz="0" w:space="0" w:color="auto"/>
        <w:bottom w:val="none" w:sz="0" w:space="0" w:color="auto"/>
        <w:right w:val="none" w:sz="0" w:space="0" w:color="auto"/>
      </w:divBdr>
    </w:div>
    <w:div w:id="1432890908">
      <w:bodyDiv w:val="1"/>
      <w:marLeft w:val="0"/>
      <w:marRight w:val="0"/>
      <w:marTop w:val="0"/>
      <w:marBottom w:val="0"/>
      <w:divBdr>
        <w:top w:val="none" w:sz="0" w:space="0" w:color="auto"/>
        <w:left w:val="none" w:sz="0" w:space="0" w:color="auto"/>
        <w:bottom w:val="none" w:sz="0" w:space="0" w:color="auto"/>
        <w:right w:val="none" w:sz="0" w:space="0" w:color="auto"/>
      </w:divBdr>
      <w:divsChild>
        <w:div w:id="511141320">
          <w:marLeft w:val="0"/>
          <w:marRight w:val="0"/>
          <w:marTop w:val="0"/>
          <w:marBottom w:val="0"/>
          <w:divBdr>
            <w:top w:val="none" w:sz="0" w:space="0" w:color="auto"/>
            <w:left w:val="none" w:sz="0" w:space="0" w:color="auto"/>
            <w:bottom w:val="none" w:sz="0" w:space="0" w:color="auto"/>
            <w:right w:val="none" w:sz="0" w:space="0" w:color="auto"/>
          </w:divBdr>
        </w:div>
      </w:divsChild>
    </w:div>
    <w:div w:id="1471365683">
      <w:bodyDiv w:val="1"/>
      <w:marLeft w:val="0"/>
      <w:marRight w:val="0"/>
      <w:marTop w:val="0"/>
      <w:marBottom w:val="0"/>
      <w:divBdr>
        <w:top w:val="none" w:sz="0" w:space="0" w:color="auto"/>
        <w:left w:val="none" w:sz="0" w:space="0" w:color="auto"/>
        <w:bottom w:val="none" w:sz="0" w:space="0" w:color="auto"/>
        <w:right w:val="none" w:sz="0" w:space="0" w:color="auto"/>
      </w:divBdr>
    </w:div>
    <w:div w:id="1497309096">
      <w:bodyDiv w:val="1"/>
      <w:marLeft w:val="0"/>
      <w:marRight w:val="0"/>
      <w:marTop w:val="0"/>
      <w:marBottom w:val="0"/>
      <w:divBdr>
        <w:top w:val="none" w:sz="0" w:space="0" w:color="auto"/>
        <w:left w:val="none" w:sz="0" w:space="0" w:color="auto"/>
        <w:bottom w:val="none" w:sz="0" w:space="0" w:color="auto"/>
        <w:right w:val="none" w:sz="0" w:space="0" w:color="auto"/>
      </w:divBdr>
    </w:div>
    <w:div w:id="1546942340">
      <w:bodyDiv w:val="1"/>
      <w:marLeft w:val="0"/>
      <w:marRight w:val="0"/>
      <w:marTop w:val="0"/>
      <w:marBottom w:val="0"/>
      <w:divBdr>
        <w:top w:val="none" w:sz="0" w:space="0" w:color="auto"/>
        <w:left w:val="none" w:sz="0" w:space="0" w:color="auto"/>
        <w:bottom w:val="none" w:sz="0" w:space="0" w:color="auto"/>
        <w:right w:val="none" w:sz="0" w:space="0" w:color="auto"/>
      </w:divBdr>
      <w:divsChild>
        <w:div w:id="259146932">
          <w:marLeft w:val="0"/>
          <w:marRight w:val="0"/>
          <w:marTop w:val="0"/>
          <w:marBottom w:val="0"/>
          <w:divBdr>
            <w:top w:val="none" w:sz="0" w:space="0" w:color="auto"/>
            <w:left w:val="none" w:sz="0" w:space="0" w:color="auto"/>
            <w:bottom w:val="none" w:sz="0" w:space="0" w:color="auto"/>
            <w:right w:val="none" w:sz="0" w:space="0" w:color="auto"/>
          </w:divBdr>
        </w:div>
      </w:divsChild>
    </w:div>
    <w:div w:id="1561742698">
      <w:bodyDiv w:val="1"/>
      <w:marLeft w:val="0"/>
      <w:marRight w:val="0"/>
      <w:marTop w:val="0"/>
      <w:marBottom w:val="0"/>
      <w:divBdr>
        <w:top w:val="none" w:sz="0" w:space="0" w:color="auto"/>
        <w:left w:val="none" w:sz="0" w:space="0" w:color="auto"/>
        <w:bottom w:val="none" w:sz="0" w:space="0" w:color="auto"/>
        <w:right w:val="none" w:sz="0" w:space="0" w:color="auto"/>
      </w:divBdr>
    </w:div>
    <w:div w:id="1622493499">
      <w:bodyDiv w:val="1"/>
      <w:marLeft w:val="0"/>
      <w:marRight w:val="0"/>
      <w:marTop w:val="0"/>
      <w:marBottom w:val="0"/>
      <w:divBdr>
        <w:top w:val="none" w:sz="0" w:space="0" w:color="auto"/>
        <w:left w:val="none" w:sz="0" w:space="0" w:color="auto"/>
        <w:bottom w:val="none" w:sz="0" w:space="0" w:color="auto"/>
        <w:right w:val="none" w:sz="0" w:space="0" w:color="auto"/>
      </w:divBdr>
    </w:div>
    <w:div w:id="1653872827">
      <w:bodyDiv w:val="1"/>
      <w:marLeft w:val="0"/>
      <w:marRight w:val="0"/>
      <w:marTop w:val="0"/>
      <w:marBottom w:val="0"/>
      <w:divBdr>
        <w:top w:val="none" w:sz="0" w:space="0" w:color="auto"/>
        <w:left w:val="none" w:sz="0" w:space="0" w:color="auto"/>
        <w:bottom w:val="none" w:sz="0" w:space="0" w:color="auto"/>
        <w:right w:val="none" w:sz="0" w:space="0" w:color="auto"/>
      </w:divBdr>
    </w:div>
    <w:div w:id="1714378677">
      <w:bodyDiv w:val="1"/>
      <w:marLeft w:val="0"/>
      <w:marRight w:val="0"/>
      <w:marTop w:val="0"/>
      <w:marBottom w:val="0"/>
      <w:divBdr>
        <w:top w:val="none" w:sz="0" w:space="0" w:color="auto"/>
        <w:left w:val="none" w:sz="0" w:space="0" w:color="auto"/>
        <w:bottom w:val="none" w:sz="0" w:space="0" w:color="auto"/>
        <w:right w:val="none" w:sz="0" w:space="0" w:color="auto"/>
      </w:divBdr>
      <w:divsChild>
        <w:div w:id="1446315078">
          <w:marLeft w:val="0"/>
          <w:marRight w:val="0"/>
          <w:marTop w:val="0"/>
          <w:marBottom w:val="180"/>
          <w:divBdr>
            <w:top w:val="none" w:sz="0" w:space="0" w:color="auto"/>
            <w:left w:val="none" w:sz="0" w:space="0" w:color="auto"/>
            <w:bottom w:val="none" w:sz="0" w:space="0" w:color="auto"/>
            <w:right w:val="none" w:sz="0" w:space="0" w:color="auto"/>
          </w:divBdr>
          <w:divsChild>
            <w:div w:id="1349795001">
              <w:marLeft w:val="0"/>
              <w:marRight w:val="0"/>
              <w:marTop w:val="0"/>
              <w:marBottom w:val="0"/>
              <w:divBdr>
                <w:top w:val="none" w:sz="0" w:space="0" w:color="auto"/>
                <w:left w:val="none" w:sz="0" w:space="0" w:color="auto"/>
                <w:bottom w:val="none" w:sz="0" w:space="0" w:color="auto"/>
                <w:right w:val="none" w:sz="0" w:space="0" w:color="auto"/>
              </w:divBdr>
            </w:div>
            <w:div w:id="756053673">
              <w:marLeft w:val="0"/>
              <w:marRight w:val="0"/>
              <w:marTop w:val="0"/>
              <w:marBottom w:val="180"/>
              <w:divBdr>
                <w:top w:val="none" w:sz="0" w:space="0" w:color="auto"/>
                <w:left w:val="none" w:sz="0" w:space="0" w:color="auto"/>
                <w:bottom w:val="none" w:sz="0" w:space="0" w:color="auto"/>
                <w:right w:val="none" w:sz="0" w:space="0" w:color="auto"/>
              </w:divBdr>
            </w:div>
          </w:divsChild>
        </w:div>
        <w:div w:id="1869560949">
          <w:marLeft w:val="0"/>
          <w:marRight w:val="0"/>
          <w:marTop w:val="0"/>
          <w:marBottom w:val="300"/>
          <w:divBdr>
            <w:top w:val="single" w:sz="6" w:space="8" w:color="D6D6D6"/>
            <w:left w:val="single" w:sz="6" w:space="8" w:color="D6D6D6"/>
            <w:bottom w:val="single" w:sz="6" w:space="8" w:color="D6D6D6"/>
            <w:right w:val="single" w:sz="6" w:space="15" w:color="D6D6D6"/>
          </w:divBdr>
        </w:div>
      </w:divsChild>
    </w:div>
    <w:div w:id="1714698366">
      <w:bodyDiv w:val="1"/>
      <w:marLeft w:val="0"/>
      <w:marRight w:val="0"/>
      <w:marTop w:val="0"/>
      <w:marBottom w:val="0"/>
      <w:divBdr>
        <w:top w:val="none" w:sz="0" w:space="0" w:color="auto"/>
        <w:left w:val="none" w:sz="0" w:space="0" w:color="auto"/>
        <w:bottom w:val="none" w:sz="0" w:space="0" w:color="auto"/>
        <w:right w:val="none" w:sz="0" w:space="0" w:color="auto"/>
      </w:divBdr>
      <w:divsChild>
        <w:div w:id="347215763">
          <w:marLeft w:val="0"/>
          <w:marRight w:val="0"/>
          <w:marTop w:val="0"/>
          <w:marBottom w:val="0"/>
          <w:divBdr>
            <w:top w:val="none" w:sz="0" w:space="0" w:color="auto"/>
            <w:left w:val="none" w:sz="0" w:space="0" w:color="auto"/>
            <w:bottom w:val="none" w:sz="0" w:space="0" w:color="auto"/>
            <w:right w:val="none" w:sz="0" w:space="0" w:color="auto"/>
          </w:divBdr>
        </w:div>
      </w:divsChild>
    </w:div>
    <w:div w:id="1749959078">
      <w:bodyDiv w:val="1"/>
      <w:marLeft w:val="0"/>
      <w:marRight w:val="0"/>
      <w:marTop w:val="0"/>
      <w:marBottom w:val="0"/>
      <w:divBdr>
        <w:top w:val="none" w:sz="0" w:space="0" w:color="auto"/>
        <w:left w:val="none" w:sz="0" w:space="0" w:color="auto"/>
        <w:bottom w:val="none" w:sz="0" w:space="0" w:color="auto"/>
        <w:right w:val="none" w:sz="0" w:space="0" w:color="auto"/>
      </w:divBdr>
      <w:divsChild>
        <w:div w:id="1797942989">
          <w:marLeft w:val="0"/>
          <w:marRight w:val="0"/>
          <w:marTop w:val="0"/>
          <w:marBottom w:val="0"/>
          <w:divBdr>
            <w:top w:val="none" w:sz="0" w:space="0" w:color="auto"/>
            <w:left w:val="none" w:sz="0" w:space="0" w:color="auto"/>
            <w:bottom w:val="none" w:sz="0" w:space="0" w:color="auto"/>
            <w:right w:val="none" w:sz="0" w:space="0" w:color="auto"/>
          </w:divBdr>
        </w:div>
      </w:divsChild>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 w:id="1780100043">
      <w:bodyDiv w:val="1"/>
      <w:marLeft w:val="0"/>
      <w:marRight w:val="0"/>
      <w:marTop w:val="0"/>
      <w:marBottom w:val="0"/>
      <w:divBdr>
        <w:top w:val="none" w:sz="0" w:space="0" w:color="auto"/>
        <w:left w:val="none" w:sz="0" w:space="0" w:color="auto"/>
        <w:bottom w:val="none" w:sz="0" w:space="0" w:color="auto"/>
        <w:right w:val="none" w:sz="0" w:space="0" w:color="auto"/>
      </w:divBdr>
    </w:div>
    <w:div w:id="1829710949">
      <w:bodyDiv w:val="1"/>
      <w:marLeft w:val="0"/>
      <w:marRight w:val="0"/>
      <w:marTop w:val="0"/>
      <w:marBottom w:val="0"/>
      <w:divBdr>
        <w:top w:val="none" w:sz="0" w:space="0" w:color="auto"/>
        <w:left w:val="none" w:sz="0" w:space="0" w:color="auto"/>
        <w:bottom w:val="none" w:sz="0" w:space="0" w:color="auto"/>
        <w:right w:val="none" w:sz="0" w:space="0" w:color="auto"/>
      </w:divBdr>
    </w:div>
    <w:div w:id="1873346794">
      <w:bodyDiv w:val="1"/>
      <w:marLeft w:val="0"/>
      <w:marRight w:val="0"/>
      <w:marTop w:val="0"/>
      <w:marBottom w:val="0"/>
      <w:divBdr>
        <w:top w:val="none" w:sz="0" w:space="0" w:color="auto"/>
        <w:left w:val="none" w:sz="0" w:space="0" w:color="auto"/>
        <w:bottom w:val="none" w:sz="0" w:space="0" w:color="auto"/>
        <w:right w:val="none" w:sz="0" w:space="0" w:color="auto"/>
      </w:divBdr>
    </w:div>
    <w:div w:id="1893804377">
      <w:bodyDiv w:val="1"/>
      <w:marLeft w:val="0"/>
      <w:marRight w:val="0"/>
      <w:marTop w:val="0"/>
      <w:marBottom w:val="0"/>
      <w:divBdr>
        <w:top w:val="none" w:sz="0" w:space="0" w:color="auto"/>
        <w:left w:val="none" w:sz="0" w:space="0" w:color="auto"/>
        <w:bottom w:val="none" w:sz="0" w:space="0" w:color="auto"/>
        <w:right w:val="none" w:sz="0" w:space="0" w:color="auto"/>
      </w:divBdr>
    </w:div>
    <w:div w:id="1934439194">
      <w:bodyDiv w:val="1"/>
      <w:marLeft w:val="0"/>
      <w:marRight w:val="0"/>
      <w:marTop w:val="0"/>
      <w:marBottom w:val="0"/>
      <w:divBdr>
        <w:top w:val="none" w:sz="0" w:space="0" w:color="auto"/>
        <w:left w:val="none" w:sz="0" w:space="0" w:color="auto"/>
        <w:bottom w:val="none" w:sz="0" w:space="0" w:color="auto"/>
        <w:right w:val="none" w:sz="0" w:space="0" w:color="auto"/>
      </w:divBdr>
    </w:div>
    <w:div w:id="1945964347">
      <w:bodyDiv w:val="1"/>
      <w:marLeft w:val="0"/>
      <w:marRight w:val="0"/>
      <w:marTop w:val="0"/>
      <w:marBottom w:val="0"/>
      <w:divBdr>
        <w:top w:val="none" w:sz="0" w:space="0" w:color="auto"/>
        <w:left w:val="none" w:sz="0" w:space="0" w:color="auto"/>
        <w:bottom w:val="none" w:sz="0" w:space="0" w:color="auto"/>
        <w:right w:val="none" w:sz="0" w:space="0" w:color="auto"/>
      </w:divBdr>
    </w:div>
    <w:div w:id="1951936053">
      <w:bodyDiv w:val="1"/>
      <w:marLeft w:val="0"/>
      <w:marRight w:val="0"/>
      <w:marTop w:val="0"/>
      <w:marBottom w:val="0"/>
      <w:divBdr>
        <w:top w:val="none" w:sz="0" w:space="0" w:color="auto"/>
        <w:left w:val="none" w:sz="0" w:space="0" w:color="auto"/>
        <w:bottom w:val="none" w:sz="0" w:space="0" w:color="auto"/>
        <w:right w:val="none" w:sz="0" w:space="0" w:color="auto"/>
      </w:divBdr>
    </w:div>
    <w:div w:id="1956673274">
      <w:bodyDiv w:val="1"/>
      <w:marLeft w:val="0"/>
      <w:marRight w:val="0"/>
      <w:marTop w:val="0"/>
      <w:marBottom w:val="0"/>
      <w:divBdr>
        <w:top w:val="none" w:sz="0" w:space="0" w:color="auto"/>
        <w:left w:val="none" w:sz="0" w:space="0" w:color="auto"/>
        <w:bottom w:val="none" w:sz="0" w:space="0" w:color="auto"/>
        <w:right w:val="none" w:sz="0" w:space="0" w:color="auto"/>
      </w:divBdr>
      <w:divsChild>
        <w:div w:id="1209687260">
          <w:marLeft w:val="0"/>
          <w:marRight w:val="0"/>
          <w:marTop w:val="0"/>
          <w:marBottom w:val="0"/>
          <w:divBdr>
            <w:top w:val="none" w:sz="0" w:space="0" w:color="auto"/>
            <w:left w:val="none" w:sz="0" w:space="0" w:color="auto"/>
            <w:bottom w:val="none" w:sz="0" w:space="0" w:color="auto"/>
            <w:right w:val="none" w:sz="0" w:space="0" w:color="auto"/>
          </w:divBdr>
        </w:div>
      </w:divsChild>
    </w:div>
    <w:div w:id="1980572122">
      <w:bodyDiv w:val="1"/>
      <w:marLeft w:val="0"/>
      <w:marRight w:val="0"/>
      <w:marTop w:val="0"/>
      <w:marBottom w:val="0"/>
      <w:divBdr>
        <w:top w:val="none" w:sz="0" w:space="0" w:color="auto"/>
        <w:left w:val="none" w:sz="0" w:space="0" w:color="auto"/>
        <w:bottom w:val="none" w:sz="0" w:space="0" w:color="auto"/>
        <w:right w:val="none" w:sz="0" w:space="0" w:color="auto"/>
      </w:divBdr>
      <w:divsChild>
        <w:div w:id="1291939771">
          <w:marLeft w:val="0"/>
          <w:marRight w:val="0"/>
          <w:marTop w:val="0"/>
          <w:marBottom w:val="0"/>
          <w:divBdr>
            <w:top w:val="none" w:sz="0" w:space="0" w:color="auto"/>
            <w:left w:val="none" w:sz="0" w:space="0" w:color="auto"/>
            <w:bottom w:val="none" w:sz="0" w:space="0" w:color="auto"/>
            <w:right w:val="none" w:sz="0" w:space="0" w:color="auto"/>
          </w:divBdr>
        </w:div>
      </w:divsChild>
    </w:div>
    <w:div w:id="1991709838">
      <w:bodyDiv w:val="1"/>
      <w:marLeft w:val="0"/>
      <w:marRight w:val="0"/>
      <w:marTop w:val="0"/>
      <w:marBottom w:val="0"/>
      <w:divBdr>
        <w:top w:val="none" w:sz="0" w:space="0" w:color="auto"/>
        <w:left w:val="none" w:sz="0" w:space="0" w:color="auto"/>
        <w:bottom w:val="none" w:sz="0" w:space="0" w:color="auto"/>
        <w:right w:val="none" w:sz="0" w:space="0" w:color="auto"/>
      </w:divBdr>
    </w:div>
    <w:div w:id="2070689026">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33935146">
      <w:bodyDiv w:val="1"/>
      <w:marLeft w:val="0"/>
      <w:marRight w:val="0"/>
      <w:marTop w:val="0"/>
      <w:marBottom w:val="0"/>
      <w:divBdr>
        <w:top w:val="none" w:sz="0" w:space="0" w:color="auto"/>
        <w:left w:val="none" w:sz="0" w:space="0" w:color="auto"/>
        <w:bottom w:val="none" w:sz="0" w:space="0" w:color="auto"/>
        <w:right w:val="none" w:sz="0" w:space="0" w:color="auto"/>
      </w:divBdr>
      <w:divsChild>
        <w:div w:id="1520510457">
          <w:marLeft w:val="0"/>
          <w:marRight w:val="0"/>
          <w:marTop w:val="0"/>
          <w:marBottom w:val="0"/>
          <w:divBdr>
            <w:top w:val="none" w:sz="0" w:space="0" w:color="auto"/>
            <w:left w:val="none" w:sz="0" w:space="0" w:color="auto"/>
            <w:bottom w:val="none" w:sz="0" w:space="0" w:color="auto"/>
            <w:right w:val="none" w:sz="0" w:space="0" w:color="auto"/>
          </w:divBdr>
        </w:div>
        <w:div w:id="1446541691">
          <w:marLeft w:val="0"/>
          <w:marRight w:val="0"/>
          <w:marTop w:val="0"/>
          <w:marBottom w:val="180"/>
          <w:divBdr>
            <w:top w:val="none" w:sz="0" w:space="0" w:color="auto"/>
            <w:left w:val="none" w:sz="0" w:space="0" w:color="auto"/>
            <w:bottom w:val="none" w:sz="0" w:space="0" w:color="auto"/>
            <w:right w:val="none" w:sz="0" w:space="0" w:color="auto"/>
          </w:divBdr>
        </w:div>
      </w:divsChild>
    </w:div>
    <w:div w:id="2140612501">
      <w:bodyDiv w:val="1"/>
      <w:marLeft w:val="0"/>
      <w:marRight w:val="0"/>
      <w:marTop w:val="0"/>
      <w:marBottom w:val="0"/>
      <w:divBdr>
        <w:top w:val="none" w:sz="0" w:space="0" w:color="auto"/>
        <w:left w:val="none" w:sz="0" w:space="0" w:color="auto"/>
        <w:bottom w:val="none" w:sz="0" w:space="0" w:color="auto"/>
        <w:right w:val="none" w:sz="0" w:space="0" w:color="auto"/>
      </w:divBdr>
      <w:divsChild>
        <w:div w:id="19327824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E7A76-FD5D-C74A-9D11-DFF58E996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819</Words>
  <Characters>4670</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2017-07-07T08:51:00Z</dcterms:created>
  <dcterms:modified xsi:type="dcterms:W3CDTF">2017-07-07T08:51:00Z</dcterms:modified>
</cp:coreProperties>
</file>