
<file path=[Content_Types].xml><?xml version="1.0" encoding="utf-8"?>
<Types xmlns="http://schemas.openxmlformats.org/package/2006/content-types">
  <Default Extension="xml" ContentType="application/xml"/>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27A3294" w14:textId="55968734" w:rsidR="00DA036B" w:rsidRPr="008B5ED2" w:rsidRDefault="008B5ED2" w:rsidP="00170339">
      <w:pPr>
        <w:pStyle w:val="NormalWeb"/>
        <w:shd w:val="clear" w:color="auto" w:fill="FFFFFF"/>
        <w:spacing w:before="0" w:beforeAutospacing="0" w:after="300" w:afterAutospacing="0"/>
        <w:textAlignment w:val="baseline"/>
        <w:rPr>
          <w:rFonts w:asciiTheme="minorHAnsi" w:hAnsiTheme="minorHAnsi"/>
          <w:b/>
          <w:color w:val="000000"/>
          <w:sz w:val="56"/>
          <w:szCs w:val="56"/>
        </w:rPr>
      </w:pPr>
      <w:bookmarkStart w:id="0" w:name="_GoBack"/>
      <w:bookmarkEnd w:id="0"/>
      <w:r w:rsidRPr="008B5ED2">
        <w:rPr>
          <w:rFonts w:asciiTheme="minorHAnsi" w:hAnsiTheme="minorHAnsi"/>
          <w:b/>
          <w:color w:val="000000"/>
          <w:sz w:val="56"/>
          <w:szCs w:val="56"/>
        </w:rPr>
        <w:t>PRESS RELEASE</w:t>
      </w:r>
    </w:p>
    <w:p w14:paraId="6277C552" w14:textId="77777777" w:rsidR="00DA036B" w:rsidRPr="008B5ED2" w:rsidRDefault="00773A77" w:rsidP="00170339">
      <w:pPr>
        <w:pStyle w:val="NormalWeb"/>
        <w:shd w:val="clear" w:color="auto" w:fill="FFFFFF"/>
        <w:spacing w:before="0" w:beforeAutospacing="0" w:after="300" w:afterAutospacing="0"/>
        <w:textAlignment w:val="baseline"/>
        <w:rPr>
          <w:rFonts w:asciiTheme="minorHAnsi" w:hAnsiTheme="minorHAnsi"/>
          <w:b/>
          <w:color w:val="000000"/>
          <w:sz w:val="32"/>
          <w:szCs w:val="32"/>
          <w:u w:val="single"/>
        </w:rPr>
      </w:pPr>
      <w:r w:rsidRPr="008B5ED2">
        <w:rPr>
          <w:rFonts w:asciiTheme="minorHAnsi" w:hAnsiTheme="minorHAnsi"/>
          <w:b/>
          <w:color w:val="000000"/>
          <w:sz w:val="32"/>
          <w:szCs w:val="32"/>
          <w:u w:val="single"/>
        </w:rPr>
        <w:t xml:space="preserve">Chevron refinery </w:t>
      </w:r>
      <w:r w:rsidR="00866169" w:rsidRPr="008B5ED2">
        <w:rPr>
          <w:rFonts w:asciiTheme="minorHAnsi" w:hAnsiTheme="minorHAnsi"/>
          <w:b/>
          <w:color w:val="000000"/>
          <w:sz w:val="32"/>
          <w:szCs w:val="32"/>
          <w:u w:val="single"/>
        </w:rPr>
        <w:t xml:space="preserve">in Cape Town </w:t>
      </w:r>
      <w:r w:rsidRPr="008B5ED2">
        <w:rPr>
          <w:rFonts w:asciiTheme="minorHAnsi" w:hAnsiTheme="minorHAnsi"/>
          <w:b/>
          <w:color w:val="000000"/>
          <w:sz w:val="32"/>
          <w:szCs w:val="32"/>
          <w:u w:val="single"/>
        </w:rPr>
        <w:t>get</w:t>
      </w:r>
      <w:r w:rsidR="00866169" w:rsidRPr="008B5ED2">
        <w:rPr>
          <w:rFonts w:asciiTheme="minorHAnsi" w:hAnsiTheme="minorHAnsi"/>
          <w:b/>
          <w:color w:val="000000"/>
          <w:sz w:val="32"/>
          <w:szCs w:val="32"/>
          <w:u w:val="single"/>
        </w:rPr>
        <w:t>s</w:t>
      </w:r>
      <w:r w:rsidRPr="008B5ED2">
        <w:rPr>
          <w:rFonts w:asciiTheme="minorHAnsi" w:hAnsiTheme="minorHAnsi"/>
          <w:b/>
          <w:color w:val="000000"/>
          <w:sz w:val="32"/>
          <w:szCs w:val="32"/>
          <w:u w:val="single"/>
        </w:rPr>
        <w:t xml:space="preserve"> high pressure clean </w:t>
      </w:r>
    </w:p>
    <w:p w14:paraId="27D9CDF5" w14:textId="41F2ED4A" w:rsidR="0084634A" w:rsidRDefault="00DA036B" w:rsidP="0084634A">
      <w:pPr>
        <w:tabs>
          <w:tab w:val="left" w:pos="1985"/>
        </w:tabs>
        <w:rPr>
          <w:rFonts w:asciiTheme="minorHAnsi" w:hAnsiTheme="minorHAnsi"/>
          <w:i/>
          <w:sz w:val="22"/>
          <w:szCs w:val="22"/>
          <w:lang w:val="en-CA"/>
        </w:rPr>
      </w:pPr>
      <w:r w:rsidRPr="00170339">
        <w:rPr>
          <w:rFonts w:asciiTheme="minorHAnsi" w:hAnsiTheme="minorHAnsi"/>
          <w:b/>
          <w:sz w:val="22"/>
          <w:szCs w:val="22"/>
        </w:rPr>
        <w:t>[Johannesburg,</w:t>
      </w:r>
      <w:r w:rsidR="00BA36E7">
        <w:rPr>
          <w:rFonts w:asciiTheme="minorHAnsi" w:hAnsiTheme="minorHAnsi"/>
          <w:b/>
          <w:sz w:val="22"/>
          <w:szCs w:val="22"/>
        </w:rPr>
        <w:t xml:space="preserve"> 5 July</w:t>
      </w:r>
      <w:r w:rsidR="0084634A">
        <w:rPr>
          <w:rFonts w:asciiTheme="minorHAnsi" w:hAnsiTheme="minorHAnsi"/>
          <w:b/>
          <w:sz w:val="22"/>
          <w:szCs w:val="22"/>
        </w:rPr>
        <w:t xml:space="preserve"> </w:t>
      </w:r>
      <w:r w:rsidRPr="000D20D2">
        <w:rPr>
          <w:rFonts w:asciiTheme="minorHAnsi" w:hAnsiTheme="minorHAnsi"/>
          <w:b/>
          <w:sz w:val="22"/>
          <w:szCs w:val="22"/>
        </w:rPr>
        <w:t>2017]:</w:t>
      </w:r>
      <w:r w:rsidR="005B17DA">
        <w:rPr>
          <w:rFonts w:asciiTheme="minorHAnsi" w:hAnsiTheme="minorHAnsi"/>
          <w:sz w:val="22"/>
          <w:szCs w:val="22"/>
          <w:lang w:val="en-CA"/>
        </w:rPr>
        <w:t xml:space="preserve"> </w:t>
      </w:r>
      <w:r w:rsidR="00773A77">
        <w:rPr>
          <w:rFonts w:asciiTheme="minorHAnsi" w:hAnsiTheme="minorHAnsi"/>
          <w:i/>
          <w:sz w:val="22"/>
          <w:szCs w:val="22"/>
          <w:lang w:val="en-CA"/>
        </w:rPr>
        <w:t>Chevron’s refinery i</w:t>
      </w:r>
      <w:r w:rsidR="006046FC">
        <w:rPr>
          <w:rFonts w:asciiTheme="minorHAnsi" w:hAnsiTheme="minorHAnsi"/>
          <w:i/>
          <w:sz w:val="22"/>
          <w:szCs w:val="22"/>
          <w:lang w:val="en-CA"/>
        </w:rPr>
        <w:t xml:space="preserve">n Milnerton, Cape Town, </w:t>
      </w:r>
      <w:r w:rsidR="00773A77">
        <w:rPr>
          <w:rFonts w:asciiTheme="minorHAnsi" w:hAnsiTheme="minorHAnsi"/>
          <w:i/>
          <w:sz w:val="22"/>
          <w:szCs w:val="22"/>
          <w:lang w:val="en-CA"/>
        </w:rPr>
        <w:t>underwent its annual shutdown</w:t>
      </w:r>
      <w:r w:rsidR="006046FC">
        <w:rPr>
          <w:rFonts w:asciiTheme="minorHAnsi" w:hAnsiTheme="minorHAnsi"/>
          <w:i/>
          <w:sz w:val="22"/>
          <w:szCs w:val="22"/>
          <w:lang w:val="en-CA"/>
        </w:rPr>
        <w:t xml:space="preserve"> during February and March this year</w:t>
      </w:r>
      <w:r w:rsidR="00773A77">
        <w:rPr>
          <w:rFonts w:asciiTheme="minorHAnsi" w:hAnsiTheme="minorHAnsi"/>
          <w:i/>
          <w:sz w:val="22"/>
          <w:szCs w:val="22"/>
          <w:lang w:val="en-CA"/>
        </w:rPr>
        <w:t xml:space="preserve">, </w:t>
      </w:r>
      <w:r w:rsidR="00866169">
        <w:rPr>
          <w:rFonts w:asciiTheme="minorHAnsi" w:hAnsiTheme="minorHAnsi"/>
          <w:i/>
          <w:sz w:val="22"/>
          <w:szCs w:val="22"/>
          <w:lang w:val="en-CA"/>
        </w:rPr>
        <w:t>during which</w:t>
      </w:r>
      <w:r w:rsidR="00773A77">
        <w:rPr>
          <w:rFonts w:asciiTheme="minorHAnsi" w:hAnsiTheme="minorHAnsi"/>
          <w:i/>
          <w:sz w:val="22"/>
          <w:szCs w:val="22"/>
          <w:lang w:val="en-CA"/>
        </w:rPr>
        <w:t xml:space="preserve"> all critical path production equipment is maintained. High pressure industrial cleaning of the plant and equipment was conducted using equipment from South Africa’s leading water jetting solutions company, Total Blasting. </w:t>
      </w:r>
    </w:p>
    <w:p w14:paraId="69BEEA72" w14:textId="77777777" w:rsidR="00231063" w:rsidRDefault="00773A77" w:rsidP="006E7D86">
      <w:pPr>
        <w:tabs>
          <w:tab w:val="left" w:pos="1985"/>
        </w:tabs>
        <w:rPr>
          <w:rFonts w:asciiTheme="minorHAnsi" w:hAnsiTheme="minorHAnsi"/>
          <w:sz w:val="22"/>
          <w:szCs w:val="22"/>
        </w:rPr>
      </w:pPr>
      <w:r>
        <w:rPr>
          <w:rFonts w:asciiTheme="minorHAnsi" w:hAnsiTheme="minorHAnsi"/>
          <w:i/>
          <w:sz w:val="22"/>
          <w:szCs w:val="22"/>
          <w:lang w:val="en-CA"/>
        </w:rPr>
        <w:br/>
      </w:r>
      <w:r>
        <w:rPr>
          <w:rFonts w:asciiTheme="minorHAnsi" w:hAnsiTheme="minorHAnsi"/>
          <w:sz w:val="22"/>
          <w:szCs w:val="22"/>
        </w:rPr>
        <w:t>The refinery’s annual shutdown is scheduled for routine cleaning, maintenance and any necessary mechanical repairs</w:t>
      </w:r>
      <w:r w:rsidR="00010B20">
        <w:rPr>
          <w:rFonts w:asciiTheme="minorHAnsi" w:hAnsiTheme="minorHAnsi"/>
          <w:sz w:val="22"/>
          <w:szCs w:val="22"/>
        </w:rPr>
        <w:t xml:space="preserve"> and this year, took place over three to four week</w:t>
      </w:r>
      <w:r w:rsidR="00866169">
        <w:rPr>
          <w:rFonts w:asciiTheme="minorHAnsi" w:hAnsiTheme="minorHAnsi"/>
          <w:sz w:val="22"/>
          <w:szCs w:val="22"/>
        </w:rPr>
        <w:t xml:space="preserve">s during the month of February, reaching completion </w:t>
      </w:r>
      <w:r w:rsidR="00010B20">
        <w:rPr>
          <w:rFonts w:asciiTheme="minorHAnsi" w:hAnsiTheme="minorHAnsi"/>
          <w:sz w:val="22"/>
          <w:szCs w:val="22"/>
        </w:rPr>
        <w:t xml:space="preserve">within the expected time frame. </w:t>
      </w:r>
    </w:p>
    <w:p w14:paraId="5C350B54" w14:textId="77777777" w:rsidR="00010B20" w:rsidRDefault="00010B20" w:rsidP="006E7D86">
      <w:pPr>
        <w:tabs>
          <w:tab w:val="left" w:pos="1985"/>
        </w:tabs>
        <w:rPr>
          <w:rFonts w:asciiTheme="minorHAnsi" w:hAnsiTheme="minorHAnsi"/>
          <w:sz w:val="22"/>
          <w:szCs w:val="22"/>
        </w:rPr>
      </w:pPr>
    </w:p>
    <w:p w14:paraId="7A006F47" w14:textId="77777777" w:rsidR="00010B20" w:rsidRDefault="00887DBE" w:rsidP="006E7D86">
      <w:pPr>
        <w:tabs>
          <w:tab w:val="left" w:pos="1985"/>
        </w:tabs>
        <w:rPr>
          <w:rFonts w:asciiTheme="minorHAnsi" w:hAnsiTheme="minorHAnsi"/>
          <w:sz w:val="22"/>
          <w:szCs w:val="22"/>
        </w:rPr>
      </w:pPr>
      <w:r>
        <w:rPr>
          <w:rFonts w:asciiTheme="minorHAnsi" w:hAnsiTheme="minorHAnsi"/>
          <w:sz w:val="22"/>
          <w:szCs w:val="22"/>
        </w:rPr>
        <w:t>Total Blasting Director, Bradley Storer</w:t>
      </w:r>
      <w:r w:rsidR="00010B20">
        <w:rPr>
          <w:rFonts w:asciiTheme="minorHAnsi" w:hAnsiTheme="minorHAnsi"/>
          <w:sz w:val="22"/>
          <w:szCs w:val="22"/>
        </w:rPr>
        <w:t>, rem</w:t>
      </w:r>
      <w:r>
        <w:rPr>
          <w:rFonts w:asciiTheme="minorHAnsi" w:hAnsiTheme="minorHAnsi"/>
          <w:sz w:val="22"/>
          <w:szCs w:val="22"/>
        </w:rPr>
        <w:t>arks, “Our client, who</w:t>
      </w:r>
      <w:r w:rsidR="00010B20">
        <w:rPr>
          <w:rFonts w:asciiTheme="minorHAnsi" w:hAnsiTheme="minorHAnsi"/>
          <w:sz w:val="22"/>
          <w:szCs w:val="22"/>
        </w:rPr>
        <w:t xml:space="preserve"> was commissioned to oversee the industrial cleaning of the Chevron refinery plant and equipment, needed reliable rental pumps for the job, because the bandwidth of their own equipment would not suffice for the scope of such a project.” </w:t>
      </w:r>
    </w:p>
    <w:p w14:paraId="7DB9E7DB" w14:textId="77777777" w:rsidR="00B064BE" w:rsidRPr="00C54C03" w:rsidRDefault="00B064BE" w:rsidP="006E7D86">
      <w:pPr>
        <w:tabs>
          <w:tab w:val="left" w:pos="1985"/>
        </w:tabs>
        <w:rPr>
          <w:rFonts w:asciiTheme="minorHAnsi" w:hAnsiTheme="minorHAnsi"/>
          <w:b/>
          <w:sz w:val="22"/>
          <w:szCs w:val="22"/>
        </w:rPr>
      </w:pPr>
    </w:p>
    <w:p w14:paraId="6000C081" w14:textId="4055D15F" w:rsidR="00B064BE" w:rsidRPr="00851573" w:rsidRDefault="00851573" w:rsidP="006E7D86">
      <w:pPr>
        <w:tabs>
          <w:tab w:val="left" w:pos="1985"/>
        </w:tabs>
        <w:rPr>
          <w:rFonts w:asciiTheme="minorHAnsi" w:hAnsiTheme="minorHAnsi"/>
          <w:b/>
          <w:sz w:val="22"/>
          <w:szCs w:val="22"/>
        </w:rPr>
      </w:pPr>
      <w:r>
        <w:rPr>
          <w:rFonts w:asciiTheme="minorHAnsi" w:hAnsiTheme="minorHAnsi"/>
          <w:b/>
          <w:sz w:val="22"/>
          <w:szCs w:val="22"/>
        </w:rPr>
        <w:t>T3 &amp; T4 S</w:t>
      </w:r>
      <w:r w:rsidR="00BA1C0C">
        <w:rPr>
          <w:rFonts w:asciiTheme="minorHAnsi" w:hAnsiTheme="minorHAnsi"/>
          <w:b/>
          <w:sz w:val="22"/>
          <w:szCs w:val="22"/>
        </w:rPr>
        <w:t xml:space="preserve">eries built tough </w:t>
      </w:r>
    </w:p>
    <w:p w14:paraId="17E61020" w14:textId="77777777" w:rsidR="00851573" w:rsidRDefault="00851573" w:rsidP="006E7D86">
      <w:pPr>
        <w:tabs>
          <w:tab w:val="left" w:pos="1985"/>
        </w:tabs>
        <w:rPr>
          <w:rFonts w:asciiTheme="minorHAnsi" w:hAnsiTheme="minorHAnsi"/>
          <w:sz w:val="22"/>
          <w:szCs w:val="22"/>
        </w:rPr>
      </w:pPr>
    </w:p>
    <w:p w14:paraId="70054761" w14:textId="77777777" w:rsidR="00B064BE" w:rsidRDefault="00B064BE" w:rsidP="006E7D86">
      <w:pPr>
        <w:tabs>
          <w:tab w:val="left" w:pos="1985"/>
        </w:tabs>
        <w:rPr>
          <w:rFonts w:asciiTheme="minorHAnsi" w:hAnsiTheme="minorHAnsi"/>
          <w:sz w:val="22"/>
          <w:szCs w:val="22"/>
        </w:rPr>
      </w:pPr>
      <w:r>
        <w:rPr>
          <w:rFonts w:asciiTheme="minorHAnsi" w:hAnsiTheme="minorHAnsi"/>
          <w:sz w:val="22"/>
          <w:szCs w:val="22"/>
        </w:rPr>
        <w:t xml:space="preserve">Equipment supplied to the project by Total Blasting to clean heat exchangers, pipe lines and process tanks included their T3 and T4 Series units, working at 1000 bar at 50-100 litres per minute and 2800 bar at 19 litres per minute respectively. </w:t>
      </w:r>
      <w:r w:rsidR="00851573">
        <w:rPr>
          <w:rFonts w:asciiTheme="minorHAnsi" w:hAnsiTheme="minorHAnsi"/>
          <w:sz w:val="22"/>
          <w:szCs w:val="22"/>
        </w:rPr>
        <w:br/>
      </w:r>
    </w:p>
    <w:p w14:paraId="15905771" w14:textId="77777777" w:rsidR="00B064BE" w:rsidRDefault="00851573" w:rsidP="006E7D86">
      <w:pPr>
        <w:tabs>
          <w:tab w:val="left" w:pos="1985"/>
        </w:tabs>
        <w:rPr>
          <w:rFonts w:asciiTheme="minorHAnsi" w:hAnsiTheme="minorHAnsi"/>
          <w:sz w:val="22"/>
          <w:szCs w:val="22"/>
        </w:rPr>
      </w:pPr>
      <w:r>
        <w:rPr>
          <w:rFonts w:asciiTheme="minorHAnsi" w:hAnsiTheme="minorHAnsi"/>
          <w:sz w:val="22"/>
          <w:szCs w:val="22"/>
        </w:rPr>
        <w:t>Both the T3 and T4 Series units are</w:t>
      </w:r>
      <w:r w:rsidR="00B064BE">
        <w:rPr>
          <w:rFonts w:asciiTheme="minorHAnsi" w:hAnsiTheme="minorHAnsi"/>
          <w:sz w:val="22"/>
          <w:szCs w:val="22"/>
        </w:rPr>
        <w:t xml:space="preserve"> suitable for the most demanding of applications and for single or twin-gun operations. Most common applications inclu</w:t>
      </w:r>
      <w:r w:rsidR="00BA1C0C">
        <w:rPr>
          <w:rFonts w:asciiTheme="minorHAnsi" w:hAnsiTheme="minorHAnsi"/>
          <w:sz w:val="22"/>
          <w:szCs w:val="22"/>
        </w:rPr>
        <w:t>de cleaning, descaling, coating</w:t>
      </w:r>
      <w:r w:rsidR="00B064BE">
        <w:rPr>
          <w:rFonts w:asciiTheme="minorHAnsi" w:hAnsiTheme="minorHAnsi"/>
          <w:sz w:val="22"/>
          <w:szCs w:val="22"/>
        </w:rPr>
        <w:t xml:space="preserve"> removal, pipe cleaning, marine growth removal, floor cleaning and heat exchange cleaning. </w:t>
      </w:r>
    </w:p>
    <w:p w14:paraId="5D773F9F" w14:textId="77777777" w:rsidR="00B064BE" w:rsidRDefault="00B064BE" w:rsidP="006E7D86">
      <w:pPr>
        <w:tabs>
          <w:tab w:val="left" w:pos="1985"/>
        </w:tabs>
        <w:rPr>
          <w:rFonts w:asciiTheme="minorHAnsi" w:hAnsiTheme="minorHAnsi"/>
          <w:sz w:val="22"/>
          <w:szCs w:val="22"/>
        </w:rPr>
      </w:pPr>
    </w:p>
    <w:p w14:paraId="42D0B218" w14:textId="20859946" w:rsidR="00B064BE" w:rsidRPr="00851573" w:rsidRDefault="00851573" w:rsidP="00851573">
      <w:pPr>
        <w:tabs>
          <w:tab w:val="left" w:pos="1985"/>
        </w:tabs>
        <w:rPr>
          <w:rFonts w:asciiTheme="minorHAnsi" w:hAnsiTheme="minorHAnsi"/>
          <w:sz w:val="22"/>
          <w:szCs w:val="22"/>
        </w:rPr>
      </w:pPr>
      <w:r>
        <w:rPr>
          <w:rFonts w:asciiTheme="minorHAnsi" w:hAnsiTheme="minorHAnsi"/>
          <w:sz w:val="22"/>
          <w:szCs w:val="22"/>
        </w:rPr>
        <w:t>Units come</w:t>
      </w:r>
      <w:r w:rsidR="00C54C03">
        <w:rPr>
          <w:rFonts w:asciiTheme="minorHAnsi" w:hAnsiTheme="minorHAnsi"/>
          <w:sz w:val="22"/>
          <w:szCs w:val="22"/>
        </w:rPr>
        <w:t xml:space="preserve"> complete with a starter panel </w:t>
      </w:r>
      <w:r>
        <w:rPr>
          <w:rFonts w:asciiTheme="minorHAnsi" w:hAnsiTheme="minorHAnsi"/>
          <w:sz w:val="22"/>
          <w:szCs w:val="22"/>
        </w:rPr>
        <w:t>including</w:t>
      </w:r>
      <w:r w:rsidR="00C54C03">
        <w:rPr>
          <w:rFonts w:asciiTheme="minorHAnsi" w:hAnsiTheme="minorHAnsi"/>
          <w:sz w:val="22"/>
          <w:szCs w:val="22"/>
        </w:rPr>
        <w:t xml:space="preserve"> Murphy control panel, push button start and emerg</w:t>
      </w:r>
      <w:r>
        <w:rPr>
          <w:rFonts w:asciiTheme="minorHAnsi" w:hAnsiTheme="minorHAnsi"/>
          <w:sz w:val="22"/>
          <w:szCs w:val="22"/>
        </w:rPr>
        <w:t>ency stop, and the</w:t>
      </w:r>
      <w:r w:rsidR="00C54C03">
        <w:rPr>
          <w:rFonts w:asciiTheme="minorHAnsi" w:hAnsiTheme="minorHAnsi"/>
          <w:sz w:val="22"/>
          <w:szCs w:val="22"/>
        </w:rPr>
        <w:t xml:space="preserve"> inlet water filtration system c</w:t>
      </w:r>
      <w:r w:rsidR="00277899">
        <w:rPr>
          <w:rFonts w:asciiTheme="minorHAnsi" w:hAnsiTheme="minorHAnsi"/>
          <w:sz w:val="22"/>
          <w:szCs w:val="22"/>
        </w:rPr>
        <w:t>omes with dual filtration o</w:t>
      </w:r>
      <w:r w:rsidR="00277899" w:rsidRPr="006046FC">
        <w:rPr>
          <w:rFonts w:asciiTheme="minorHAnsi" w:hAnsiTheme="minorHAnsi"/>
          <w:sz w:val="22"/>
          <w:szCs w:val="22"/>
        </w:rPr>
        <w:t>n 2800</w:t>
      </w:r>
      <w:r w:rsidR="006046FC" w:rsidRPr="006046FC">
        <w:rPr>
          <w:rFonts w:asciiTheme="minorHAnsi" w:hAnsiTheme="minorHAnsi"/>
          <w:sz w:val="22"/>
          <w:szCs w:val="22"/>
        </w:rPr>
        <w:t xml:space="preserve"> </w:t>
      </w:r>
      <w:r w:rsidR="00277899" w:rsidRPr="006046FC">
        <w:rPr>
          <w:rFonts w:asciiTheme="minorHAnsi" w:hAnsiTheme="minorHAnsi"/>
          <w:sz w:val="22"/>
          <w:szCs w:val="22"/>
        </w:rPr>
        <w:t xml:space="preserve">bar unit </w:t>
      </w:r>
      <w:r w:rsidR="006046FC" w:rsidRPr="006046FC">
        <w:rPr>
          <w:rFonts w:asciiTheme="minorHAnsi" w:hAnsiTheme="minorHAnsi"/>
          <w:sz w:val="22"/>
          <w:szCs w:val="22"/>
        </w:rPr>
        <w:t>being a 1 micron cartridge with a</w:t>
      </w:r>
      <w:r w:rsidR="00277899" w:rsidRPr="006046FC">
        <w:rPr>
          <w:rFonts w:asciiTheme="minorHAnsi" w:hAnsiTheme="minorHAnsi"/>
          <w:sz w:val="22"/>
          <w:szCs w:val="22"/>
        </w:rPr>
        <w:t xml:space="preserve"> 50 micron bag filter.</w:t>
      </w:r>
      <w:r w:rsidR="00C54C03" w:rsidRPr="006046FC">
        <w:rPr>
          <w:rFonts w:asciiTheme="minorHAnsi" w:hAnsiTheme="minorHAnsi"/>
          <w:sz w:val="22"/>
          <w:szCs w:val="22"/>
        </w:rPr>
        <w:t xml:space="preserve"> </w:t>
      </w:r>
    </w:p>
    <w:p w14:paraId="3E66693F" w14:textId="77777777" w:rsidR="00277899" w:rsidRDefault="00277899" w:rsidP="006E7D86">
      <w:pPr>
        <w:tabs>
          <w:tab w:val="left" w:pos="1985"/>
        </w:tabs>
        <w:rPr>
          <w:rFonts w:asciiTheme="minorHAnsi" w:hAnsiTheme="minorHAnsi"/>
          <w:sz w:val="22"/>
          <w:szCs w:val="22"/>
        </w:rPr>
      </w:pPr>
    </w:p>
    <w:p w14:paraId="79E0605D" w14:textId="77777777" w:rsidR="00C54C03" w:rsidRDefault="00C54C03" w:rsidP="006E7D86">
      <w:pPr>
        <w:tabs>
          <w:tab w:val="left" w:pos="1985"/>
        </w:tabs>
        <w:rPr>
          <w:rFonts w:asciiTheme="minorHAnsi" w:hAnsiTheme="minorHAnsi"/>
          <w:sz w:val="22"/>
          <w:szCs w:val="22"/>
        </w:rPr>
      </w:pPr>
      <w:r>
        <w:rPr>
          <w:rFonts w:asciiTheme="minorHAnsi" w:hAnsiTheme="minorHAnsi"/>
          <w:sz w:val="22"/>
          <w:szCs w:val="22"/>
        </w:rPr>
        <w:t xml:space="preserve">Safety features include over pressure protection with primary rupture disc at 1.2 times w/p, secondary rupture disc at 1.4 times w/p as well as a pressure gauge mounted to the pump head. In addition, the unit comes with a stainless steel spark arrestor.  </w:t>
      </w:r>
    </w:p>
    <w:p w14:paraId="2FDDBEC1" w14:textId="77777777" w:rsidR="00C54C03" w:rsidRDefault="00C54C03" w:rsidP="006E7D86">
      <w:pPr>
        <w:tabs>
          <w:tab w:val="left" w:pos="1985"/>
        </w:tabs>
        <w:rPr>
          <w:rFonts w:asciiTheme="minorHAnsi" w:hAnsiTheme="minorHAnsi"/>
          <w:sz w:val="22"/>
          <w:szCs w:val="22"/>
        </w:rPr>
      </w:pPr>
    </w:p>
    <w:p w14:paraId="68EBCC66" w14:textId="77777777" w:rsidR="00C54C03" w:rsidRDefault="00C54C03" w:rsidP="006E7D86">
      <w:pPr>
        <w:tabs>
          <w:tab w:val="left" w:pos="1985"/>
        </w:tabs>
        <w:rPr>
          <w:rFonts w:asciiTheme="minorHAnsi" w:hAnsiTheme="minorHAnsi"/>
          <w:sz w:val="22"/>
          <w:szCs w:val="22"/>
        </w:rPr>
      </w:pPr>
      <w:r>
        <w:rPr>
          <w:rFonts w:asciiTheme="minorHAnsi" w:hAnsiTheme="minorHAnsi"/>
          <w:sz w:val="22"/>
          <w:szCs w:val="22"/>
        </w:rPr>
        <w:t xml:space="preserve">Optional extras include skid or trailer mounted </w:t>
      </w:r>
      <w:r w:rsidR="00277899">
        <w:rPr>
          <w:rFonts w:asciiTheme="minorHAnsi" w:hAnsiTheme="minorHAnsi"/>
          <w:sz w:val="22"/>
          <w:szCs w:val="22"/>
        </w:rPr>
        <w:t>set ups as well as a 3meter</w:t>
      </w:r>
      <w:r>
        <w:rPr>
          <w:rFonts w:asciiTheme="minorHAnsi" w:hAnsiTheme="minorHAnsi"/>
          <w:sz w:val="22"/>
          <w:szCs w:val="22"/>
        </w:rPr>
        <w:t xml:space="preserve"> container mounted set up</w:t>
      </w:r>
      <w:r w:rsidR="00277899">
        <w:rPr>
          <w:rFonts w:asciiTheme="minorHAnsi" w:hAnsiTheme="minorHAnsi"/>
          <w:sz w:val="22"/>
          <w:szCs w:val="22"/>
        </w:rPr>
        <w:t xml:space="preserve"> either DNV offshore rated</w:t>
      </w:r>
      <w:r w:rsidR="00851573">
        <w:rPr>
          <w:rFonts w:asciiTheme="minorHAnsi" w:hAnsiTheme="minorHAnsi"/>
          <w:sz w:val="22"/>
          <w:szCs w:val="22"/>
        </w:rPr>
        <w:t xml:space="preserve"> or a standard container. </w:t>
      </w:r>
    </w:p>
    <w:p w14:paraId="390D608A" w14:textId="77777777" w:rsidR="00851573" w:rsidRDefault="00851573" w:rsidP="006E7D86">
      <w:pPr>
        <w:tabs>
          <w:tab w:val="left" w:pos="1985"/>
        </w:tabs>
        <w:rPr>
          <w:rFonts w:asciiTheme="minorHAnsi" w:hAnsiTheme="minorHAnsi"/>
          <w:sz w:val="22"/>
          <w:szCs w:val="22"/>
        </w:rPr>
      </w:pPr>
    </w:p>
    <w:p w14:paraId="416FD1F3" w14:textId="77777777" w:rsidR="003C0531" w:rsidRDefault="00851573" w:rsidP="006E7D86">
      <w:pPr>
        <w:tabs>
          <w:tab w:val="left" w:pos="1985"/>
        </w:tabs>
        <w:rPr>
          <w:rFonts w:asciiTheme="minorHAnsi" w:hAnsiTheme="minorHAnsi"/>
          <w:sz w:val="22"/>
          <w:szCs w:val="22"/>
        </w:rPr>
      </w:pPr>
      <w:r>
        <w:rPr>
          <w:rFonts w:asciiTheme="minorHAnsi" w:hAnsiTheme="minorHAnsi"/>
          <w:sz w:val="22"/>
          <w:szCs w:val="22"/>
        </w:rPr>
        <w:t xml:space="preserve">Differences between the T3 and T4 Series are the size, weight and the trailer type. The T3’s dimensions are 2.3 m (h) x 1.75 m (w) x 4 m (l), it weighs in at 2 tons and comes with single axle trailer. The T4, however, </w:t>
      </w:r>
      <w:r w:rsidR="006046FC">
        <w:rPr>
          <w:rFonts w:asciiTheme="minorHAnsi" w:hAnsiTheme="minorHAnsi"/>
          <w:sz w:val="22"/>
          <w:szCs w:val="22"/>
        </w:rPr>
        <w:t xml:space="preserve">measures 2.4 m (h) x 2 m (w) x </w:t>
      </w:r>
      <w:r>
        <w:rPr>
          <w:rFonts w:asciiTheme="minorHAnsi" w:hAnsiTheme="minorHAnsi"/>
          <w:sz w:val="22"/>
          <w:szCs w:val="22"/>
        </w:rPr>
        <w:t>4.5 m (l), weighs 3.5 tons and comes with double axle trailer.</w:t>
      </w:r>
      <w:r w:rsidR="003C0531">
        <w:rPr>
          <w:rFonts w:asciiTheme="minorHAnsi" w:hAnsiTheme="minorHAnsi"/>
          <w:sz w:val="22"/>
          <w:szCs w:val="22"/>
        </w:rPr>
        <w:t xml:space="preserve"> </w:t>
      </w:r>
    </w:p>
    <w:p w14:paraId="282A091E" w14:textId="3F412687" w:rsidR="0046145E" w:rsidRDefault="00851573" w:rsidP="006E7D86">
      <w:pPr>
        <w:tabs>
          <w:tab w:val="left" w:pos="1985"/>
        </w:tabs>
        <w:rPr>
          <w:rFonts w:asciiTheme="minorHAnsi" w:hAnsiTheme="minorHAnsi"/>
          <w:sz w:val="22"/>
          <w:szCs w:val="22"/>
        </w:rPr>
      </w:pPr>
      <w:r>
        <w:rPr>
          <w:rFonts w:asciiTheme="minorHAnsi" w:hAnsiTheme="minorHAnsi"/>
          <w:sz w:val="22"/>
          <w:szCs w:val="22"/>
        </w:rPr>
        <w:br/>
      </w:r>
      <w:r w:rsidR="00010B20">
        <w:rPr>
          <w:rFonts w:asciiTheme="minorHAnsi" w:hAnsiTheme="minorHAnsi"/>
          <w:sz w:val="22"/>
          <w:szCs w:val="22"/>
        </w:rPr>
        <w:t>“Of paramount importance for a project of this size and measure is both the supply and quality of equipment, which in this case, included high pressure pumps and associated tooling. It is essential that all</w:t>
      </w:r>
      <w:r w:rsidR="00866169">
        <w:rPr>
          <w:rFonts w:asciiTheme="minorHAnsi" w:hAnsiTheme="minorHAnsi"/>
          <w:sz w:val="22"/>
          <w:szCs w:val="22"/>
        </w:rPr>
        <w:t xml:space="preserve"> of</w:t>
      </w:r>
      <w:r w:rsidR="00010B20">
        <w:rPr>
          <w:rFonts w:asciiTheme="minorHAnsi" w:hAnsiTheme="minorHAnsi"/>
          <w:sz w:val="22"/>
          <w:szCs w:val="22"/>
        </w:rPr>
        <w:t xml:space="preserve"> the equipment supplied runs without any breakdown to </w:t>
      </w:r>
      <w:r w:rsidR="00010B20">
        <w:rPr>
          <w:rFonts w:asciiTheme="minorHAnsi" w:hAnsiTheme="minorHAnsi"/>
          <w:sz w:val="22"/>
          <w:szCs w:val="22"/>
        </w:rPr>
        <w:lastRenderedPageBreak/>
        <w:t xml:space="preserve">ensure maximum uptime during this short window for maintenance,” remarks </w:t>
      </w:r>
      <w:r w:rsidR="00887DBE">
        <w:rPr>
          <w:rFonts w:asciiTheme="minorHAnsi" w:hAnsiTheme="minorHAnsi"/>
          <w:sz w:val="22"/>
          <w:szCs w:val="22"/>
        </w:rPr>
        <w:t>Storer</w:t>
      </w:r>
      <w:r w:rsidR="00010B20">
        <w:rPr>
          <w:rFonts w:asciiTheme="minorHAnsi" w:hAnsiTheme="minorHAnsi"/>
          <w:sz w:val="22"/>
          <w:szCs w:val="22"/>
        </w:rPr>
        <w:t>, who goes on to say, “At Total Blasting, we ensure the highest possible rates of uptime by supplying the best and most suitable equipment we have to offer along with excellent technical support</w:t>
      </w:r>
      <w:r w:rsidR="00B064BE">
        <w:rPr>
          <w:rFonts w:asciiTheme="minorHAnsi" w:hAnsiTheme="minorHAnsi"/>
          <w:sz w:val="22"/>
          <w:szCs w:val="22"/>
        </w:rPr>
        <w:t xml:space="preserve"> to back it.”</w:t>
      </w:r>
    </w:p>
    <w:p w14:paraId="6FAC8755" w14:textId="77777777" w:rsidR="0046145E" w:rsidRPr="0046145E" w:rsidRDefault="00866169" w:rsidP="0046145E">
      <w:pPr>
        <w:tabs>
          <w:tab w:val="left" w:pos="1985"/>
        </w:tabs>
        <w:rPr>
          <w:rFonts w:asciiTheme="minorHAnsi" w:hAnsiTheme="minorHAnsi"/>
          <w:sz w:val="22"/>
          <w:szCs w:val="22"/>
        </w:rPr>
      </w:pPr>
      <w:r>
        <w:rPr>
          <w:rFonts w:asciiTheme="minorHAnsi" w:hAnsiTheme="minorHAnsi"/>
          <w:sz w:val="22"/>
          <w:szCs w:val="22"/>
        </w:rPr>
        <w:br/>
      </w:r>
      <w:r w:rsidR="0046145E">
        <w:rPr>
          <w:rFonts w:asciiTheme="minorHAnsi" w:hAnsiTheme="minorHAnsi"/>
          <w:sz w:val="22"/>
          <w:szCs w:val="22"/>
        </w:rPr>
        <w:t>“Supplying equipment to the Chevron refinery maintenance project affirms our serious commitment to the industry and in supporting our valued client who is a supplier of choice for their high quality equipment and service</w:t>
      </w:r>
      <w:r>
        <w:rPr>
          <w:rFonts w:asciiTheme="minorHAnsi" w:hAnsiTheme="minorHAnsi"/>
          <w:sz w:val="22"/>
          <w:szCs w:val="22"/>
        </w:rPr>
        <w:t xml:space="preserve"> to the petrochemical sector, with a specific focus on plant shutdowns,” comments </w:t>
      </w:r>
      <w:r w:rsidR="00887DBE">
        <w:rPr>
          <w:rFonts w:asciiTheme="minorHAnsi" w:hAnsiTheme="minorHAnsi"/>
          <w:sz w:val="22"/>
          <w:szCs w:val="22"/>
        </w:rPr>
        <w:t>Storer</w:t>
      </w:r>
      <w:r>
        <w:rPr>
          <w:rFonts w:asciiTheme="minorHAnsi" w:hAnsiTheme="minorHAnsi"/>
          <w:sz w:val="22"/>
          <w:szCs w:val="22"/>
        </w:rPr>
        <w:t>, concluding, “We look forward to</w:t>
      </w:r>
      <w:r w:rsidR="00887DBE">
        <w:rPr>
          <w:rFonts w:asciiTheme="minorHAnsi" w:hAnsiTheme="minorHAnsi"/>
          <w:sz w:val="22"/>
          <w:szCs w:val="22"/>
        </w:rPr>
        <w:t xml:space="preserve"> a repeat partnership</w:t>
      </w:r>
      <w:r w:rsidR="00E540CC">
        <w:rPr>
          <w:rFonts w:asciiTheme="minorHAnsi" w:hAnsiTheme="minorHAnsi"/>
          <w:sz w:val="22"/>
          <w:szCs w:val="22"/>
        </w:rPr>
        <w:t xml:space="preserve"> in the near future, when</w:t>
      </w:r>
      <w:r>
        <w:rPr>
          <w:rFonts w:asciiTheme="minorHAnsi" w:hAnsiTheme="minorHAnsi"/>
          <w:sz w:val="22"/>
          <w:szCs w:val="22"/>
        </w:rPr>
        <w:t xml:space="preserve"> our rental fleet and technical team will be commissioned to support both the Sasol Secunda and Natref refinery shutdowns later this year</w:t>
      </w:r>
      <w:r w:rsidR="00E540CC">
        <w:rPr>
          <w:rFonts w:asciiTheme="minorHAnsi" w:hAnsiTheme="minorHAnsi"/>
          <w:sz w:val="22"/>
          <w:szCs w:val="22"/>
        </w:rPr>
        <w:t xml:space="preserve">.” </w:t>
      </w:r>
    </w:p>
    <w:p w14:paraId="48D0B400" w14:textId="77777777" w:rsidR="0046145E" w:rsidRDefault="0046145E" w:rsidP="006E7D86">
      <w:pPr>
        <w:tabs>
          <w:tab w:val="left" w:pos="1985"/>
        </w:tabs>
        <w:rPr>
          <w:rFonts w:asciiTheme="minorHAnsi" w:hAnsiTheme="minorHAnsi"/>
          <w:sz w:val="22"/>
          <w:szCs w:val="22"/>
        </w:rPr>
      </w:pPr>
    </w:p>
    <w:p w14:paraId="0996420A" w14:textId="507D236A" w:rsidR="00010B20" w:rsidRPr="00866169" w:rsidRDefault="0046145E" w:rsidP="006E7D86">
      <w:pPr>
        <w:tabs>
          <w:tab w:val="left" w:pos="1985"/>
        </w:tabs>
        <w:rPr>
          <w:rFonts w:asciiTheme="minorHAnsi" w:hAnsiTheme="minorHAnsi"/>
          <w:b/>
          <w:i/>
          <w:sz w:val="22"/>
          <w:szCs w:val="22"/>
        </w:rPr>
      </w:pPr>
      <w:r w:rsidRPr="00866169">
        <w:rPr>
          <w:rFonts w:asciiTheme="minorHAnsi" w:hAnsiTheme="minorHAnsi"/>
          <w:b/>
          <w:i/>
          <w:sz w:val="22"/>
          <w:szCs w:val="22"/>
        </w:rPr>
        <w:t>Total Blasting boasts more than three decades’ experience in supplying equipment to demanding industrial cleaning projects</w:t>
      </w:r>
      <w:r w:rsidR="00866169" w:rsidRPr="00866169">
        <w:rPr>
          <w:rFonts w:asciiTheme="minorHAnsi" w:hAnsiTheme="minorHAnsi" w:cs="Arial"/>
          <w:b/>
          <w:i/>
          <w:sz w:val="22"/>
          <w:szCs w:val="22"/>
        </w:rPr>
        <w:t xml:space="preserve"> and is well positioned to offer expert advice on all aspects related to </w:t>
      </w:r>
      <w:r w:rsidR="006046FC" w:rsidRPr="006046FC">
        <w:rPr>
          <w:rFonts w:asciiTheme="minorHAnsi" w:hAnsiTheme="minorHAnsi" w:cs="Arial"/>
          <w:b/>
          <w:i/>
          <w:sz w:val="22"/>
          <w:szCs w:val="22"/>
        </w:rPr>
        <w:t>industrial cleaning and</w:t>
      </w:r>
      <w:r w:rsidR="00F079CB" w:rsidRPr="006046FC">
        <w:rPr>
          <w:rFonts w:asciiTheme="minorHAnsi" w:hAnsiTheme="minorHAnsi" w:cs="Arial"/>
          <w:b/>
          <w:i/>
          <w:sz w:val="22"/>
          <w:szCs w:val="22"/>
        </w:rPr>
        <w:t xml:space="preserve"> </w:t>
      </w:r>
      <w:r w:rsidR="00866169" w:rsidRPr="006046FC">
        <w:rPr>
          <w:rFonts w:asciiTheme="minorHAnsi" w:hAnsiTheme="minorHAnsi" w:cs="Arial"/>
          <w:b/>
          <w:i/>
          <w:sz w:val="22"/>
          <w:szCs w:val="22"/>
        </w:rPr>
        <w:t>surface preparation</w:t>
      </w:r>
      <w:r w:rsidR="00866169" w:rsidRPr="00866169">
        <w:rPr>
          <w:rFonts w:asciiTheme="minorHAnsi" w:hAnsiTheme="minorHAnsi" w:cs="Arial"/>
          <w:b/>
          <w:i/>
          <w:sz w:val="22"/>
          <w:szCs w:val="22"/>
        </w:rPr>
        <w:t>, in particular, Ultra High Pressure (UHP) water blasting services and solutions</w:t>
      </w:r>
    </w:p>
    <w:p w14:paraId="64702B88" w14:textId="77777777" w:rsidR="00010B20" w:rsidRDefault="00010B20" w:rsidP="006E7D86">
      <w:pPr>
        <w:tabs>
          <w:tab w:val="left" w:pos="1985"/>
        </w:tabs>
        <w:rPr>
          <w:rFonts w:asciiTheme="minorHAnsi" w:hAnsiTheme="minorHAnsi"/>
          <w:sz w:val="22"/>
          <w:szCs w:val="22"/>
        </w:rPr>
      </w:pPr>
    </w:p>
    <w:p w14:paraId="3E42FF8F" w14:textId="77777777" w:rsidR="005856C2" w:rsidRDefault="005856C2" w:rsidP="006E7D86">
      <w:pPr>
        <w:tabs>
          <w:tab w:val="left" w:pos="1985"/>
        </w:tabs>
        <w:rPr>
          <w:rFonts w:asciiTheme="minorHAnsi" w:hAnsiTheme="minorHAnsi"/>
          <w:b/>
          <w:sz w:val="22"/>
          <w:szCs w:val="22"/>
        </w:rPr>
      </w:pPr>
    </w:p>
    <w:p w14:paraId="2B52F428" w14:textId="77777777" w:rsidR="00DA036B" w:rsidRPr="00170339" w:rsidRDefault="00DA036B" w:rsidP="006E7D86">
      <w:pPr>
        <w:tabs>
          <w:tab w:val="left" w:pos="1985"/>
        </w:tabs>
        <w:rPr>
          <w:rFonts w:asciiTheme="minorHAnsi" w:hAnsiTheme="minorHAnsi"/>
          <w:b/>
          <w:sz w:val="22"/>
          <w:szCs w:val="22"/>
        </w:rPr>
      </w:pPr>
      <w:r w:rsidRPr="00170339">
        <w:rPr>
          <w:rFonts w:asciiTheme="minorHAnsi" w:hAnsiTheme="minorHAnsi"/>
          <w:b/>
          <w:sz w:val="22"/>
          <w:szCs w:val="22"/>
        </w:rPr>
        <w:t>[ENDS]</w:t>
      </w:r>
    </w:p>
    <w:p w14:paraId="286D68E4" w14:textId="77777777" w:rsidR="00DA036B" w:rsidRPr="00170339" w:rsidRDefault="00DA036B" w:rsidP="00170339">
      <w:pPr>
        <w:jc w:val="both"/>
        <w:rPr>
          <w:rFonts w:asciiTheme="minorHAnsi" w:hAnsiTheme="minorHAnsi"/>
          <w:b/>
          <w:sz w:val="22"/>
          <w:szCs w:val="22"/>
        </w:rPr>
      </w:pPr>
    </w:p>
    <w:p w14:paraId="085DBBD0" w14:textId="77777777" w:rsidR="00231A1C" w:rsidRPr="0084634A" w:rsidRDefault="00DA036B" w:rsidP="00231A1C">
      <w:pPr>
        <w:rPr>
          <w:rFonts w:asciiTheme="minorHAnsi" w:hAnsiTheme="minorHAnsi" w:cs="Arial"/>
          <w:bCs/>
          <w:sz w:val="22"/>
          <w:szCs w:val="22"/>
          <w:bdr w:val="none" w:sz="0" w:space="0" w:color="auto" w:frame="1"/>
        </w:rPr>
      </w:pPr>
      <w:r w:rsidRPr="0084634A">
        <w:rPr>
          <w:rFonts w:asciiTheme="minorHAnsi" w:hAnsiTheme="minorHAnsi" w:cs="Calibri"/>
          <w:b/>
          <w:bCs/>
          <w:sz w:val="22"/>
          <w:szCs w:val="22"/>
        </w:rPr>
        <w:t xml:space="preserve">About </w:t>
      </w:r>
      <w:r w:rsidR="00231A1C" w:rsidRPr="0084634A">
        <w:rPr>
          <w:rFonts w:asciiTheme="minorHAnsi" w:hAnsiTheme="minorHAnsi" w:cs="Calibri"/>
          <w:b/>
          <w:bCs/>
          <w:sz w:val="22"/>
          <w:szCs w:val="22"/>
        </w:rPr>
        <w:t>Total Blasting</w:t>
      </w:r>
      <w:r w:rsidRPr="0084634A">
        <w:rPr>
          <w:rFonts w:asciiTheme="minorHAnsi" w:hAnsiTheme="minorHAnsi" w:cs="Calibri"/>
          <w:b/>
          <w:bCs/>
          <w:sz w:val="22"/>
          <w:szCs w:val="22"/>
        </w:rPr>
        <w:br/>
      </w:r>
      <w:r w:rsidR="006E7D86" w:rsidRPr="0084634A">
        <w:rPr>
          <w:rFonts w:asciiTheme="minorHAnsi" w:hAnsiTheme="minorHAnsi" w:cs="Arial"/>
          <w:b/>
          <w:bCs/>
          <w:sz w:val="22"/>
          <w:szCs w:val="22"/>
          <w:bdr w:val="none" w:sz="0" w:space="0" w:color="auto" w:frame="1"/>
        </w:rPr>
        <w:br/>
      </w:r>
      <w:r w:rsidR="00231A1C" w:rsidRPr="0084634A">
        <w:rPr>
          <w:rFonts w:asciiTheme="minorHAnsi" w:hAnsiTheme="minorHAnsi" w:cs="Arial"/>
          <w:sz w:val="22"/>
          <w:szCs w:val="22"/>
        </w:rPr>
        <w:t>With over 30 years’ experience in the surface preparation industry, Total Blasting is South Africa's leading water jetting solutions company and is well positioned to offer expert advice on all aspects related to surface preparation, in particular, Ultra High Pressure (UHP) water blasting services and solutions. We represent the world's leading companies associated with water jetting, including Jetstream Pumps, Peinemann Equipment, Stoneage Tools and TST Waterjet Protection.</w:t>
      </w:r>
    </w:p>
    <w:p w14:paraId="0EFACAE5" w14:textId="77777777" w:rsidR="00231A1C" w:rsidRPr="0084634A" w:rsidRDefault="0084634A" w:rsidP="00231A1C">
      <w:pPr>
        <w:pStyle w:val="NormalWeb"/>
        <w:shd w:val="clear" w:color="auto" w:fill="FFFFFF"/>
        <w:spacing w:before="0" w:beforeAutospacing="0" w:after="150" w:afterAutospacing="0"/>
        <w:textAlignment w:val="baseline"/>
        <w:rPr>
          <w:rFonts w:asciiTheme="minorHAnsi" w:hAnsiTheme="minorHAnsi" w:cs="Arial"/>
          <w:sz w:val="22"/>
          <w:szCs w:val="22"/>
        </w:rPr>
      </w:pPr>
      <w:r w:rsidRPr="0084634A">
        <w:rPr>
          <w:rFonts w:asciiTheme="minorHAnsi" w:hAnsiTheme="minorHAnsi" w:cs="Arial"/>
          <w:sz w:val="22"/>
          <w:szCs w:val="22"/>
        </w:rPr>
        <w:br/>
      </w:r>
      <w:r w:rsidR="00231A1C" w:rsidRPr="0084634A">
        <w:rPr>
          <w:rFonts w:asciiTheme="minorHAnsi" w:hAnsiTheme="minorHAnsi" w:cs="Arial"/>
          <w:sz w:val="22"/>
          <w:szCs w:val="22"/>
        </w:rPr>
        <w:t xml:space="preserve">Total Blasting has a fully-fledged workshop geared to manufacture all types of water jetting pumps and to </w:t>
      </w:r>
      <w:r w:rsidRPr="0084634A">
        <w:rPr>
          <w:rFonts w:asciiTheme="minorHAnsi" w:hAnsiTheme="minorHAnsi" w:cs="Arial"/>
          <w:sz w:val="22"/>
          <w:szCs w:val="22"/>
        </w:rPr>
        <w:t>do</w:t>
      </w:r>
      <w:r w:rsidR="00231A1C" w:rsidRPr="0084634A">
        <w:rPr>
          <w:rFonts w:asciiTheme="minorHAnsi" w:hAnsiTheme="minorHAnsi" w:cs="Arial"/>
          <w:sz w:val="22"/>
          <w:szCs w:val="22"/>
        </w:rPr>
        <w:t xml:space="preserve"> repairs and maintenance on pumps and other water jetting associated equipment. The company boasts a state-of-the-art training facility and conducts training in according with required safety standards. </w:t>
      </w:r>
    </w:p>
    <w:p w14:paraId="46466CBC" w14:textId="4774673B" w:rsidR="00231A1C" w:rsidRPr="006046FC" w:rsidRDefault="00231A1C" w:rsidP="0084634A">
      <w:pPr>
        <w:pStyle w:val="NormalWeb"/>
        <w:shd w:val="clear" w:color="auto" w:fill="FFFFFF"/>
        <w:spacing w:before="0" w:beforeAutospacing="0" w:after="150" w:afterAutospacing="0"/>
        <w:textAlignment w:val="baseline"/>
        <w:rPr>
          <w:rFonts w:asciiTheme="minorHAnsi" w:hAnsiTheme="minorHAnsi" w:cs="Arial"/>
          <w:sz w:val="22"/>
          <w:szCs w:val="22"/>
        </w:rPr>
      </w:pPr>
      <w:r w:rsidRPr="006046FC">
        <w:rPr>
          <w:rFonts w:asciiTheme="minorHAnsi" w:hAnsiTheme="minorHAnsi" w:cs="Arial"/>
          <w:sz w:val="22"/>
          <w:szCs w:val="22"/>
        </w:rPr>
        <w:t>Total Blasting complies with i</w:t>
      </w:r>
      <w:r w:rsidR="0084634A" w:rsidRPr="006046FC">
        <w:rPr>
          <w:rFonts w:asciiTheme="minorHAnsi" w:hAnsiTheme="minorHAnsi" w:cs="Arial"/>
          <w:sz w:val="22"/>
          <w:szCs w:val="22"/>
        </w:rPr>
        <w:t>nternational s</w:t>
      </w:r>
      <w:r w:rsidRPr="006046FC">
        <w:rPr>
          <w:rFonts w:asciiTheme="minorHAnsi" w:hAnsiTheme="minorHAnsi" w:cs="Arial"/>
          <w:sz w:val="22"/>
          <w:szCs w:val="22"/>
        </w:rPr>
        <w:t>afety standards and is a proud member of SIR and WJTA. We adhere to and</w:t>
      </w:r>
      <w:r w:rsidR="0084634A" w:rsidRPr="006046FC">
        <w:rPr>
          <w:rFonts w:asciiTheme="minorHAnsi" w:hAnsiTheme="minorHAnsi" w:cs="Arial"/>
          <w:sz w:val="22"/>
          <w:szCs w:val="22"/>
        </w:rPr>
        <w:t xml:space="preserve"> represent the world’s leading w</w:t>
      </w:r>
      <w:r w:rsidRPr="006046FC">
        <w:rPr>
          <w:rFonts w:asciiTheme="minorHAnsi" w:hAnsiTheme="minorHAnsi" w:cs="Arial"/>
          <w:sz w:val="22"/>
          <w:szCs w:val="22"/>
        </w:rPr>
        <w:t>at</w:t>
      </w:r>
      <w:r w:rsidR="00F079CB" w:rsidRPr="006046FC">
        <w:rPr>
          <w:rFonts w:asciiTheme="minorHAnsi" w:hAnsiTheme="minorHAnsi" w:cs="Arial"/>
          <w:sz w:val="22"/>
          <w:szCs w:val="22"/>
        </w:rPr>
        <w:t xml:space="preserve">er jetting </w:t>
      </w:r>
      <w:r w:rsidR="006046FC" w:rsidRPr="006046FC">
        <w:rPr>
          <w:rFonts w:asciiTheme="minorHAnsi" w:hAnsiTheme="minorHAnsi" w:cs="Arial"/>
          <w:sz w:val="22"/>
          <w:szCs w:val="22"/>
        </w:rPr>
        <w:t>b</w:t>
      </w:r>
      <w:r w:rsidR="00F079CB" w:rsidRPr="006046FC">
        <w:rPr>
          <w:rFonts w:asciiTheme="minorHAnsi" w:hAnsiTheme="minorHAnsi" w:cs="Arial"/>
          <w:sz w:val="22"/>
          <w:szCs w:val="22"/>
        </w:rPr>
        <w:t>rands.</w:t>
      </w:r>
    </w:p>
    <w:p w14:paraId="16C65552" w14:textId="77777777" w:rsidR="00231A1C" w:rsidRPr="0084634A" w:rsidRDefault="00231A1C" w:rsidP="00231A1C">
      <w:pPr>
        <w:rPr>
          <w:rFonts w:asciiTheme="minorHAnsi" w:hAnsiTheme="minorHAnsi" w:cs="Arial"/>
          <w:sz w:val="22"/>
          <w:szCs w:val="22"/>
        </w:rPr>
      </w:pPr>
      <w:r w:rsidRPr="0084634A">
        <w:rPr>
          <w:rFonts w:asciiTheme="minorHAnsi" w:hAnsiTheme="minorHAnsi" w:cs="Arial"/>
          <w:sz w:val="22"/>
          <w:szCs w:val="22"/>
          <w:shd w:val="clear" w:color="auto" w:fill="FFFFFF"/>
        </w:rPr>
        <w:t xml:space="preserve">Water Jetting is a rapidly growing technology used in the industrial cleaning and surface preparation industry. </w:t>
      </w:r>
      <w:r w:rsidR="0084634A" w:rsidRPr="0084634A">
        <w:rPr>
          <w:rFonts w:asciiTheme="minorHAnsi" w:hAnsiTheme="minorHAnsi" w:cs="Arial"/>
          <w:sz w:val="22"/>
          <w:szCs w:val="22"/>
          <w:shd w:val="clear" w:color="auto" w:fill="FFFFFF"/>
        </w:rPr>
        <w:t>Total Blasting carries</w:t>
      </w:r>
      <w:r w:rsidRPr="0084634A">
        <w:rPr>
          <w:rFonts w:asciiTheme="minorHAnsi" w:hAnsiTheme="minorHAnsi" w:cs="Arial"/>
          <w:sz w:val="22"/>
          <w:szCs w:val="22"/>
          <w:shd w:val="clear" w:color="auto" w:fill="FFFFFF"/>
        </w:rPr>
        <w:t xml:space="preserve"> a wide range of water jetting pumps (from 250-2800bar) and accessories to maximise</w:t>
      </w:r>
      <w:r w:rsidR="0084634A" w:rsidRPr="0084634A">
        <w:rPr>
          <w:rFonts w:asciiTheme="minorHAnsi" w:hAnsiTheme="minorHAnsi" w:cs="Arial"/>
          <w:sz w:val="22"/>
          <w:szCs w:val="22"/>
          <w:shd w:val="clear" w:color="auto" w:fill="FFFFFF"/>
        </w:rPr>
        <w:t xml:space="preserve"> any water jetting application, backed by expertise and solid global partnerships. </w:t>
      </w:r>
    </w:p>
    <w:p w14:paraId="51C3E947" w14:textId="77777777" w:rsidR="006E7D86" w:rsidRDefault="006E7D86" w:rsidP="00170339">
      <w:pPr>
        <w:rPr>
          <w:rFonts w:asciiTheme="minorHAnsi" w:hAnsiTheme="minorHAnsi"/>
          <w:b/>
          <w:sz w:val="22"/>
          <w:szCs w:val="22"/>
        </w:rPr>
      </w:pPr>
    </w:p>
    <w:p w14:paraId="1BE85B76" w14:textId="77777777" w:rsidR="00BA36E7" w:rsidRDefault="00BA36E7" w:rsidP="00170339">
      <w:pPr>
        <w:rPr>
          <w:rFonts w:asciiTheme="minorHAnsi" w:hAnsiTheme="minorHAnsi"/>
          <w:b/>
          <w:sz w:val="22"/>
          <w:szCs w:val="22"/>
        </w:rPr>
      </w:pPr>
    </w:p>
    <w:p w14:paraId="3C0985B9" w14:textId="77777777" w:rsidR="00BA36E7" w:rsidRDefault="00BA36E7" w:rsidP="00170339">
      <w:pPr>
        <w:rPr>
          <w:rFonts w:asciiTheme="minorHAnsi" w:hAnsiTheme="minorHAnsi"/>
          <w:b/>
          <w:sz w:val="22"/>
          <w:szCs w:val="22"/>
        </w:rPr>
      </w:pPr>
    </w:p>
    <w:p w14:paraId="545BEB77" w14:textId="77777777" w:rsidR="00BA36E7" w:rsidRDefault="00BA36E7" w:rsidP="00170339">
      <w:pPr>
        <w:rPr>
          <w:rFonts w:asciiTheme="minorHAnsi" w:hAnsiTheme="minorHAnsi"/>
          <w:b/>
          <w:sz w:val="22"/>
          <w:szCs w:val="22"/>
        </w:rPr>
      </w:pPr>
    </w:p>
    <w:p w14:paraId="6565053A" w14:textId="77777777" w:rsidR="00BA36E7" w:rsidRDefault="00BA36E7" w:rsidP="00170339">
      <w:pPr>
        <w:rPr>
          <w:rFonts w:asciiTheme="minorHAnsi" w:hAnsiTheme="minorHAnsi"/>
          <w:b/>
          <w:sz w:val="22"/>
          <w:szCs w:val="22"/>
        </w:rPr>
      </w:pPr>
    </w:p>
    <w:p w14:paraId="6F866978" w14:textId="77777777" w:rsidR="00BA36E7" w:rsidRDefault="00BA36E7" w:rsidP="00170339">
      <w:pPr>
        <w:rPr>
          <w:rFonts w:asciiTheme="minorHAnsi" w:hAnsiTheme="minorHAnsi"/>
          <w:b/>
          <w:sz w:val="22"/>
          <w:szCs w:val="22"/>
        </w:rPr>
      </w:pPr>
    </w:p>
    <w:p w14:paraId="128913E9" w14:textId="77777777" w:rsidR="00BA36E7" w:rsidRDefault="00BA36E7" w:rsidP="00170339">
      <w:pPr>
        <w:rPr>
          <w:rFonts w:asciiTheme="minorHAnsi" w:hAnsiTheme="minorHAnsi"/>
          <w:b/>
          <w:sz w:val="22"/>
          <w:szCs w:val="22"/>
        </w:rPr>
      </w:pPr>
    </w:p>
    <w:p w14:paraId="2FCD9A1A" w14:textId="77777777" w:rsidR="00BA36E7" w:rsidRDefault="00BA36E7" w:rsidP="00170339">
      <w:pPr>
        <w:rPr>
          <w:rFonts w:asciiTheme="minorHAnsi" w:hAnsiTheme="minorHAnsi"/>
          <w:b/>
          <w:sz w:val="22"/>
          <w:szCs w:val="22"/>
        </w:rPr>
      </w:pPr>
    </w:p>
    <w:p w14:paraId="7D9DA3B8" w14:textId="77777777" w:rsidR="00BA36E7" w:rsidRDefault="00BA36E7" w:rsidP="00170339">
      <w:pPr>
        <w:rPr>
          <w:rFonts w:asciiTheme="minorHAnsi" w:hAnsiTheme="minorHAnsi"/>
          <w:b/>
          <w:sz w:val="22"/>
          <w:szCs w:val="22"/>
        </w:rPr>
      </w:pPr>
    </w:p>
    <w:p w14:paraId="239EC69A" w14:textId="77777777" w:rsidR="00BA36E7" w:rsidRPr="00170339" w:rsidRDefault="00BA36E7" w:rsidP="00170339">
      <w:pPr>
        <w:rPr>
          <w:rFonts w:asciiTheme="minorHAnsi" w:hAnsiTheme="minorHAnsi"/>
          <w:b/>
          <w:sz w:val="22"/>
          <w:szCs w:val="22"/>
        </w:rPr>
      </w:pPr>
    </w:p>
    <w:p w14:paraId="63D9355D" w14:textId="77777777" w:rsidR="00887DBE" w:rsidRDefault="00231A1C" w:rsidP="00170339">
      <w:pPr>
        <w:rPr>
          <w:rFonts w:asciiTheme="minorHAnsi" w:hAnsiTheme="minorHAnsi"/>
          <w:sz w:val="22"/>
          <w:szCs w:val="22"/>
        </w:rPr>
      </w:pPr>
      <w:r>
        <w:rPr>
          <w:rFonts w:asciiTheme="minorHAnsi" w:hAnsiTheme="minorHAnsi"/>
          <w:b/>
          <w:sz w:val="22"/>
          <w:szCs w:val="22"/>
        </w:rPr>
        <w:lastRenderedPageBreak/>
        <w:t>Total Blasting</w:t>
      </w:r>
      <w:r w:rsidR="00DA036B" w:rsidRPr="00170339">
        <w:rPr>
          <w:rFonts w:asciiTheme="minorHAnsi" w:hAnsiTheme="minorHAnsi"/>
          <w:b/>
          <w:sz w:val="22"/>
          <w:szCs w:val="22"/>
        </w:rPr>
        <w:t xml:space="preserve"> contact: </w:t>
      </w:r>
      <w:r w:rsidR="00DA036B" w:rsidRPr="00170339">
        <w:rPr>
          <w:rFonts w:asciiTheme="minorHAnsi" w:hAnsiTheme="minorHAnsi"/>
          <w:sz w:val="22"/>
          <w:szCs w:val="22"/>
        </w:rPr>
        <w:br/>
      </w:r>
      <w:r w:rsidR="00887DBE">
        <w:rPr>
          <w:rFonts w:asciiTheme="minorHAnsi" w:hAnsiTheme="minorHAnsi"/>
          <w:sz w:val="22"/>
          <w:szCs w:val="22"/>
        </w:rPr>
        <w:t>Bradley Storer</w:t>
      </w:r>
    </w:p>
    <w:p w14:paraId="1EE11232" w14:textId="42DCE7B3" w:rsidR="006E7D86" w:rsidRDefault="00887DBE" w:rsidP="00170339">
      <w:pPr>
        <w:rPr>
          <w:rFonts w:asciiTheme="minorHAnsi" w:hAnsiTheme="minorHAnsi"/>
          <w:sz w:val="22"/>
          <w:szCs w:val="22"/>
        </w:rPr>
      </w:pPr>
      <w:r>
        <w:rPr>
          <w:rFonts w:asciiTheme="minorHAnsi" w:hAnsiTheme="minorHAnsi"/>
          <w:sz w:val="22"/>
          <w:szCs w:val="22"/>
        </w:rPr>
        <w:t xml:space="preserve">Director </w:t>
      </w:r>
      <w:r w:rsidR="00DA036B" w:rsidRPr="00170339">
        <w:rPr>
          <w:rFonts w:asciiTheme="minorHAnsi" w:hAnsiTheme="minorHAnsi"/>
          <w:sz w:val="22"/>
          <w:szCs w:val="22"/>
          <w:highlight w:val="yellow"/>
        </w:rPr>
        <w:br/>
      </w:r>
      <w:r w:rsidR="00DA036B" w:rsidRPr="00170339">
        <w:rPr>
          <w:rFonts w:asciiTheme="minorHAnsi" w:hAnsiTheme="minorHAnsi"/>
          <w:sz w:val="22"/>
          <w:szCs w:val="22"/>
        </w:rPr>
        <w:t xml:space="preserve">Tel: </w:t>
      </w:r>
      <w:r w:rsidR="00BA36E7">
        <w:rPr>
          <w:rFonts w:asciiTheme="minorHAnsi" w:hAnsiTheme="minorHAnsi"/>
          <w:sz w:val="22"/>
          <w:szCs w:val="22"/>
        </w:rPr>
        <w:t>+</w:t>
      </w:r>
      <w:r w:rsidR="00BA36E7" w:rsidRPr="00BA36E7">
        <w:rPr>
          <w:rFonts w:asciiTheme="minorHAnsi" w:hAnsiTheme="minorHAnsi"/>
          <w:sz w:val="22"/>
          <w:szCs w:val="22"/>
        </w:rPr>
        <w:t>27 11 452 3292</w:t>
      </w:r>
    </w:p>
    <w:p w14:paraId="3B83C0BC" w14:textId="06DBEE60" w:rsidR="00DA036B" w:rsidRPr="00170339" w:rsidRDefault="006E7D86" w:rsidP="00170339">
      <w:pPr>
        <w:rPr>
          <w:rFonts w:asciiTheme="minorHAnsi" w:hAnsiTheme="minorHAnsi"/>
          <w:sz w:val="22"/>
          <w:szCs w:val="22"/>
          <w:highlight w:val="yellow"/>
        </w:rPr>
      </w:pPr>
      <w:r>
        <w:rPr>
          <w:rFonts w:asciiTheme="minorHAnsi" w:hAnsiTheme="minorHAnsi"/>
          <w:sz w:val="22"/>
          <w:szCs w:val="22"/>
        </w:rPr>
        <w:t xml:space="preserve">Cell: </w:t>
      </w:r>
      <w:r w:rsidR="00BA36E7" w:rsidRPr="00BA36E7">
        <w:rPr>
          <w:rFonts w:asciiTheme="minorHAnsi" w:hAnsiTheme="minorHAnsi"/>
          <w:sz w:val="22"/>
          <w:szCs w:val="22"/>
        </w:rPr>
        <w:t>+27 (0) 79 495 3712</w:t>
      </w:r>
      <w:r w:rsidR="00DA036B" w:rsidRPr="00170339">
        <w:rPr>
          <w:rFonts w:asciiTheme="minorHAnsi" w:hAnsiTheme="minorHAnsi"/>
          <w:sz w:val="22"/>
          <w:szCs w:val="22"/>
          <w:highlight w:val="yellow"/>
        </w:rPr>
        <w:br/>
      </w:r>
      <w:r w:rsidR="00E540CC">
        <w:rPr>
          <w:rFonts w:asciiTheme="minorHAnsi" w:hAnsiTheme="minorHAnsi"/>
          <w:sz w:val="22"/>
          <w:szCs w:val="22"/>
        </w:rPr>
        <w:t>Email:</w:t>
      </w:r>
      <w:r w:rsidR="00BA36E7">
        <w:rPr>
          <w:rFonts w:asciiTheme="minorHAnsi" w:hAnsiTheme="minorHAnsi"/>
          <w:sz w:val="22"/>
          <w:szCs w:val="22"/>
        </w:rPr>
        <w:t xml:space="preserve"> bradley@totalblasting.co.za</w:t>
      </w:r>
      <w:r w:rsidR="00DA036B" w:rsidRPr="00170339">
        <w:rPr>
          <w:rFonts w:asciiTheme="minorHAnsi" w:hAnsiTheme="minorHAnsi"/>
          <w:sz w:val="22"/>
          <w:szCs w:val="22"/>
        </w:rPr>
        <w:br/>
        <w:t>Web:</w:t>
      </w:r>
      <w:r w:rsidR="00E540CC">
        <w:rPr>
          <w:rFonts w:asciiTheme="minorHAnsi" w:hAnsiTheme="minorHAnsi"/>
          <w:sz w:val="22"/>
          <w:szCs w:val="22"/>
        </w:rPr>
        <w:t xml:space="preserve"> </w:t>
      </w:r>
      <w:hyperlink r:id="rId5" w:history="1">
        <w:r w:rsidR="00E540CC" w:rsidRPr="00F769B1">
          <w:rPr>
            <w:rStyle w:val="Hyperlink"/>
            <w:rFonts w:asciiTheme="minorHAnsi" w:hAnsiTheme="minorHAnsi"/>
            <w:sz w:val="22"/>
            <w:szCs w:val="22"/>
          </w:rPr>
          <w:t>www.totalblasting.co.za</w:t>
        </w:r>
      </w:hyperlink>
      <w:r w:rsidR="00E540CC">
        <w:rPr>
          <w:rFonts w:asciiTheme="minorHAnsi" w:hAnsiTheme="minorHAnsi"/>
          <w:sz w:val="22"/>
          <w:szCs w:val="22"/>
        </w:rPr>
        <w:t xml:space="preserve"> </w:t>
      </w:r>
      <w:r w:rsidR="00DA036B" w:rsidRPr="00170339">
        <w:rPr>
          <w:rFonts w:asciiTheme="minorHAnsi" w:hAnsiTheme="minorHAnsi"/>
          <w:sz w:val="22"/>
          <w:szCs w:val="22"/>
        </w:rPr>
        <w:t xml:space="preserve"> </w:t>
      </w:r>
      <w:r w:rsidR="00A63D7E">
        <w:rPr>
          <w:rFonts w:asciiTheme="minorHAnsi" w:hAnsiTheme="minorHAnsi"/>
          <w:sz w:val="22"/>
          <w:szCs w:val="22"/>
        </w:rPr>
        <w:br/>
      </w:r>
    </w:p>
    <w:p w14:paraId="4885CB75" w14:textId="0CCC2A24" w:rsidR="00DA036B" w:rsidRPr="006E7D86" w:rsidRDefault="00DA036B" w:rsidP="00170339">
      <w:pPr>
        <w:rPr>
          <w:rFonts w:asciiTheme="minorHAnsi" w:hAnsiTheme="minorHAnsi"/>
          <w:sz w:val="22"/>
          <w:szCs w:val="22"/>
        </w:rPr>
      </w:pPr>
      <w:r w:rsidRPr="006E7D86">
        <w:rPr>
          <w:rFonts w:asciiTheme="minorHAnsi" w:hAnsiTheme="minorHAnsi"/>
          <w:b/>
          <w:sz w:val="22"/>
          <w:szCs w:val="22"/>
        </w:rPr>
        <w:t xml:space="preserve">Media contact: </w:t>
      </w:r>
      <w:r w:rsidR="00BA36E7">
        <w:rPr>
          <w:rFonts w:asciiTheme="minorHAnsi" w:hAnsiTheme="minorHAnsi"/>
          <w:sz w:val="22"/>
          <w:szCs w:val="22"/>
        </w:rPr>
        <w:br/>
        <w:t>Boitumelo Mogano</w:t>
      </w:r>
      <w:r w:rsidRPr="006E7D86">
        <w:rPr>
          <w:rFonts w:asciiTheme="minorHAnsi" w:hAnsiTheme="minorHAnsi"/>
          <w:sz w:val="22"/>
          <w:szCs w:val="22"/>
        </w:rPr>
        <w:br/>
        <w:t>MoonDawn Media &amp; Communications</w:t>
      </w:r>
    </w:p>
    <w:p w14:paraId="4FDB1534" w14:textId="4C4205E1" w:rsidR="00DA036B" w:rsidRPr="006E7D86" w:rsidRDefault="006E7D86" w:rsidP="00170339">
      <w:pPr>
        <w:rPr>
          <w:rFonts w:asciiTheme="minorHAnsi" w:hAnsiTheme="minorHAnsi" w:cs="Calibri"/>
          <w:sz w:val="22"/>
          <w:szCs w:val="22"/>
        </w:rPr>
      </w:pPr>
      <w:r>
        <w:rPr>
          <w:rFonts w:asciiTheme="minorHAnsi" w:hAnsiTheme="minorHAnsi"/>
          <w:sz w:val="22"/>
          <w:szCs w:val="22"/>
        </w:rPr>
        <w:t xml:space="preserve">Tel: +27 (0) </w:t>
      </w:r>
      <w:r w:rsidR="00DA036B" w:rsidRPr="006E7D86">
        <w:rPr>
          <w:rFonts w:asciiTheme="minorHAnsi" w:hAnsiTheme="minorHAnsi"/>
          <w:sz w:val="22"/>
          <w:szCs w:val="22"/>
        </w:rPr>
        <w:t>79 5494</w:t>
      </w:r>
      <w:r w:rsidR="00DA036B" w:rsidRPr="006E7D86">
        <w:rPr>
          <w:rFonts w:asciiTheme="minorHAnsi" w:hAnsiTheme="minorHAnsi"/>
          <w:sz w:val="22"/>
          <w:szCs w:val="22"/>
        </w:rPr>
        <w:br/>
        <w:t>Cell: +27 (0)</w:t>
      </w:r>
      <w:r>
        <w:rPr>
          <w:rFonts w:asciiTheme="minorHAnsi" w:hAnsiTheme="minorHAnsi"/>
          <w:sz w:val="22"/>
          <w:szCs w:val="22"/>
        </w:rPr>
        <w:t xml:space="preserve"> </w:t>
      </w:r>
      <w:r w:rsidR="00BA36E7">
        <w:rPr>
          <w:rFonts w:asciiTheme="minorHAnsi" w:hAnsiTheme="minorHAnsi"/>
          <w:sz w:val="22"/>
          <w:szCs w:val="22"/>
        </w:rPr>
        <w:t>76 733 2615</w:t>
      </w:r>
      <w:r w:rsidR="00DA036B" w:rsidRPr="006E7D86">
        <w:rPr>
          <w:rFonts w:asciiTheme="minorHAnsi" w:hAnsiTheme="minorHAnsi"/>
          <w:sz w:val="22"/>
          <w:szCs w:val="22"/>
        </w:rPr>
        <w:br/>
        <w:t xml:space="preserve">Email: </w:t>
      </w:r>
      <w:hyperlink r:id="rId6" w:history="1">
        <w:r w:rsidR="00BA36E7" w:rsidRPr="000A6773">
          <w:rPr>
            <w:rStyle w:val="Hyperlink"/>
            <w:rFonts w:asciiTheme="minorHAnsi" w:hAnsiTheme="minorHAnsi"/>
            <w:sz w:val="22"/>
            <w:szCs w:val="22"/>
          </w:rPr>
          <w:t>boitumelo@moondawnmedia.co.za</w:t>
        </w:r>
      </w:hyperlink>
      <w:r w:rsidR="00DA036B" w:rsidRPr="006E7D86">
        <w:rPr>
          <w:rFonts w:asciiTheme="minorHAnsi" w:hAnsiTheme="minorHAnsi"/>
          <w:sz w:val="22"/>
          <w:szCs w:val="22"/>
        </w:rPr>
        <w:t xml:space="preserve">  </w:t>
      </w:r>
      <w:r w:rsidR="00DA036B" w:rsidRPr="006E7D86">
        <w:rPr>
          <w:rFonts w:asciiTheme="minorHAnsi" w:hAnsiTheme="minorHAnsi"/>
          <w:sz w:val="22"/>
          <w:szCs w:val="22"/>
        </w:rPr>
        <w:br/>
      </w:r>
      <w:r w:rsidR="00DA036B" w:rsidRPr="006E7D86">
        <w:rPr>
          <w:rFonts w:asciiTheme="minorHAnsi" w:hAnsiTheme="minorHAnsi" w:cs="Calibri"/>
          <w:sz w:val="22"/>
          <w:szCs w:val="22"/>
        </w:rPr>
        <w:t xml:space="preserve">Web: </w:t>
      </w:r>
      <w:hyperlink r:id="rId7" w:history="1">
        <w:r w:rsidR="00DA036B" w:rsidRPr="006E7D86">
          <w:rPr>
            <w:rStyle w:val="Hyperlink"/>
            <w:rFonts w:asciiTheme="minorHAnsi" w:hAnsiTheme="minorHAnsi" w:cs="Calibri"/>
            <w:sz w:val="22"/>
            <w:szCs w:val="22"/>
          </w:rPr>
          <w:t>www.moondawnmedia.co.za</w:t>
        </w:r>
      </w:hyperlink>
      <w:r w:rsidR="00DA036B" w:rsidRPr="006E7D86">
        <w:rPr>
          <w:rFonts w:asciiTheme="minorHAnsi" w:hAnsiTheme="minorHAnsi" w:cs="Calibri"/>
          <w:sz w:val="22"/>
          <w:szCs w:val="22"/>
        </w:rPr>
        <w:t xml:space="preserve"> </w:t>
      </w:r>
    </w:p>
    <w:p w14:paraId="22C95398" w14:textId="77777777" w:rsidR="00DA036B" w:rsidRPr="006E7D86" w:rsidRDefault="00DA036B" w:rsidP="00170339">
      <w:pPr>
        <w:rPr>
          <w:rFonts w:asciiTheme="minorHAnsi" w:hAnsiTheme="minorHAnsi" w:cs="Calibri"/>
          <w:b/>
          <w:sz w:val="22"/>
          <w:szCs w:val="22"/>
          <w:u w:val="single"/>
        </w:rPr>
      </w:pPr>
    </w:p>
    <w:p w14:paraId="2098B0AF" w14:textId="77777777" w:rsidR="00DA036B" w:rsidRPr="006E7D86" w:rsidRDefault="00DA036B" w:rsidP="00170339">
      <w:pPr>
        <w:rPr>
          <w:rFonts w:asciiTheme="minorHAnsi" w:hAnsiTheme="minorHAnsi" w:cs="Calibri"/>
          <w:b/>
          <w:sz w:val="22"/>
          <w:szCs w:val="22"/>
          <w:u w:val="single"/>
        </w:rPr>
      </w:pPr>
    </w:p>
    <w:p w14:paraId="1CBEE179" w14:textId="77777777" w:rsidR="00DA036B" w:rsidRPr="00170339" w:rsidRDefault="00DA036B" w:rsidP="00170339">
      <w:pPr>
        <w:jc w:val="both"/>
        <w:rPr>
          <w:rFonts w:asciiTheme="minorHAnsi" w:hAnsiTheme="minorHAnsi"/>
          <w:sz w:val="22"/>
          <w:szCs w:val="22"/>
        </w:rPr>
      </w:pPr>
    </w:p>
    <w:sectPr w:rsidR="00DA036B" w:rsidRPr="00170339" w:rsidSect="008F167B">
      <w:pgSz w:w="11900" w:h="16840"/>
      <w:pgMar w:top="1440" w:right="1800" w:bottom="1440" w:left="1800" w:header="708" w:footer="708" w:gutter="0"/>
      <w:cols w:space="708"/>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Times New Roman">
    <w:panose1 w:val="02020603050405020304"/>
    <w:charset w:val="00"/>
    <w:family w:val="auto"/>
    <w:pitch w:val="variable"/>
    <w:sig w:usb0="E0002AE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Wingdings 2">
    <w:panose1 w:val="05020102010507070707"/>
    <w:charset w:val="02"/>
    <w:family w:val="auto"/>
    <w:pitch w:val="variable"/>
    <w:sig w:usb0="00000000" w:usb1="10000000" w:usb2="00000000" w:usb3="00000000" w:csb0="80000000"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01429E6"/>
    <w:multiLevelType w:val="hybridMultilevel"/>
    <w:tmpl w:val="40789FEE"/>
    <w:lvl w:ilvl="0" w:tplc="C2303D48">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
    <w:nsid w:val="0B7378C0"/>
    <w:multiLevelType w:val="multilevel"/>
    <w:tmpl w:val="77403EA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2">
    <w:nsid w:val="1CF04AED"/>
    <w:multiLevelType w:val="hybridMultilevel"/>
    <w:tmpl w:val="CE5E6312"/>
    <w:lvl w:ilvl="0" w:tplc="9886D33A">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3">
    <w:nsid w:val="24D52780"/>
    <w:multiLevelType w:val="hybridMultilevel"/>
    <w:tmpl w:val="1978611E"/>
    <w:lvl w:ilvl="0" w:tplc="1C09000F">
      <w:start w:val="1"/>
      <w:numFmt w:val="decimal"/>
      <w:lvlText w:val="%1."/>
      <w:lvlJc w:val="left"/>
      <w:pPr>
        <w:ind w:left="720" w:hanging="360"/>
      </w:pPr>
      <w:rPr>
        <w:rFont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4">
    <w:nsid w:val="3AD662B7"/>
    <w:multiLevelType w:val="hybridMultilevel"/>
    <w:tmpl w:val="9710CAEE"/>
    <w:lvl w:ilvl="0" w:tplc="BB18049C">
      <w:start w:val="1"/>
      <w:numFmt w:val="bullet"/>
      <w:lvlText w:val="•"/>
      <w:lvlJc w:val="left"/>
      <w:pPr>
        <w:tabs>
          <w:tab w:val="num" w:pos="720"/>
        </w:tabs>
        <w:ind w:left="720" w:hanging="360"/>
      </w:pPr>
      <w:rPr>
        <w:rFonts w:ascii="Arial" w:hAnsi="Arial" w:hint="default"/>
      </w:rPr>
    </w:lvl>
    <w:lvl w:ilvl="1" w:tplc="4D1A616E">
      <w:start w:val="1"/>
      <w:numFmt w:val="bullet"/>
      <w:lvlText w:val="•"/>
      <w:lvlJc w:val="left"/>
      <w:pPr>
        <w:tabs>
          <w:tab w:val="num" w:pos="1440"/>
        </w:tabs>
        <w:ind w:left="1440" w:hanging="360"/>
      </w:pPr>
      <w:rPr>
        <w:rFonts w:ascii="Arial" w:hAnsi="Arial" w:hint="default"/>
      </w:rPr>
    </w:lvl>
    <w:lvl w:ilvl="2" w:tplc="104A34CA" w:tentative="1">
      <w:start w:val="1"/>
      <w:numFmt w:val="bullet"/>
      <w:lvlText w:val="•"/>
      <w:lvlJc w:val="left"/>
      <w:pPr>
        <w:tabs>
          <w:tab w:val="num" w:pos="2160"/>
        </w:tabs>
        <w:ind w:left="2160" w:hanging="360"/>
      </w:pPr>
      <w:rPr>
        <w:rFonts w:ascii="Arial" w:hAnsi="Arial" w:hint="default"/>
      </w:rPr>
    </w:lvl>
    <w:lvl w:ilvl="3" w:tplc="AF96B312" w:tentative="1">
      <w:start w:val="1"/>
      <w:numFmt w:val="bullet"/>
      <w:lvlText w:val="•"/>
      <w:lvlJc w:val="left"/>
      <w:pPr>
        <w:tabs>
          <w:tab w:val="num" w:pos="2880"/>
        </w:tabs>
        <w:ind w:left="2880" w:hanging="360"/>
      </w:pPr>
      <w:rPr>
        <w:rFonts w:ascii="Arial" w:hAnsi="Arial" w:hint="default"/>
      </w:rPr>
    </w:lvl>
    <w:lvl w:ilvl="4" w:tplc="30DCBE20" w:tentative="1">
      <w:start w:val="1"/>
      <w:numFmt w:val="bullet"/>
      <w:lvlText w:val="•"/>
      <w:lvlJc w:val="left"/>
      <w:pPr>
        <w:tabs>
          <w:tab w:val="num" w:pos="3600"/>
        </w:tabs>
        <w:ind w:left="3600" w:hanging="360"/>
      </w:pPr>
      <w:rPr>
        <w:rFonts w:ascii="Arial" w:hAnsi="Arial" w:hint="default"/>
      </w:rPr>
    </w:lvl>
    <w:lvl w:ilvl="5" w:tplc="73A4F5FA" w:tentative="1">
      <w:start w:val="1"/>
      <w:numFmt w:val="bullet"/>
      <w:lvlText w:val="•"/>
      <w:lvlJc w:val="left"/>
      <w:pPr>
        <w:tabs>
          <w:tab w:val="num" w:pos="4320"/>
        </w:tabs>
        <w:ind w:left="4320" w:hanging="360"/>
      </w:pPr>
      <w:rPr>
        <w:rFonts w:ascii="Arial" w:hAnsi="Arial" w:hint="default"/>
      </w:rPr>
    </w:lvl>
    <w:lvl w:ilvl="6" w:tplc="FD60FA6E" w:tentative="1">
      <w:start w:val="1"/>
      <w:numFmt w:val="bullet"/>
      <w:lvlText w:val="•"/>
      <w:lvlJc w:val="left"/>
      <w:pPr>
        <w:tabs>
          <w:tab w:val="num" w:pos="5040"/>
        </w:tabs>
        <w:ind w:left="5040" w:hanging="360"/>
      </w:pPr>
      <w:rPr>
        <w:rFonts w:ascii="Arial" w:hAnsi="Arial" w:hint="default"/>
      </w:rPr>
    </w:lvl>
    <w:lvl w:ilvl="7" w:tplc="DCC40566" w:tentative="1">
      <w:start w:val="1"/>
      <w:numFmt w:val="bullet"/>
      <w:lvlText w:val="•"/>
      <w:lvlJc w:val="left"/>
      <w:pPr>
        <w:tabs>
          <w:tab w:val="num" w:pos="5760"/>
        </w:tabs>
        <w:ind w:left="5760" w:hanging="360"/>
      </w:pPr>
      <w:rPr>
        <w:rFonts w:ascii="Arial" w:hAnsi="Arial" w:hint="default"/>
      </w:rPr>
    </w:lvl>
    <w:lvl w:ilvl="8" w:tplc="852675AE" w:tentative="1">
      <w:start w:val="1"/>
      <w:numFmt w:val="bullet"/>
      <w:lvlText w:val="•"/>
      <w:lvlJc w:val="left"/>
      <w:pPr>
        <w:tabs>
          <w:tab w:val="num" w:pos="6480"/>
        </w:tabs>
        <w:ind w:left="6480" w:hanging="360"/>
      </w:pPr>
      <w:rPr>
        <w:rFonts w:ascii="Arial" w:hAnsi="Arial" w:hint="default"/>
      </w:rPr>
    </w:lvl>
  </w:abstractNum>
  <w:abstractNum w:abstractNumId="5">
    <w:nsid w:val="3C392911"/>
    <w:multiLevelType w:val="multilevel"/>
    <w:tmpl w:val="616AB3E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nsid w:val="3D9A6FF8"/>
    <w:multiLevelType w:val="hybridMultilevel"/>
    <w:tmpl w:val="5D144F0C"/>
    <w:lvl w:ilvl="0" w:tplc="52829B10">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7">
    <w:nsid w:val="3DD55067"/>
    <w:multiLevelType w:val="hybridMultilevel"/>
    <w:tmpl w:val="AC56E5EC"/>
    <w:lvl w:ilvl="0" w:tplc="0409000F">
      <w:start w:val="1"/>
      <w:numFmt w:val="decimal"/>
      <w:lvlText w:val="%1."/>
      <w:lvlJc w:val="left"/>
      <w:pPr>
        <w:ind w:left="360" w:hanging="360"/>
      </w:pPr>
      <w:rPr>
        <w:rFonts w:cs="Times New Roman"/>
      </w:rPr>
    </w:lvl>
    <w:lvl w:ilvl="1" w:tplc="04090019" w:tentative="1">
      <w:start w:val="1"/>
      <w:numFmt w:val="lowerLetter"/>
      <w:lvlText w:val="%2."/>
      <w:lvlJc w:val="left"/>
      <w:pPr>
        <w:ind w:left="1080" w:hanging="360"/>
      </w:pPr>
      <w:rPr>
        <w:rFonts w:cs="Times New Roman"/>
      </w:rPr>
    </w:lvl>
    <w:lvl w:ilvl="2" w:tplc="0409001B" w:tentative="1">
      <w:start w:val="1"/>
      <w:numFmt w:val="lowerRoman"/>
      <w:lvlText w:val="%3."/>
      <w:lvlJc w:val="right"/>
      <w:pPr>
        <w:ind w:left="1800" w:hanging="180"/>
      </w:pPr>
      <w:rPr>
        <w:rFonts w:cs="Times New Roman"/>
      </w:rPr>
    </w:lvl>
    <w:lvl w:ilvl="3" w:tplc="0409000F" w:tentative="1">
      <w:start w:val="1"/>
      <w:numFmt w:val="decimal"/>
      <w:lvlText w:val="%4."/>
      <w:lvlJc w:val="left"/>
      <w:pPr>
        <w:ind w:left="2520" w:hanging="360"/>
      </w:pPr>
      <w:rPr>
        <w:rFonts w:cs="Times New Roman"/>
      </w:rPr>
    </w:lvl>
    <w:lvl w:ilvl="4" w:tplc="04090019" w:tentative="1">
      <w:start w:val="1"/>
      <w:numFmt w:val="lowerLetter"/>
      <w:lvlText w:val="%5."/>
      <w:lvlJc w:val="left"/>
      <w:pPr>
        <w:ind w:left="3240" w:hanging="360"/>
      </w:pPr>
      <w:rPr>
        <w:rFonts w:cs="Times New Roman"/>
      </w:rPr>
    </w:lvl>
    <w:lvl w:ilvl="5" w:tplc="0409001B" w:tentative="1">
      <w:start w:val="1"/>
      <w:numFmt w:val="lowerRoman"/>
      <w:lvlText w:val="%6."/>
      <w:lvlJc w:val="right"/>
      <w:pPr>
        <w:ind w:left="3960" w:hanging="180"/>
      </w:pPr>
      <w:rPr>
        <w:rFonts w:cs="Times New Roman"/>
      </w:rPr>
    </w:lvl>
    <w:lvl w:ilvl="6" w:tplc="0409000F" w:tentative="1">
      <w:start w:val="1"/>
      <w:numFmt w:val="decimal"/>
      <w:lvlText w:val="%7."/>
      <w:lvlJc w:val="left"/>
      <w:pPr>
        <w:ind w:left="4680" w:hanging="360"/>
      </w:pPr>
      <w:rPr>
        <w:rFonts w:cs="Times New Roman"/>
      </w:rPr>
    </w:lvl>
    <w:lvl w:ilvl="7" w:tplc="04090019" w:tentative="1">
      <w:start w:val="1"/>
      <w:numFmt w:val="lowerLetter"/>
      <w:lvlText w:val="%8."/>
      <w:lvlJc w:val="left"/>
      <w:pPr>
        <w:ind w:left="5400" w:hanging="360"/>
      </w:pPr>
      <w:rPr>
        <w:rFonts w:cs="Times New Roman"/>
      </w:rPr>
    </w:lvl>
    <w:lvl w:ilvl="8" w:tplc="0409001B" w:tentative="1">
      <w:start w:val="1"/>
      <w:numFmt w:val="lowerRoman"/>
      <w:lvlText w:val="%9."/>
      <w:lvlJc w:val="right"/>
      <w:pPr>
        <w:ind w:left="6120" w:hanging="180"/>
      </w:pPr>
      <w:rPr>
        <w:rFonts w:cs="Times New Roman"/>
      </w:rPr>
    </w:lvl>
  </w:abstractNum>
  <w:abstractNum w:abstractNumId="8">
    <w:nsid w:val="46520B8E"/>
    <w:multiLevelType w:val="hybridMultilevel"/>
    <w:tmpl w:val="8E28FCFA"/>
    <w:lvl w:ilvl="0" w:tplc="1C09000F">
      <w:start w:val="1"/>
      <w:numFmt w:val="decimal"/>
      <w:lvlText w:val="%1."/>
      <w:lvlJc w:val="left"/>
      <w:pPr>
        <w:ind w:left="720" w:hanging="360"/>
      </w:pPr>
      <w:rPr>
        <w:rFonts w:hint="default"/>
      </w:rPr>
    </w:lvl>
    <w:lvl w:ilvl="1" w:tplc="1C090019" w:tentative="1">
      <w:start w:val="1"/>
      <w:numFmt w:val="lowerLetter"/>
      <w:lvlText w:val="%2."/>
      <w:lvlJc w:val="left"/>
      <w:pPr>
        <w:ind w:left="1440" w:hanging="360"/>
      </w:pPr>
    </w:lvl>
    <w:lvl w:ilvl="2" w:tplc="1C09001B" w:tentative="1">
      <w:start w:val="1"/>
      <w:numFmt w:val="lowerRoman"/>
      <w:lvlText w:val="%3."/>
      <w:lvlJc w:val="right"/>
      <w:pPr>
        <w:ind w:left="2160" w:hanging="180"/>
      </w:pPr>
    </w:lvl>
    <w:lvl w:ilvl="3" w:tplc="1C09000F" w:tentative="1">
      <w:start w:val="1"/>
      <w:numFmt w:val="decimal"/>
      <w:lvlText w:val="%4."/>
      <w:lvlJc w:val="left"/>
      <w:pPr>
        <w:ind w:left="2880" w:hanging="360"/>
      </w:pPr>
    </w:lvl>
    <w:lvl w:ilvl="4" w:tplc="1C090019" w:tentative="1">
      <w:start w:val="1"/>
      <w:numFmt w:val="lowerLetter"/>
      <w:lvlText w:val="%5."/>
      <w:lvlJc w:val="left"/>
      <w:pPr>
        <w:ind w:left="3600" w:hanging="360"/>
      </w:pPr>
    </w:lvl>
    <w:lvl w:ilvl="5" w:tplc="1C09001B" w:tentative="1">
      <w:start w:val="1"/>
      <w:numFmt w:val="lowerRoman"/>
      <w:lvlText w:val="%6."/>
      <w:lvlJc w:val="right"/>
      <w:pPr>
        <w:ind w:left="4320" w:hanging="180"/>
      </w:pPr>
    </w:lvl>
    <w:lvl w:ilvl="6" w:tplc="1C09000F" w:tentative="1">
      <w:start w:val="1"/>
      <w:numFmt w:val="decimal"/>
      <w:lvlText w:val="%7."/>
      <w:lvlJc w:val="left"/>
      <w:pPr>
        <w:ind w:left="5040" w:hanging="360"/>
      </w:pPr>
    </w:lvl>
    <w:lvl w:ilvl="7" w:tplc="1C090019" w:tentative="1">
      <w:start w:val="1"/>
      <w:numFmt w:val="lowerLetter"/>
      <w:lvlText w:val="%8."/>
      <w:lvlJc w:val="left"/>
      <w:pPr>
        <w:ind w:left="5760" w:hanging="360"/>
      </w:pPr>
    </w:lvl>
    <w:lvl w:ilvl="8" w:tplc="1C09001B" w:tentative="1">
      <w:start w:val="1"/>
      <w:numFmt w:val="lowerRoman"/>
      <w:lvlText w:val="%9."/>
      <w:lvlJc w:val="right"/>
      <w:pPr>
        <w:ind w:left="6480" w:hanging="180"/>
      </w:pPr>
    </w:lvl>
  </w:abstractNum>
  <w:abstractNum w:abstractNumId="9">
    <w:nsid w:val="55E92013"/>
    <w:multiLevelType w:val="hybridMultilevel"/>
    <w:tmpl w:val="73969F1C"/>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0">
    <w:nsid w:val="571623B3"/>
    <w:multiLevelType w:val="hybridMultilevel"/>
    <w:tmpl w:val="88D4A856"/>
    <w:lvl w:ilvl="0" w:tplc="775C8608">
      <w:start w:val="1"/>
      <w:numFmt w:val="bullet"/>
      <w:lvlText w:val=""/>
      <w:lvlJc w:val="left"/>
      <w:pPr>
        <w:tabs>
          <w:tab w:val="num" w:pos="720"/>
        </w:tabs>
        <w:ind w:left="720" w:hanging="360"/>
      </w:pPr>
      <w:rPr>
        <w:rFonts w:ascii="Wingdings 2" w:hAnsi="Wingdings 2" w:hint="default"/>
      </w:rPr>
    </w:lvl>
    <w:lvl w:ilvl="1" w:tplc="86B07C1A" w:tentative="1">
      <w:start w:val="1"/>
      <w:numFmt w:val="bullet"/>
      <w:lvlText w:val=""/>
      <w:lvlJc w:val="left"/>
      <w:pPr>
        <w:tabs>
          <w:tab w:val="num" w:pos="1440"/>
        </w:tabs>
        <w:ind w:left="1440" w:hanging="360"/>
      </w:pPr>
      <w:rPr>
        <w:rFonts w:ascii="Wingdings 2" w:hAnsi="Wingdings 2" w:hint="default"/>
      </w:rPr>
    </w:lvl>
    <w:lvl w:ilvl="2" w:tplc="60FAC2E4" w:tentative="1">
      <w:start w:val="1"/>
      <w:numFmt w:val="bullet"/>
      <w:lvlText w:val=""/>
      <w:lvlJc w:val="left"/>
      <w:pPr>
        <w:tabs>
          <w:tab w:val="num" w:pos="2160"/>
        </w:tabs>
        <w:ind w:left="2160" w:hanging="360"/>
      </w:pPr>
      <w:rPr>
        <w:rFonts w:ascii="Wingdings 2" w:hAnsi="Wingdings 2" w:hint="default"/>
      </w:rPr>
    </w:lvl>
    <w:lvl w:ilvl="3" w:tplc="1CB001F0" w:tentative="1">
      <w:start w:val="1"/>
      <w:numFmt w:val="bullet"/>
      <w:lvlText w:val=""/>
      <w:lvlJc w:val="left"/>
      <w:pPr>
        <w:tabs>
          <w:tab w:val="num" w:pos="2880"/>
        </w:tabs>
        <w:ind w:left="2880" w:hanging="360"/>
      </w:pPr>
      <w:rPr>
        <w:rFonts w:ascii="Wingdings 2" w:hAnsi="Wingdings 2" w:hint="default"/>
      </w:rPr>
    </w:lvl>
    <w:lvl w:ilvl="4" w:tplc="AE8E273E" w:tentative="1">
      <w:start w:val="1"/>
      <w:numFmt w:val="bullet"/>
      <w:lvlText w:val=""/>
      <w:lvlJc w:val="left"/>
      <w:pPr>
        <w:tabs>
          <w:tab w:val="num" w:pos="3600"/>
        </w:tabs>
        <w:ind w:left="3600" w:hanging="360"/>
      </w:pPr>
      <w:rPr>
        <w:rFonts w:ascii="Wingdings 2" w:hAnsi="Wingdings 2" w:hint="default"/>
      </w:rPr>
    </w:lvl>
    <w:lvl w:ilvl="5" w:tplc="E0CA594A" w:tentative="1">
      <w:start w:val="1"/>
      <w:numFmt w:val="bullet"/>
      <w:lvlText w:val=""/>
      <w:lvlJc w:val="left"/>
      <w:pPr>
        <w:tabs>
          <w:tab w:val="num" w:pos="4320"/>
        </w:tabs>
        <w:ind w:left="4320" w:hanging="360"/>
      </w:pPr>
      <w:rPr>
        <w:rFonts w:ascii="Wingdings 2" w:hAnsi="Wingdings 2" w:hint="default"/>
      </w:rPr>
    </w:lvl>
    <w:lvl w:ilvl="6" w:tplc="DC425A70" w:tentative="1">
      <w:start w:val="1"/>
      <w:numFmt w:val="bullet"/>
      <w:lvlText w:val=""/>
      <w:lvlJc w:val="left"/>
      <w:pPr>
        <w:tabs>
          <w:tab w:val="num" w:pos="5040"/>
        </w:tabs>
        <w:ind w:left="5040" w:hanging="360"/>
      </w:pPr>
      <w:rPr>
        <w:rFonts w:ascii="Wingdings 2" w:hAnsi="Wingdings 2" w:hint="default"/>
      </w:rPr>
    </w:lvl>
    <w:lvl w:ilvl="7" w:tplc="D8606190" w:tentative="1">
      <w:start w:val="1"/>
      <w:numFmt w:val="bullet"/>
      <w:lvlText w:val=""/>
      <w:lvlJc w:val="left"/>
      <w:pPr>
        <w:tabs>
          <w:tab w:val="num" w:pos="5760"/>
        </w:tabs>
        <w:ind w:left="5760" w:hanging="360"/>
      </w:pPr>
      <w:rPr>
        <w:rFonts w:ascii="Wingdings 2" w:hAnsi="Wingdings 2" w:hint="default"/>
      </w:rPr>
    </w:lvl>
    <w:lvl w:ilvl="8" w:tplc="3BB631D2" w:tentative="1">
      <w:start w:val="1"/>
      <w:numFmt w:val="bullet"/>
      <w:lvlText w:val=""/>
      <w:lvlJc w:val="left"/>
      <w:pPr>
        <w:tabs>
          <w:tab w:val="num" w:pos="6480"/>
        </w:tabs>
        <w:ind w:left="6480" w:hanging="360"/>
      </w:pPr>
      <w:rPr>
        <w:rFonts w:ascii="Wingdings 2" w:hAnsi="Wingdings 2" w:hint="default"/>
      </w:rPr>
    </w:lvl>
  </w:abstractNum>
  <w:abstractNum w:abstractNumId="11">
    <w:nsid w:val="607B2206"/>
    <w:multiLevelType w:val="hybridMultilevel"/>
    <w:tmpl w:val="419E9778"/>
    <w:lvl w:ilvl="0" w:tplc="E8907148">
      <w:numFmt w:val="bullet"/>
      <w:lvlText w:val="-"/>
      <w:lvlJc w:val="left"/>
      <w:pPr>
        <w:ind w:left="720" w:hanging="360"/>
      </w:pPr>
      <w:rPr>
        <w:rFonts w:ascii="Calibri" w:eastAsia="Times New Roman" w:hAnsi="Calibri" w:cs="Times New Roman"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2">
    <w:nsid w:val="61693789"/>
    <w:multiLevelType w:val="hybridMultilevel"/>
    <w:tmpl w:val="8B74596E"/>
    <w:lvl w:ilvl="0" w:tplc="358816A8">
      <w:start w:val="1"/>
      <w:numFmt w:val="bullet"/>
      <w:lvlText w:val=""/>
      <w:lvlJc w:val="left"/>
      <w:pPr>
        <w:tabs>
          <w:tab w:val="num" w:pos="720"/>
        </w:tabs>
        <w:ind w:left="720" w:hanging="360"/>
      </w:pPr>
      <w:rPr>
        <w:rFonts w:ascii="Wingdings 2" w:hAnsi="Wingdings 2" w:hint="default"/>
      </w:rPr>
    </w:lvl>
    <w:lvl w:ilvl="1" w:tplc="AD6EE952" w:tentative="1">
      <w:start w:val="1"/>
      <w:numFmt w:val="bullet"/>
      <w:lvlText w:val=""/>
      <w:lvlJc w:val="left"/>
      <w:pPr>
        <w:tabs>
          <w:tab w:val="num" w:pos="1440"/>
        </w:tabs>
        <w:ind w:left="1440" w:hanging="360"/>
      </w:pPr>
      <w:rPr>
        <w:rFonts w:ascii="Wingdings 2" w:hAnsi="Wingdings 2" w:hint="default"/>
      </w:rPr>
    </w:lvl>
    <w:lvl w:ilvl="2" w:tplc="7ED06774" w:tentative="1">
      <w:start w:val="1"/>
      <w:numFmt w:val="bullet"/>
      <w:lvlText w:val=""/>
      <w:lvlJc w:val="left"/>
      <w:pPr>
        <w:tabs>
          <w:tab w:val="num" w:pos="2160"/>
        </w:tabs>
        <w:ind w:left="2160" w:hanging="360"/>
      </w:pPr>
      <w:rPr>
        <w:rFonts w:ascii="Wingdings 2" w:hAnsi="Wingdings 2" w:hint="default"/>
      </w:rPr>
    </w:lvl>
    <w:lvl w:ilvl="3" w:tplc="27741386" w:tentative="1">
      <w:start w:val="1"/>
      <w:numFmt w:val="bullet"/>
      <w:lvlText w:val=""/>
      <w:lvlJc w:val="left"/>
      <w:pPr>
        <w:tabs>
          <w:tab w:val="num" w:pos="2880"/>
        </w:tabs>
        <w:ind w:left="2880" w:hanging="360"/>
      </w:pPr>
      <w:rPr>
        <w:rFonts w:ascii="Wingdings 2" w:hAnsi="Wingdings 2" w:hint="default"/>
      </w:rPr>
    </w:lvl>
    <w:lvl w:ilvl="4" w:tplc="53CE9D54" w:tentative="1">
      <w:start w:val="1"/>
      <w:numFmt w:val="bullet"/>
      <w:lvlText w:val=""/>
      <w:lvlJc w:val="left"/>
      <w:pPr>
        <w:tabs>
          <w:tab w:val="num" w:pos="3600"/>
        </w:tabs>
        <w:ind w:left="3600" w:hanging="360"/>
      </w:pPr>
      <w:rPr>
        <w:rFonts w:ascii="Wingdings 2" w:hAnsi="Wingdings 2" w:hint="default"/>
      </w:rPr>
    </w:lvl>
    <w:lvl w:ilvl="5" w:tplc="29089916" w:tentative="1">
      <w:start w:val="1"/>
      <w:numFmt w:val="bullet"/>
      <w:lvlText w:val=""/>
      <w:lvlJc w:val="left"/>
      <w:pPr>
        <w:tabs>
          <w:tab w:val="num" w:pos="4320"/>
        </w:tabs>
        <w:ind w:left="4320" w:hanging="360"/>
      </w:pPr>
      <w:rPr>
        <w:rFonts w:ascii="Wingdings 2" w:hAnsi="Wingdings 2" w:hint="default"/>
      </w:rPr>
    </w:lvl>
    <w:lvl w:ilvl="6" w:tplc="91980D72" w:tentative="1">
      <w:start w:val="1"/>
      <w:numFmt w:val="bullet"/>
      <w:lvlText w:val=""/>
      <w:lvlJc w:val="left"/>
      <w:pPr>
        <w:tabs>
          <w:tab w:val="num" w:pos="5040"/>
        </w:tabs>
        <w:ind w:left="5040" w:hanging="360"/>
      </w:pPr>
      <w:rPr>
        <w:rFonts w:ascii="Wingdings 2" w:hAnsi="Wingdings 2" w:hint="default"/>
      </w:rPr>
    </w:lvl>
    <w:lvl w:ilvl="7" w:tplc="367CBA7A" w:tentative="1">
      <w:start w:val="1"/>
      <w:numFmt w:val="bullet"/>
      <w:lvlText w:val=""/>
      <w:lvlJc w:val="left"/>
      <w:pPr>
        <w:tabs>
          <w:tab w:val="num" w:pos="5760"/>
        </w:tabs>
        <w:ind w:left="5760" w:hanging="360"/>
      </w:pPr>
      <w:rPr>
        <w:rFonts w:ascii="Wingdings 2" w:hAnsi="Wingdings 2" w:hint="default"/>
      </w:rPr>
    </w:lvl>
    <w:lvl w:ilvl="8" w:tplc="58B47DD6" w:tentative="1">
      <w:start w:val="1"/>
      <w:numFmt w:val="bullet"/>
      <w:lvlText w:val=""/>
      <w:lvlJc w:val="left"/>
      <w:pPr>
        <w:tabs>
          <w:tab w:val="num" w:pos="6480"/>
        </w:tabs>
        <w:ind w:left="6480" w:hanging="360"/>
      </w:pPr>
      <w:rPr>
        <w:rFonts w:ascii="Wingdings 2" w:hAnsi="Wingdings 2" w:hint="default"/>
      </w:rPr>
    </w:lvl>
  </w:abstractNum>
  <w:abstractNum w:abstractNumId="13">
    <w:nsid w:val="6F4339B0"/>
    <w:multiLevelType w:val="hybridMultilevel"/>
    <w:tmpl w:val="B3A096A2"/>
    <w:lvl w:ilvl="0" w:tplc="1C09000D">
      <w:start w:val="1"/>
      <w:numFmt w:val="bullet"/>
      <w:lvlText w:val=""/>
      <w:lvlJc w:val="left"/>
      <w:pPr>
        <w:ind w:left="720" w:hanging="360"/>
      </w:pPr>
      <w:rPr>
        <w:rFonts w:ascii="Wingdings" w:hAnsi="Wingdings" w:hint="default"/>
      </w:rPr>
    </w:lvl>
    <w:lvl w:ilvl="1" w:tplc="1C090003" w:tentative="1">
      <w:start w:val="1"/>
      <w:numFmt w:val="bullet"/>
      <w:lvlText w:val="o"/>
      <w:lvlJc w:val="left"/>
      <w:pPr>
        <w:ind w:left="1440" w:hanging="360"/>
      </w:pPr>
      <w:rPr>
        <w:rFonts w:ascii="Courier New" w:hAnsi="Courier New" w:cs="Courier New" w:hint="default"/>
      </w:rPr>
    </w:lvl>
    <w:lvl w:ilvl="2" w:tplc="1C090005" w:tentative="1">
      <w:start w:val="1"/>
      <w:numFmt w:val="bullet"/>
      <w:lvlText w:val=""/>
      <w:lvlJc w:val="left"/>
      <w:pPr>
        <w:ind w:left="2160" w:hanging="360"/>
      </w:pPr>
      <w:rPr>
        <w:rFonts w:ascii="Wingdings" w:hAnsi="Wingdings" w:hint="default"/>
      </w:rPr>
    </w:lvl>
    <w:lvl w:ilvl="3" w:tplc="1C090001" w:tentative="1">
      <w:start w:val="1"/>
      <w:numFmt w:val="bullet"/>
      <w:lvlText w:val=""/>
      <w:lvlJc w:val="left"/>
      <w:pPr>
        <w:ind w:left="2880" w:hanging="360"/>
      </w:pPr>
      <w:rPr>
        <w:rFonts w:ascii="Symbol" w:hAnsi="Symbol" w:hint="default"/>
      </w:rPr>
    </w:lvl>
    <w:lvl w:ilvl="4" w:tplc="1C090003" w:tentative="1">
      <w:start w:val="1"/>
      <w:numFmt w:val="bullet"/>
      <w:lvlText w:val="o"/>
      <w:lvlJc w:val="left"/>
      <w:pPr>
        <w:ind w:left="3600" w:hanging="360"/>
      </w:pPr>
      <w:rPr>
        <w:rFonts w:ascii="Courier New" w:hAnsi="Courier New" w:cs="Courier New" w:hint="default"/>
      </w:rPr>
    </w:lvl>
    <w:lvl w:ilvl="5" w:tplc="1C090005" w:tentative="1">
      <w:start w:val="1"/>
      <w:numFmt w:val="bullet"/>
      <w:lvlText w:val=""/>
      <w:lvlJc w:val="left"/>
      <w:pPr>
        <w:ind w:left="4320" w:hanging="360"/>
      </w:pPr>
      <w:rPr>
        <w:rFonts w:ascii="Wingdings" w:hAnsi="Wingdings" w:hint="default"/>
      </w:rPr>
    </w:lvl>
    <w:lvl w:ilvl="6" w:tplc="1C090001" w:tentative="1">
      <w:start w:val="1"/>
      <w:numFmt w:val="bullet"/>
      <w:lvlText w:val=""/>
      <w:lvlJc w:val="left"/>
      <w:pPr>
        <w:ind w:left="5040" w:hanging="360"/>
      </w:pPr>
      <w:rPr>
        <w:rFonts w:ascii="Symbol" w:hAnsi="Symbol" w:hint="default"/>
      </w:rPr>
    </w:lvl>
    <w:lvl w:ilvl="7" w:tplc="1C090003" w:tentative="1">
      <w:start w:val="1"/>
      <w:numFmt w:val="bullet"/>
      <w:lvlText w:val="o"/>
      <w:lvlJc w:val="left"/>
      <w:pPr>
        <w:ind w:left="5760" w:hanging="360"/>
      </w:pPr>
      <w:rPr>
        <w:rFonts w:ascii="Courier New" w:hAnsi="Courier New" w:cs="Courier New" w:hint="default"/>
      </w:rPr>
    </w:lvl>
    <w:lvl w:ilvl="8" w:tplc="1C090005" w:tentative="1">
      <w:start w:val="1"/>
      <w:numFmt w:val="bullet"/>
      <w:lvlText w:val=""/>
      <w:lvlJc w:val="left"/>
      <w:pPr>
        <w:ind w:left="6480" w:hanging="360"/>
      </w:pPr>
      <w:rPr>
        <w:rFonts w:ascii="Wingdings" w:hAnsi="Wingdings" w:hint="default"/>
      </w:rPr>
    </w:lvl>
  </w:abstractNum>
  <w:abstractNum w:abstractNumId="14">
    <w:nsid w:val="75657B5C"/>
    <w:multiLevelType w:val="hybridMultilevel"/>
    <w:tmpl w:val="8E28FCFA"/>
    <w:lvl w:ilvl="0" w:tplc="1C09000F">
      <w:start w:val="1"/>
      <w:numFmt w:val="decimal"/>
      <w:lvlText w:val="%1."/>
      <w:lvlJc w:val="left"/>
      <w:pPr>
        <w:ind w:left="720" w:hanging="360"/>
      </w:pPr>
      <w:rPr>
        <w:rFonts w:cs="Times New Roman" w:hint="default"/>
      </w:rPr>
    </w:lvl>
    <w:lvl w:ilvl="1" w:tplc="1C090019" w:tentative="1">
      <w:start w:val="1"/>
      <w:numFmt w:val="lowerLetter"/>
      <w:lvlText w:val="%2."/>
      <w:lvlJc w:val="left"/>
      <w:pPr>
        <w:ind w:left="1440" w:hanging="360"/>
      </w:pPr>
      <w:rPr>
        <w:rFonts w:cs="Times New Roman"/>
      </w:rPr>
    </w:lvl>
    <w:lvl w:ilvl="2" w:tplc="1C09001B" w:tentative="1">
      <w:start w:val="1"/>
      <w:numFmt w:val="lowerRoman"/>
      <w:lvlText w:val="%3."/>
      <w:lvlJc w:val="right"/>
      <w:pPr>
        <w:ind w:left="2160" w:hanging="180"/>
      </w:pPr>
      <w:rPr>
        <w:rFonts w:cs="Times New Roman"/>
      </w:rPr>
    </w:lvl>
    <w:lvl w:ilvl="3" w:tplc="1C09000F" w:tentative="1">
      <w:start w:val="1"/>
      <w:numFmt w:val="decimal"/>
      <w:lvlText w:val="%4."/>
      <w:lvlJc w:val="left"/>
      <w:pPr>
        <w:ind w:left="2880" w:hanging="360"/>
      </w:pPr>
      <w:rPr>
        <w:rFonts w:cs="Times New Roman"/>
      </w:rPr>
    </w:lvl>
    <w:lvl w:ilvl="4" w:tplc="1C090019" w:tentative="1">
      <w:start w:val="1"/>
      <w:numFmt w:val="lowerLetter"/>
      <w:lvlText w:val="%5."/>
      <w:lvlJc w:val="left"/>
      <w:pPr>
        <w:ind w:left="3600" w:hanging="360"/>
      </w:pPr>
      <w:rPr>
        <w:rFonts w:cs="Times New Roman"/>
      </w:rPr>
    </w:lvl>
    <w:lvl w:ilvl="5" w:tplc="1C09001B" w:tentative="1">
      <w:start w:val="1"/>
      <w:numFmt w:val="lowerRoman"/>
      <w:lvlText w:val="%6."/>
      <w:lvlJc w:val="right"/>
      <w:pPr>
        <w:ind w:left="4320" w:hanging="180"/>
      </w:pPr>
      <w:rPr>
        <w:rFonts w:cs="Times New Roman"/>
      </w:rPr>
    </w:lvl>
    <w:lvl w:ilvl="6" w:tplc="1C09000F" w:tentative="1">
      <w:start w:val="1"/>
      <w:numFmt w:val="decimal"/>
      <w:lvlText w:val="%7."/>
      <w:lvlJc w:val="left"/>
      <w:pPr>
        <w:ind w:left="5040" w:hanging="360"/>
      </w:pPr>
      <w:rPr>
        <w:rFonts w:cs="Times New Roman"/>
      </w:rPr>
    </w:lvl>
    <w:lvl w:ilvl="7" w:tplc="1C090019" w:tentative="1">
      <w:start w:val="1"/>
      <w:numFmt w:val="lowerLetter"/>
      <w:lvlText w:val="%8."/>
      <w:lvlJc w:val="left"/>
      <w:pPr>
        <w:ind w:left="5760" w:hanging="360"/>
      </w:pPr>
      <w:rPr>
        <w:rFonts w:cs="Times New Roman"/>
      </w:rPr>
    </w:lvl>
    <w:lvl w:ilvl="8" w:tplc="1C09001B" w:tentative="1">
      <w:start w:val="1"/>
      <w:numFmt w:val="lowerRoman"/>
      <w:lvlText w:val="%9."/>
      <w:lvlJc w:val="right"/>
      <w:pPr>
        <w:ind w:left="6480" w:hanging="180"/>
      </w:pPr>
      <w:rPr>
        <w:rFonts w:cs="Times New Roman"/>
      </w:rPr>
    </w:lvl>
  </w:abstractNum>
  <w:abstractNum w:abstractNumId="15">
    <w:nsid w:val="77846358"/>
    <w:multiLevelType w:val="multilevel"/>
    <w:tmpl w:val="03A2C1FA"/>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16">
    <w:nsid w:val="77B36B29"/>
    <w:multiLevelType w:val="hybridMultilevel"/>
    <w:tmpl w:val="7F681D0E"/>
    <w:lvl w:ilvl="0" w:tplc="F528C1EC">
      <w:start w:val="1"/>
      <w:numFmt w:val="bullet"/>
      <w:lvlText w:val=""/>
      <w:lvlJc w:val="left"/>
      <w:pPr>
        <w:tabs>
          <w:tab w:val="num" w:pos="720"/>
        </w:tabs>
        <w:ind w:left="720" w:hanging="360"/>
      </w:pPr>
      <w:rPr>
        <w:rFonts w:ascii="Wingdings 2" w:hAnsi="Wingdings 2" w:hint="default"/>
      </w:rPr>
    </w:lvl>
    <w:lvl w:ilvl="1" w:tplc="2AEAA940" w:tentative="1">
      <w:start w:val="1"/>
      <w:numFmt w:val="bullet"/>
      <w:lvlText w:val=""/>
      <w:lvlJc w:val="left"/>
      <w:pPr>
        <w:tabs>
          <w:tab w:val="num" w:pos="1440"/>
        </w:tabs>
        <w:ind w:left="1440" w:hanging="360"/>
      </w:pPr>
      <w:rPr>
        <w:rFonts w:ascii="Wingdings 2" w:hAnsi="Wingdings 2" w:hint="default"/>
      </w:rPr>
    </w:lvl>
    <w:lvl w:ilvl="2" w:tplc="913E82A8" w:tentative="1">
      <w:start w:val="1"/>
      <w:numFmt w:val="bullet"/>
      <w:lvlText w:val=""/>
      <w:lvlJc w:val="left"/>
      <w:pPr>
        <w:tabs>
          <w:tab w:val="num" w:pos="2160"/>
        </w:tabs>
        <w:ind w:left="2160" w:hanging="360"/>
      </w:pPr>
      <w:rPr>
        <w:rFonts w:ascii="Wingdings 2" w:hAnsi="Wingdings 2" w:hint="default"/>
      </w:rPr>
    </w:lvl>
    <w:lvl w:ilvl="3" w:tplc="FDDA569C" w:tentative="1">
      <w:start w:val="1"/>
      <w:numFmt w:val="bullet"/>
      <w:lvlText w:val=""/>
      <w:lvlJc w:val="left"/>
      <w:pPr>
        <w:tabs>
          <w:tab w:val="num" w:pos="2880"/>
        </w:tabs>
        <w:ind w:left="2880" w:hanging="360"/>
      </w:pPr>
      <w:rPr>
        <w:rFonts w:ascii="Wingdings 2" w:hAnsi="Wingdings 2" w:hint="default"/>
      </w:rPr>
    </w:lvl>
    <w:lvl w:ilvl="4" w:tplc="189EEECA" w:tentative="1">
      <w:start w:val="1"/>
      <w:numFmt w:val="bullet"/>
      <w:lvlText w:val=""/>
      <w:lvlJc w:val="left"/>
      <w:pPr>
        <w:tabs>
          <w:tab w:val="num" w:pos="3600"/>
        </w:tabs>
        <w:ind w:left="3600" w:hanging="360"/>
      </w:pPr>
      <w:rPr>
        <w:rFonts w:ascii="Wingdings 2" w:hAnsi="Wingdings 2" w:hint="default"/>
      </w:rPr>
    </w:lvl>
    <w:lvl w:ilvl="5" w:tplc="4D3AFA18" w:tentative="1">
      <w:start w:val="1"/>
      <w:numFmt w:val="bullet"/>
      <w:lvlText w:val=""/>
      <w:lvlJc w:val="left"/>
      <w:pPr>
        <w:tabs>
          <w:tab w:val="num" w:pos="4320"/>
        </w:tabs>
        <w:ind w:left="4320" w:hanging="360"/>
      </w:pPr>
      <w:rPr>
        <w:rFonts w:ascii="Wingdings 2" w:hAnsi="Wingdings 2" w:hint="default"/>
      </w:rPr>
    </w:lvl>
    <w:lvl w:ilvl="6" w:tplc="0D862F20" w:tentative="1">
      <w:start w:val="1"/>
      <w:numFmt w:val="bullet"/>
      <w:lvlText w:val=""/>
      <w:lvlJc w:val="left"/>
      <w:pPr>
        <w:tabs>
          <w:tab w:val="num" w:pos="5040"/>
        </w:tabs>
        <w:ind w:left="5040" w:hanging="360"/>
      </w:pPr>
      <w:rPr>
        <w:rFonts w:ascii="Wingdings 2" w:hAnsi="Wingdings 2" w:hint="default"/>
      </w:rPr>
    </w:lvl>
    <w:lvl w:ilvl="7" w:tplc="62829B30" w:tentative="1">
      <w:start w:val="1"/>
      <w:numFmt w:val="bullet"/>
      <w:lvlText w:val=""/>
      <w:lvlJc w:val="left"/>
      <w:pPr>
        <w:tabs>
          <w:tab w:val="num" w:pos="5760"/>
        </w:tabs>
        <w:ind w:left="5760" w:hanging="360"/>
      </w:pPr>
      <w:rPr>
        <w:rFonts w:ascii="Wingdings 2" w:hAnsi="Wingdings 2" w:hint="default"/>
      </w:rPr>
    </w:lvl>
    <w:lvl w:ilvl="8" w:tplc="2464814E" w:tentative="1">
      <w:start w:val="1"/>
      <w:numFmt w:val="bullet"/>
      <w:lvlText w:val=""/>
      <w:lvlJc w:val="left"/>
      <w:pPr>
        <w:tabs>
          <w:tab w:val="num" w:pos="6480"/>
        </w:tabs>
        <w:ind w:left="6480" w:hanging="360"/>
      </w:pPr>
      <w:rPr>
        <w:rFonts w:ascii="Wingdings 2" w:hAnsi="Wingdings 2" w:hint="default"/>
      </w:rPr>
    </w:lvl>
  </w:abstractNum>
  <w:abstractNum w:abstractNumId="17">
    <w:nsid w:val="7E2223A6"/>
    <w:multiLevelType w:val="hybridMultilevel"/>
    <w:tmpl w:val="B072A68E"/>
    <w:lvl w:ilvl="0" w:tplc="1C090001">
      <w:start w:val="1"/>
      <w:numFmt w:val="bullet"/>
      <w:lvlText w:val=""/>
      <w:lvlJc w:val="left"/>
      <w:pPr>
        <w:ind w:left="1440" w:hanging="360"/>
      </w:pPr>
      <w:rPr>
        <w:rFonts w:ascii="Symbol" w:hAnsi="Symbol" w:hint="default"/>
      </w:rPr>
    </w:lvl>
    <w:lvl w:ilvl="1" w:tplc="1C090003" w:tentative="1">
      <w:start w:val="1"/>
      <w:numFmt w:val="bullet"/>
      <w:lvlText w:val="o"/>
      <w:lvlJc w:val="left"/>
      <w:pPr>
        <w:ind w:left="2160" w:hanging="360"/>
      </w:pPr>
      <w:rPr>
        <w:rFonts w:ascii="Courier New" w:hAnsi="Courier New" w:hint="default"/>
      </w:rPr>
    </w:lvl>
    <w:lvl w:ilvl="2" w:tplc="1C090005" w:tentative="1">
      <w:start w:val="1"/>
      <w:numFmt w:val="bullet"/>
      <w:lvlText w:val=""/>
      <w:lvlJc w:val="left"/>
      <w:pPr>
        <w:ind w:left="2880" w:hanging="360"/>
      </w:pPr>
      <w:rPr>
        <w:rFonts w:ascii="Wingdings" w:hAnsi="Wingdings" w:hint="default"/>
      </w:rPr>
    </w:lvl>
    <w:lvl w:ilvl="3" w:tplc="1C090001" w:tentative="1">
      <w:start w:val="1"/>
      <w:numFmt w:val="bullet"/>
      <w:lvlText w:val=""/>
      <w:lvlJc w:val="left"/>
      <w:pPr>
        <w:ind w:left="3600" w:hanging="360"/>
      </w:pPr>
      <w:rPr>
        <w:rFonts w:ascii="Symbol" w:hAnsi="Symbol" w:hint="default"/>
      </w:rPr>
    </w:lvl>
    <w:lvl w:ilvl="4" w:tplc="1C090003" w:tentative="1">
      <w:start w:val="1"/>
      <w:numFmt w:val="bullet"/>
      <w:lvlText w:val="o"/>
      <w:lvlJc w:val="left"/>
      <w:pPr>
        <w:ind w:left="4320" w:hanging="360"/>
      </w:pPr>
      <w:rPr>
        <w:rFonts w:ascii="Courier New" w:hAnsi="Courier New" w:hint="default"/>
      </w:rPr>
    </w:lvl>
    <w:lvl w:ilvl="5" w:tplc="1C090005" w:tentative="1">
      <w:start w:val="1"/>
      <w:numFmt w:val="bullet"/>
      <w:lvlText w:val=""/>
      <w:lvlJc w:val="left"/>
      <w:pPr>
        <w:ind w:left="5040" w:hanging="360"/>
      </w:pPr>
      <w:rPr>
        <w:rFonts w:ascii="Wingdings" w:hAnsi="Wingdings" w:hint="default"/>
      </w:rPr>
    </w:lvl>
    <w:lvl w:ilvl="6" w:tplc="1C090001" w:tentative="1">
      <w:start w:val="1"/>
      <w:numFmt w:val="bullet"/>
      <w:lvlText w:val=""/>
      <w:lvlJc w:val="left"/>
      <w:pPr>
        <w:ind w:left="5760" w:hanging="360"/>
      </w:pPr>
      <w:rPr>
        <w:rFonts w:ascii="Symbol" w:hAnsi="Symbol" w:hint="default"/>
      </w:rPr>
    </w:lvl>
    <w:lvl w:ilvl="7" w:tplc="1C090003" w:tentative="1">
      <w:start w:val="1"/>
      <w:numFmt w:val="bullet"/>
      <w:lvlText w:val="o"/>
      <w:lvlJc w:val="left"/>
      <w:pPr>
        <w:ind w:left="6480" w:hanging="360"/>
      </w:pPr>
      <w:rPr>
        <w:rFonts w:ascii="Courier New" w:hAnsi="Courier New" w:hint="default"/>
      </w:rPr>
    </w:lvl>
    <w:lvl w:ilvl="8" w:tplc="1C090005" w:tentative="1">
      <w:start w:val="1"/>
      <w:numFmt w:val="bullet"/>
      <w:lvlText w:val=""/>
      <w:lvlJc w:val="left"/>
      <w:pPr>
        <w:ind w:left="7200" w:hanging="360"/>
      </w:pPr>
      <w:rPr>
        <w:rFonts w:ascii="Wingdings" w:hAnsi="Wingdings" w:hint="default"/>
      </w:rPr>
    </w:lvl>
  </w:abstractNum>
  <w:num w:numId="1">
    <w:abstractNumId w:val="7"/>
  </w:num>
  <w:num w:numId="2">
    <w:abstractNumId w:val="14"/>
  </w:num>
  <w:num w:numId="3">
    <w:abstractNumId w:val="17"/>
  </w:num>
  <w:num w:numId="4">
    <w:abstractNumId w:val="4"/>
  </w:num>
  <w:num w:numId="5">
    <w:abstractNumId w:val="6"/>
  </w:num>
  <w:num w:numId="6">
    <w:abstractNumId w:val="13"/>
  </w:num>
  <w:num w:numId="7">
    <w:abstractNumId w:val="11"/>
  </w:num>
  <w:num w:numId="8">
    <w:abstractNumId w:val="12"/>
  </w:num>
  <w:num w:numId="9">
    <w:abstractNumId w:val="10"/>
  </w:num>
  <w:num w:numId="10">
    <w:abstractNumId w:val="16"/>
  </w:num>
  <w:num w:numId="11">
    <w:abstractNumId w:val="0"/>
  </w:num>
  <w:num w:numId="12">
    <w:abstractNumId w:val="3"/>
  </w:num>
  <w:num w:numId="13">
    <w:abstractNumId w:val="9"/>
  </w:num>
  <w:num w:numId="14">
    <w:abstractNumId w:val="8"/>
  </w:num>
  <w:num w:numId="15">
    <w:abstractNumId w:val="5"/>
  </w:num>
  <w:num w:numId="16">
    <w:abstractNumId w:val="2"/>
  </w:num>
  <w:num w:numId="17">
    <w:abstractNumId w:val="1"/>
  </w:num>
  <w:num w:numId="18">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hideSpellingErrors/>
  <w:hideGrammaticalErrors/>
  <w:defaultTabStop w:val="720"/>
  <w:hyphenationZone w:val="425"/>
  <w:drawingGridHorizontalSpacing w:val="360"/>
  <w:drawingGridVerticalSpacing w:val="360"/>
  <w:displayHorizontalDrawingGridEvery w:val="0"/>
  <w:displayVerticalDrawingGridEvery w:val="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703F3A"/>
    <w:rsid w:val="00010B20"/>
    <w:rsid w:val="00015069"/>
    <w:rsid w:val="000414EA"/>
    <w:rsid w:val="00053C43"/>
    <w:rsid w:val="0005553A"/>
    <w:rsid w:val="00057BEC"/>
    <w:rsid w:val="00086EAC"/>
    <w:rsid w:val="000C7151"/>
    <w:rsid w:val="000D20D2"/>
    <w:rsid w:val="000F217F"/>
    <w:rsid w:val="000F43E5"/>
    <w:rsid w:val="000F503D"/>
    <w:rsid w:val="000F6DE7"/>
    <w:rsid w:val="001569B0"/>
    <w:rsid w:val="001637A4"/>
    <w:rsid w:val="00170339"/>
    <w:rsid w:val="0017428B"/>
    <w:rsid w:val="00193B1A"/>
    <w:rsid w:val="001D039A"/>
    <w:rsid w:val="001F6066"/>
    <w:rsid w:val="00213C50"/>
    <w:rsid w:val="00231063"/>
    <w:rsid w:val="00231A1C"/>
    <w:rsid w:val="00247913"/>
    <w:rsid w:val="00251445"/>
    <w:rsid w:val="00255D65"/>
    <w:rsid w:val="00277899"/>
    <w:rsid w:val="00284AD4"/>
    <w:rsid w:val="002B198A"/>
    <w:rsid w:val="002C5E00"/>
    <w:rsid w:val="002D018C"/>
    <w:rsid w:val="00343311"/>
    <w:rsid w:val="00352174"/>
    <w:rsid w:val="003B1833"/>
    <w:rsid w:val="003C0531"/>
    <w:rsid w:val="003C44D5"/>
    <w:rsid w:val="003C799D"/>
    <w:rsid w:val="004079EE"/>
    <w:rsid w:val="004101DD"/>
    <w:rsid w:val="00443FC4"/>
    <w:rsid w:val="0046145E"/>
    <w:rsid w:val="0047042E"/>
    <w:rsid w:val="004C5AD6"/>
    <w:rsid w:val="005047DE"/>
    <w:rsid w:val="00515117"/>
    <w:rsid w:val="00526ED5"/>
    <w:rsid w:val="00540935"/>
    <w:rsid w:val="005625F1"/>
    <w:rsid w:val="0058187A"/>
    <w:rsid w:val="005856C2"/>
    <w:rsid w:val="005B17DA"/>
    <w:rsid w:val="005E6D32"/>
    <w:rsid w:val="006046FC"/>
    <w:rsid w:val="006325EC"/>
    <w:rsid w:val="0064401F"/>
    <w:rsid w:val="00650D1A"/>
    <w:rsid w:val="006561FC"/>
    <w:rsid w:val="006A7DF1"/>
    <w:rsid w:val="006C07E8"/>
    <w:rsid w:val="006D310E"/>
    <w:rsid w:val="006E01A2"/>
    <w:rsid w:val="006E7D86"/>
    <w:rsid w:val="006F4B66"/>
    <w:rsid w:val="006F676B"/>
    <w:rsid w:val="00703F3A"/>
    <w:rsid w:val="0072266D"/>
    <w:rsid w:val="00734FC2"/>
    <w:rsid w:val="007370FC"/>
    <w:rsid w:val="0074251A"/>
    <w:rsid w:val="00744E3E"/>
    <w:rsid w:val="00773A77"/>
    <w:rsid w:val="00774695"/>
    <w:rsid w:val="00777876"/>
    <w:rsid w:val="007A64CF"/>
    <w:rsid w:val="007D586E"/>
    <w:rsid w:val="007E185A"/>
    <w:rsid w:val="007E4972"/>
    <w:rsid w:val="00804590"/>
    <w:rsid w:val="00825FD4"/>
    <w:rsid w:val="0084634A"/>
    <w:rsid w:val="00851573"/>
    <w:rsid w:val="00857F9D"/>
    <w:rsid w:val="00866169"/>
    <w:rsid w:val="00871112"/>
    <w:rsid w:val="00887DBE"/>
    <w:rsid w:val="008B5ED2"/>
    <w:rsid w:val="008D3AF9"/>
    <w:rsid w:val="008F167B"/>
    <w:rsid w:val="008F7A9A"/>
    <w:rsid w:val="00905F4F"/>
    <w:rsid w:val="00926F33"/>
    <w:rsid w:val="00927BE2"/>
    <w:rsid w:val="009843E8"/>
    <w:rsid w:val="00985BCA"/>
    <w:rsid w:val="009A22B6"/>
    <w:rsid w:val="009D2FE9"/>
    <w:rsid w:val="009D47E8"/>
    <w:rsid w:val="009E7BBF"/>
    <w:rsid w:val="00A00152"/>
    <w:rsid w:val="00A14989"/>
    <w:rsid w:val="00A2446B"/>
    <w:rsid w:val="00A43525"/>
    <w:rsid w:val="00A60DFE"/>
    <w:rsid w:val="00A63D7E"/>
    <w:rsid w:val="00A65D16"/>
    <w:rsid w:val="00A701FB"/>
    <w:rsid w:val="00A842C0"/>
    <w:rsid w:val="00A85603"/>
    <w:rsid w:val="00A95413"/>
    <w:rsid w:val="00AA0DC8"/>
    <w:rsid w:val="00AA4EBD"/>
    <w:rsid w:val="00AC0234"/>
    <w:rsid w:val="00AC2AA1"/>
    <w:rsid w:val="00AE1EB7"/>
    <w:rsid w:val="00AE5D3D"/>
    <w:rsid w:val="00AF63F5"/>
    <w:rsid w:val="00B00A33"/>
    <w:rsid w:val="00B064BE"/>
    <w:rsid w:val="00B10FFD"/>
    <w:rsid w:val="00B36D03"/>
    <w:rsid w:val="00B45AD3"/>
    <w:rsid w:val="00B50D70"/>
    <w:rsid w:val="00B51FBA"/>
    <w:rsid w:val="00B62A0F"/>
    <w:rsid w:val="00BA1C0C"/>
    <w:rsid w:val="00BA36E7"/>
    <w:rsid w:val="00BC2874"/>
    <w:rsid w:val="00C209F6"/>
    <w:rsid w:val="00C21DAE"/>
    <w:rsid w:val="00C54C03"/>
    <w:rsid w:val="00C55DBD"/>
    <w:rsid w:val="00C65320"/>
    <w:rsid w:val="00C7547D"/>
    <w:rsid w:val="00C87E8C"/>
    <w:rsid w:val="00CC632F"/>
    <w:rsid w:val="00CD27B8"/>
    <w:rsid w:val="00CE5604"/>
    <w:rsid w:val="00CF0EC6"/>
    <w:rsid w:val="00CF248F"/>
    <w:rsid w:val="00CF4810"/>
    <w:rsid w:val="00D121BC"/>
    <w:rsid w:val="00D435D9"/>
    <w:rsid w:val="00D55A3F"/>
    <w:rsid w:val="00D57EEB"/>
    <w:rsid w:val="00D903A4"/>
    <w:rsid w:val="00DA036B"/>
    <w:rsid w:val="00DE5290"/>
    <w:rsid w:val="00DF64F7"/>
    <w:rsid w:val="00E071BB"/>
    <w:rsid w:val="00E22B88"/>
    <w:rsid w:val="00E26480"/>
    <w:rsid w:val="00E405B0"/>
    <w:rsid w:val="00E42339"/>
    <w:rsid w:val="00E540CC"/>
    <w:rsid w:val="00E66B44"/>
    <w:rsid w:val="00E759D5"/>
    <w:rsid w:val="00E83720"/>
    <w:rsid w:val="00EA3B0A"/>
    <w:rsid w:val="00F0711F"/>
    <w:rsid w:val="00F079CB"/>
    <w:rsid w:val="00F16F08"/>
    <w:rsid w:val="00F320A1"/>
    <w:rsid w:val="00F6591A"/>
    <w:rsid w:val="00F667B7"/>
    <w:rsid w:val="00F75FC5"/>
    <w:rsid w:val="00F97BB6"/>
    <w:rsid w:val="00FC48DA"/>
  </w:rsids>
  <m:mathPr>
    <m:mathFont m:val="Cambria Math"/>
    <m:brkBin m:val="before"/>
    <m:brkBinSub m:val="--"/>
    <m:smallFrac m:val="0"/>
    <m:dispDef/>
    <m:lMargin m:val="0"/>
    <m:rMargin m:val="0"/>
    <m:defJc m:val="centerGroup"/>
    <m:wrapIndent m:val="1440"/>
    <m:intLim m:val="subSup"/>
    <m:naryLim m:val="undOvr"/>
  </m:mathPr>
  <w:themeFontLang w:val="en-Z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EC2CF0"/>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mbria" w:eastAsia="Times New Roman" w:hAnsi="Cambria" w:cs="Times New Roman"/>
        <w:lang w:val="en-ZA" w:eastAsia="en-ZA" w:bidi="ar-SA"/>
      </w:rPr>
    </w:rPrDefault>
    <w:pPrDefault/>
  </w:docDefaults>
  <w:latentStyles w:defLockedState="0" w:defUIPriority="99" w:defSemiHidden="0" w:defUnhideWhenUsed="0" w:defQFormat="0" w:count="382">
    <w:lsdException w:name="Normal" w:locked="1" w:uiPriority="0" w:qFormat="1"/>
    <w:lsdException w:name="heading 1" w:locked="1" w:uiPriority="0" w:qFormat="1"/>
    <w:lsdException w:name="heading 2" w:locked="1" w:semiHidden="1" w:uiPriority="0" w:unhideWhenUsed="1" w:qFormat="1"/>
    <w:lsdException w:name="heading 3" w:locked="1" w:semiHidden="1" w:uiPriority="9" w:unhideWhenUsed="1" w:qFormat="1"/>
    <w:lsdException w:name="heading 4" w:locked="1" w:semiHidden="1" w:uiPriority="0" w:unhideWhenUsed="1" w:qFormat="1"/>
    <w:lsdException w:name="heading 5" w:locked="1" w:semiHidden="1" w:uiPriority="0" w:unhideWhenUsed="1" w:qFormat="1"/>
    <w:lsdException w:name="heading 6" w:locked="1" w:semiHidden="1" w:uiPriority="0" w:unhideWhenUsed="1" w:qFormat="1"/>
    <w:lsdException w:name="heading 7" w:locked="1" w:semiHidden="1" w:uiPriority="0" w:unhideWhenUsed="1" w:qFormat="1"/>
    <w:lsdException w:name="heading 8" w:locked="1" w:semiHidden="1" w:uiPriority="0" w:unhideWhenUsed="1" w:qFormat="1"/>
    <w:lsdException w:name="heading 9" w:locked="1"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locked="1" w:uiPriority="0"/>
    <w:lsdException w:name="toc 2" w:locked="1" w:uiPriority="0"/>
    <w:lsdException w:name="toc 3" w:locked="1" w:uiPriority="0"/>
    <w:lsdException w:name="toc 4" w:locked="1" w:uiPriority="0"/>
    <w:lsdException w:name="toc 5" w:locked="1" w:uiPriority="0"/>
    <w:lsdException w:name="toc 6" w:locked="1" w:uiPriority="0"/>
    <w:lsdException w:name="toc 7" w:locked="1" w:uiPriority="0"/>
    <w:lsdException w:name="toc 8" w:locked="1" w:uiPriority="0"/>
    <w:lsdException w:name="toc 9" w:locked="1" w:uiPriority="0"/>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locked="1"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locked="1" w:uiPriority="0" w:qFormat="1"/>
    <w:lsdException w:name="Closing" w:semiHidden="1" w:unhideWhenUsed="1"/>
    <w:lsdException w:name="Signature" w:semiHidden="1" w:unhideWhenUsed="1"/>
    <w:lsdException w:name="Default Paragraph Font" w:locked="1" w:uiPriority="0"/>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locked="1"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locked="1" w:uiPriority="22" w:qFormat="1"/>
    <w:lsdException w:name="Emphasis" w:locked="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locked="1" w:uiPriority="0"/>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5047DE"/>
    <w:rPr>
      <w:sz w:val="24"/>
      <w:szCs w:val="24"/>
      <w:lang w:val="en-US" w:eastAsia="en-US"/>
    </w:rPr>
  </w:style>
  <w:style w:type="paragraph" w:styleId="Heading3">
    <w:name w:val="heading 3"/>
    <w:basedOn w:val="Normal"/>
    <w:link w:val="Heading3Char"/>
    <w:uiPriority w:val="9"/>
    <w:qFormat/>
    <w:locked/>
    <w:rsid w:val="000F6DE7"/>
    <w:pPr>
      <w:spacing w:before="100" w:beforeAutospacing="1" w:after="100" w:afterAutospacing="1"/>
      <w:outlineLvl w:val="2"/>
    </w:pPr>
    <w:rPr>
      <w:rFonts w:ascii="Times New Roman" w:hAnsi="Times New Roman"/>
      <w:b/>
      <w:bCs/>
      <w:sz w:val="27"/>
      <w:szCs w:val="27"/>
      <w:lang w:val="en-ZA" w:eastAsia="en-Z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rsid w:val="00703F3A"/>
    <w:rPr>
      <w:rFonts w:cs="Times New Roman"/>
      <w:color w:val="0000FF"/>
      <w:u w:val="single"/>
    </w:rPr>
  </w:style>
  <w:style w:type="paragraph" w:styleId="ListParagraph">
    <w:name w:val="List Paragraph"/>
    <w:basedOn w:val="Normal"/>
    <w:uiPriority w:val="34"/>
    <w:qFormat/>
    <w:rsid w:val="00703F3A"/>
    <w:pPr>
      <w:ind w:left="720"/>
      <w:contextualSpacing/>
    </w:pPr>
  </w:style>
  <w:style w:type="paragraph" w:styleId="NormalWeb">
    <w:name w:val="Normal (Web)"/>
    <w:basedOn w:val="Normal"/>
    <w:uiPriority w:val="99"/>
    <w:semiHidden/>
    <w:rsid w:val="009E7BBF"/>
    <w:pPr>
      <w:spacing w:before="100" w:beforeAutospacing="1" w:after="100" w:afterAutospacing="1"/>
    </w:pPr>
    <w:rPr>
      <w:rFonts w:ascii="Times New Roman" w:hAnsi="Times New Roman"/>
      <w:lang w:val="en-ZA" w:eastAsia="en-ZA"/>
    </w:rPr>
  </w:style>
  <w:style w:type="paragraph" w:styleId="BodyText">
    <w:name w:val="Body Text"/>
    <w:basedOn w:val="Normal"/>
    <w:link w:val="BodyTextChar"/>
    <w:uiPriority w:val="99"/>
    <w:rsid w:val="009E7BBF"/>
    <w:pPr>
      <w:spacing w:after="120" w:line="256" w:lineRule="auto"/>
    </w:pPr>
    <w:rPr>
      <w:sz w:val="22"/>
      <w:szCs w:val="22"/>
      <w:lang w:val="en-ZA"/>
    </w:rPr>
  </w:style>
  <w:style w:type="character" w:customStyle="1" w:styleId="BodyTextChar">
    <w:name w:val="Body Text Char"/>
    <w:basedOn w:val="DefaultParagraphFont"/>
    <w:link w:val="BodyText"/>
    <w:uiPriority w:val="99"/>
    <w:locked/>
    <w:rsid w:val="009E7BBF"/>
    <w:rPr>
      <w:rFonts w:eastAsia="Times New Roman" w:cs="Times New Roman"/>
      <w:sz w:val="22"/>
      <w:szCs w:val="22"/>
      <w:lang w:val="en-ZA"/>
    </w:rPr>
  </w:style>
  <w:style w:type="character" w:customStyle="1" w:styleId="apple-converted-space">
    <w:name w:val="apple-converted-space"/>
    <w:basedOn w:val="DefaultParagraphFont"/>
    <w:uiPriority w:val="99"/>
    <w:rsid w:val="00AE1EB7"/>
    <w:rPr>
      <w:rFonts w:cs="Times New Roman"/>
    </w:rPr>
  </w:style>
  <w:style w:type="character" w:styleId="FollowedHyperlink">
    <w:name w:val="FollowedHyperlink"/>
    <w:basedOn w:val="DefaultParagraphFont"/>
    <w:uiPriority w:val="99"/>
    <w:semiHidden/>
    <w:rsid w:val="00AC0234"/>
    <w:rPr>
      <w:rFonts w:cs="Times New Roman"/>
      <w:color w:val="800080"/>
      <w:u w:val="single"/>
    </w:rPr>
  </w:style>
  <w:style w:type="character" w:styleId="CommentReference">
    <w:name w:val="annotation reference"/>
    <w:basedOn w:val="DefaultParagraphFont"/>
    <w:uiPriority w:val="99"/>
    <w:semiHidden/>
    <w:rsid w:val="00053C43"/>
    <w:rPr>
      <w:rFonts w:cs="Times New Roman"/>
      <w:sz w:val="16"/>
      <w:szCs w:val="16"/>
    </w:rPr>
  </w:style>
  <w:style w:type="paragraph" w:styleId="CommentText">
    <w:name w:val="annotation text"/>
    <w:basedOn w:val="Normal"/>
    <w:link w:val="CommentTextChar"/>
    <w:uiPriority w:val="99"/>
    <w:semiHidden/>
    <w:rsid w:val="00053C43"/>
    <w:rPr>
      <w:sz w:val="20"/>
      <w:szCs w:val="20"/>
    </w:rPr>
  </w:style>
  <w:style w:type="character" w:customStyle="1" w:styleId="CommentTextChar">
    <w:name w:val="Comment Text Char"/>
    <w:basedOn w:val="DefaultParagraphFont"/>
    <w:link w:val="CommentText"/>
    <w:uiPriority w:val="99"/>
    <w:semiHidden/>
    <w:locked/>
    <w:rsid w:val="00053C43"/>
    <w:rPr>
      <w:rFonts w:cs="Times New Roman"/>
      <w:sz w:val="20"/>
      <w:szCs w:val="20"/>
    </w:rPr>
  </w:style>
  <w:style w:type="paragraph" w:styleId="CommentSubject">
    <w:name w:val="annotation subject"/>
    <w:basedOn w:val="CommentText"/>
    <w:next w:val="CommentText"/>
    <w:link w:val="CommentSubjectChar"/>
    <w:uiPriority w:val="99"/>
    <w:semiHidden/>
    <w:rsid w:val="00053C43"/>
    <w:rPr>
      <w:b/>
      <w:bCs/>
    </w:rPr>
  </w:style>
  <w:style w:type="character" w:customStyle="1" w:styleId="CommentSubjectChar">
    <w:name w:val="Comment Subject Char"/>
    <w:basedOn w:val="CommentTextChar"/>
    <w:link w:val="CommentSubject"/>
    <w:uiPriority w:val="99"/>
    <w:semiHidden/>
    <w:locked/>
    <w:rsid w:val="00053C43"/>
    <w:rPr>
      <w:rFonts w:cs="Times New Roman"/>
      <w:b/>
      <w:bCs/>
      <w:sz w:val="20"/>
      <w:szCs w:val="20"/>
    </w:rPr>
  </w:style>
  <w:style w:type="paragraph" w:styleId="BalloonText">
    <w:name w:val="Balloon Text"/>
    <w:basedOn w:val="Normal"/>
    <w:link w:val="BalloonTextChar"/>
    <w:uiPriority w:val="99"/>
    <w:semiHidden/>
    <w:rsid w:val="00053C43"/>
    <w:rPr>
      <w:rFonts w:ascii="Tahoma" w:hAnsi="Tahoma" w:cs="Tahoma"/>
      <w:sz w:val="16"/>
      <w:szCs w:val="16"/>
    </w:rPr>
  </w:style>
  <w:style w:type="character" w:customStyle="1" w:styleId="BalloonTextChar">
    <w:name w:val="Balloon Text Char"/>
    <w:basedOn w:val="DefaultParagraphFont"/>
    <w:link w:val="BalloonText"/>
    <w:uiPriority w:val="99"/>
    <w:semiHidden/>
    <w:locked/>
    <w:rsid w:val="00053C43"/>
    <w:rPr>
      <w:rFonts w:ascii="Tahoma" w:hAnsi="Tahoma" w:cs="Tahoma"/>
      <w:sz w:val="16"/>
      <w:szCs w:val="16"/>
    </w:rPr>
  </w:style>
  <w:style w:type="table" w:styleId="TableGrid">
    <w:name w:val="Table Grid"/>
    <w:basedOn w:val="TableNormal"/>
    <w:locked/>
    <w:rsid w:val="00CF0EC6"/>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Heading3Char">
    <w:name w:val="Heading 3 Char"/>
    <w:basedOn w:val="DefaultParagraphFont"/>
    <w:link w:val="Heading3"/>
    <w:uiPriority w:val="9"/>
    <w:rsid w:val="000F6DE7"/>
    <w:rPr>
      <w:rFonts w:ascii="Times New Roman" w:hAnsi="Times New Roman"/>
      <w:b/>
      <w:bCs/>
      <w:sz w:val="27"/>
      <w:szCs w:val="27"/>
    </w:rPr>
  </w:style>
  <w:style w:type="character" w:styleId="Emphasis">
    <w:name w:val="Emphasis"/>
    <w:basedOn w:val="DefaultParagraphFont"/>
    <w:uiPriority w:val="20"/>
    <w:qFormat/>
    <w:locked/>
    <w:rsid w:val="000F6DE7"/>
    <w:rPr>
      <w:i/>
      <w:iCs/>
    </w:rPr>
  </w:style>
  <w:style w:type="character" w:styleId="Strong">
    <w:name w:val="Strong"/>
    <w:basedOn w:val="DefaultParagraphFont"/>
    <w:uiPriority w:val="22"/>
    <w:qFormat/>
    <w:locked/>
    <w:rsid w:val="00231A1C"/>
    <w:rPr>
      <w:b/>
      <w:bCs/>
    </w:rPr>
  </w:style>
  <w:style w:type="character" w:customStyle="1" w:styleId="Mention1">
    <w:name w:val="Mention1"/>
    <w:basedOn w:val="DefaultParagraphFont"/>
    <w:uiPriority w:val="99"/>
    <w:semiHidden/>
    <w:unhideWhenUsed/>
    <w:rsid w:val="00E540CC"/>
    <w:rPr>
      <w:color w:val="2B579A"/>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0337533">
      <w:bodyDiv w:val="1"/>
      <w:marLeft w:val="0"/>
      <w:marRight w:val="0"/>
      <w:marTop w:val="0"/>
      <w:marBottom w:val="0"/>
      <w:divBdr>
        <w:top w:val="none" w:sz="0" w:space="0" w:color="auto"/>
        <w:left w:val="none" w:sz="0" w:space="0" w:color="auto"/>
        <w:bottom w:val="none" w:sz="0" w:space="0" w:color="auto"/>
        <w:right w:val="none" w:sz="0" w:space="0" w:color="auto"/>
      </w:divBdr>
    </w:div>
    <w:div w:id="251934857">
      <w:bodyDiv w:val="1"/>
      <w:marLeft w:val="0"/>
      <w:marRight w:val="0"/>
      <w:marTop w:val="0"/>
      <w:marBottom w:val="0"/>
      <w:divBdr>
        <w:top w:val="none" w:sz="0" w:space="0" w:color="auto"/>
        <w:left w:val="none" w:sz="0" w:space="0" w:color="auto"/>
        <w:bottom w:val="none" w:sz="0" w:space="0" w:color="auto"/>
        <w:right w:val="none" w:sz="0" w:space="0" w:color="auto"/>
      </w:divBdr>
      <w:divsChild>
        <w:div w:id="67579107">
          <w:marLeft w:val="418"/>
          <w:marRight w:val="0"/>
          <w:marTop w:val="50"/>
          <w:marBottom w:val="0"/>
          <w:divBdr>
            <w:top w:val="none" w:sz="0" w:space="0" w:color="auto"/>
            <w:left w:val="none" w:sz="0" w:space="0" w:color="auto"/>
            <w:bottom w:val="none" w:sz="0" w:space="0" w:color="auto"/>
            <w:right w:val="none" w:sz="0" w:space="0" w:color="auto"/>
          </w:divBdr>
        </w:div>
      </w:divsChild>
    </w:div>
    <w:div w:id="264457156">
      <w:bodyDiv w:val="1"/>
      <w:marLeft w:val="0"/>
      <w:marRight w:val="0"/>
      <w:marTop w:val="0"/>
      <w:marBottom w:val="0"/>
      <w:divBdr>
        <w:top w:val="none" w:sz="0" w:space="0" w:color="auto"/>
        <w:left w:val="none" w:sz="0" w:space="0" w:color="auto"/>
        <w:bottom w:val="none" w:sz="0" w:space="0" w:color="auto"/>
        <w:right w:val="none" w:sz="0" w:space="0" w:color="auto"/>
      </w:divBdr>
      <w:divsChild>
        <w:div w:id="77020952">
          <w:marLeft w:val="864"/>
          <w:marRight w:val="0"/>
          <w:marTop w:val="50"/>
          <w:marBottom w:val="0"/>
          <w:divBdr>
            <w:top w:val="none" w:sz="0" w:space="0" w:color="auto"/>
            <w:left w:val="none" w:sz="0" w:space="0" w:color="auto"/>
            <w:bottom w:val="none" w:sz="0" w:space="0" w:color="auto"/>
            <w:right w:val="none" w:sz="0" w:space="0" w:color="auto"/>
          </w:divBdr>
        </w:div>
        <w:div w:id="523715791">
          <w:marLeft w:val="864"/>
          <w:marRight w:val="0"/>
          <w:marTop w:val="50"/>
          <w:marBottom w:val="0"/>
          <w:divBdr>
            <w:top w:val="none" w:sz="0" w:space="0" w:color="auto"/>
            <w:left w:val="none" w:sz="0" w:space="0" w:color="auto"/>
            <w:bottom w:val="none" w:sz="0" w:space="0" w:color="auto"/>
            <w:right w:val="none" w:sz="0" w:space="0" w:color="auto"/>
          </w:divBdr>
        </w:div>
        <w:div w:id="1607351615">
          <w:marLeft w:val="864"/>
          <w:marRight w:val="0"/>
          <w:marTop w:val="50"/>
          <w:marBottom w:val="0"/>
          <w:divBdr>
            <w:top w:val="none" w:sz="0" w:space="0" w:color="auto"/>
            <w:left w:val="none" w:sz="0" w:space="0" w:color="auto"/>
            <w:bottom w:val="none" w:sz="0" w:space="0" w:color="auto"/>
            <w:right w:val="none" w:sz="0" w:space="0" w:color="auto"/>
          </w:divBdr>
        </w:div>
        <w:div w:id="951282257">
          <w:marLeft w:val="864"/>
          <w:marRight w:val="0"/>
          <w:marTop w:val="50"/>
          <w:marBottom w:val="0"/>
          <w:divBdr>
            <w:top w:val="none" w:sz="0" w:space="0" w:color="auto"/>
            <w:left w:val="none" w:sz="0" w:space="0" w:color="auto"/>
            <w:bottom w:val="none" w:sz="0" w:space="0" w:color="auto"/>
            <w:right w:val="none" w:sz="0" w:space="0" w:color="auto"/>
          </w:divBdr>
        </w:div>
        <w:div w:id="1386685630">
          <w:marLeft w:val="864"/>
          <w:marRight w:val="0"/>
          <w:marTop w:val="50"/>
          <w:marBottom w:val="0"/>
          <w:divBdr>
            <w:top w:val="none" w:sz="0" w:space="0" w:color="auto"/>
            <w:left w:val="none" w:sz="0" w:space="0" w:color="auto"/>
            <w:bottom w:val="none" w:sz="0" w:space="0" w:color="auto"/>
            <w:right w:val="none" w:sz="0" w:space="0" w:color="auto"/>
          </w:divBdr>
        </w:div>
      </w:divsChild>
    </w:div>
    <w:div w:id="472212065">
      <w:bodyDiv w:val="1"/>
      <w:marLeft w:val="0"/>
      <w:marRight w:val="0"/>
      <w:marTop w:val="0"/>
      <w:marBottom w:val="0"/>
      <w:divBdr>
        <w:top w:val="none" w:sz="0" w:space="0" w:color="auto"/>
        <w:left w:val="none" w:sz="0" w:space="0" w:color="auto"/>
        <w:bottom w:val="none" w:sz="0" w:space="0" w:color="auto"/>
        <w:right w:val="none" w:sz="0" w:space="0" w:color="auto"/>
      </w:divBdr>
    </w:div>
    <w:div w:id="628821591">
      <w:bodyDiv w:val="1"/>
      <w:marLeft w:val="0"/>
      <w:marRight w:val="0"/>
      <w:marTop w:val="0"/>
      <w:marBottom w:val="0"/>
      <w:divBdr>
        <w:top w:val="none" w:sz="0" w:space="0" w:color="auto"/>
        <w:left w:val="none" w:sz="0" w:space="0" w:color="auto"/>
        <w:bottom w:val="none" w:sz="0" w:space="0" w:color="auto"/>
        <w:right w:val="none" w:sz="0" w:space="0" w:color="auto"/>
      </w:divBdr>
    </w:div>
    <w:div w:id="757360903">
      <w:bodyDiv w:val="1"/>
      <w:marLeft w:val="0"/>
      <w:marRight w:val="0"/>
      <w:marTop w:val="0"/>
      <w:marBottom w:val="0"/>
      <w:divBdr>
        <w:top w:val="none" w:sz="0" w:space="0" w:color="auto"/>
        <w:left w:val="none" w:sz="0" w:space="0" w:color="auto"/>
        <w:bottom w:val="none" w:sz="0" w:space="0" w:color="auto"/>
        <w:right w:val="none" w:sz="0" w:space="0" w:color="auto"/>
      </w:divBdr>
    </w:div>
    <w:div w:id="1024672447">
      <w:bodyDiv w:val="1"/>
      <w:marLeft w:val="0"/>
      <w:marRight w:val="0"/>
      <w:marTop w:val="0"/>
      <w:marBottom w:val="0"/>
      <w:divBdr>
        <w:top w:val="none" w:sz="0" w:space="0" w:color="auto"/>
        <w:left w:val="none" w:sz="0" w:space="0" w:color="auto"/>
        <w:bottom w:val="none" w:sz="0" w:space="0" w:color="auto"/>
        <w:right w:val="none" w:sz="0" w:space="0" w:color="auto"/>
      </w:divBdr>
      <w:divsChild>
        <w:div w:id="420758354">
          <w:marLeft w:val="418"/>
          <w:marRight w:val="0"/>
          <w:marTop w:val="50"/>
          <w:marBottom w:val="0"/>
          <w:divBdr>
            <w:top w:val="none" w:sz="0" w:space="0" w:color="auto"/>
            <w:left w:val="none" w:sz="0" w:space="0" w:color="auto"/>
            <w:bottom w:val="none" w:sz="0" w:space="0" w:color="auto"/>
            <w:right w:val="none" w:sz="0" w:space="0" w:color="auto"/>
          </w:divBdr>
        </w:div>
      </w:divsChild>
    </w:div>
    <w:div w:id="1080255965">
      <w:bodyDiv w:val="1"/>
      <w:marLeft w:val="0"/>
      <w:marRight w:val="0"/>
      <w:marTop w:val="0"/>
      <w:marBottom w:val="0"/>
      <w:divBdr>
        <w:top w:val="none" w:sz="0" w:space="0" w:color="auto"/>
        <w:left w:val="none" w:sz="0" w:space="0" w:color="auto"/>
        <w:bottom w:val="none" w:sz="0" w:space="0" w:color="auto"/>
        <w:right w:val="none" w:sz="0" w:space="0" w:color="auto"/>
      </w:divBdr>
      <w:divsChild>
        <w:div w:id="807016101">
          <w:marLeft w:val="0"/>
          <w:marRight w:val="0"/>
          <w:marTop w:val="0"/>
          <w:marBottom w:val="0"/>
          <w:divBdr>
            <w:top w:val="none" w:sz="0" w:space="8" w:color="DDDDDD"/>
            <w:left w:val="none" w:sz="0" w:space="11" w:color="DDDDDD"/>
            <w:bottom w:val="single" w:sz="6" w:space="8" w:color="DDDDDD"/>
            <w:right w:val="none" w:sz="0" w:space="11" w:color="DDDDDD"/>
          </w:divBdr>
        </w:div>
        <w:div w:id="338780485">
          <w:marLeft w:val="0"/>
          <w:marRight w:val="0"/>
          <w:marTop w:val="0"/>
          <w:marBottom w:val="0"/>
          <w:divBdr>
            <w:top w:val="none" w:sz="0" w:space="0" w:color="auto"/>
            <w:left w:val="none" w:sz="0" w:space="0" w:color="auto"/>
            <w:bottom w:val="none" w:sz="0" w:space="0" w:color="auto"/>
            <w:right w:val="none" w:sz="0" w:space="0" w:color="auto"/>
          </w:divBdr>
        </w:div>
      </w:divsChild>
    </w:div>
    <w:div w:id="1173959152">
      <w:bodyDiv w:val="1"/>
      <w:marLeft w:val="0"/>
      <w:marRight w:val="0"/>
      <w:marTop w:val="0"/>
      <w:marBottom w:val="0"/>
      <w:divBdr>
        <w:top w:val="none" w:sz="0" w:space="0" w:color="auto"/>
        <w:left w:val="none" w:sz="0" w:space="0" w:color="auto"/>
        <w:bottom w:val="none" w:sz="0" w:space="0" w:color="auto"/>
        <w:right w:val="none" w:sz="0" w:space="0" w:color="auto"/>
      </w:divBdr>
      <w:divsChild>
        <w:div w:id="1171485458">
          <w:marLeft w:val="418"/>
          <w:marRight w:val="0"/>
          <w:marTop w:val="50"/>
          <w:marBottom w:val="0"/>
          <w:divBdr>
            <w:top w:val="none" w:sz="0" w:space="0" w:color="auto"/>
            <w:left w:val="none" w:sz="0" w:space="0" w:color="auto"/>
            <w:bottom w:val="none" w:sz="0" w:space="0" w:color="auto"/>
            <w:right w:val="none" w:sz="0" w:space="0" w:color="auto"/>
          </w:divBdr>
        </w:div>
        <w:div w:id="828331211">
          <w:marLeft w:val="418"/>
          <w:marRight w:val="0"/>
          <w:marTop w:val="50"/>
          <w:marBottom w:val="0"/>
          <w:divBdr>
            <w:top w:val="none" w:sz="0" w:space="0" w:color="auto"/>
            <w:left w:val="none" w:sz="0" w:space="0" w:color="auto"/>
            <w:bottom w:val="none" w:sz="0" w:space="0" w:color="auto"/>
            <w:right w:val="none" w:sz="0" w:space="0" w:color="auto"/>
          </w:divBdr>
        </w:div>
        <w:div w:id="58745729">
          <w:marLeft w:val="418"/>
          <w:marRight w:val="0"/>
          <w:marTop w:val="50"/>
          <w:marBottom w:val="0"/>
          <w:divBdr>
            <w:top w:val="none" w:sz="0" w:space="0" w:color="auto"/>
            <w:left w:val="none" w:sz="0" w:space="0" w:color="auto"/>
            <w:bottom w:val="none" w:sz="0" w:space="0" w:color="auto"/>
            <w:right w:val="none" w:sz="0" w:space="0" w:color="auto"/>
          </w:divBdr>
        </w:div>
        <w:div w:id="1896619228">
          <w:marLeft w:val="418"/>
          <w:marRight w:val="0"/>
          <w:marTop w:val="50"/>
          <w:marBottom w:val="0"/>
          <w:divBdr>
            <w:top w:val="none" w:sz="0" w:space="0" w:color="auto"/>
            <w:left w:val="none" w:sz="0" w:space="0" w:color="auto"/>
            <w:bottom w:val="none" w:sz="0" w:space="0" w:color="auto"/>
            <w:right w:val="none" w:sz="0" w:space="0" w:color="auto"/>
          </w:divBdr>
        </w:div>
        <w:div w:id="1015419012">
          <w:marLeft w:val="418"/>
          <w:marRight w:val="0"/>
          <w:marTop w:val="50"/>
          <w:marBottom w:val="0"/>
          <w:divBdr>
            <w:top w:val="none" w:sz="0" w:space="0" w:color="auto"/>
            <w:left w:val="none" w:sz="0" w:space="0" w:color="auto"/>
            <w:bottom w:val="none" w:sz="0" w:space="0" w:color="auto"/>
            <w:right w:val="none" w:sz="0" w:space="0" w:color="auto"/>
          </w:divBdr>
        </w:div>
        <w:div w:id="776406354">
          <w:marLeft w:val="418"/>
          <w:marRight w:val="0"/>
          <w:marTop w:val="50"/>
          <w:marBottom w:val="0"/>
          <w:divBdr>
            <w:top w:val="none" w:sz="0" w:space="0" w:color="auto"/>
            <w:left w:val="none" w:sz="0" w:space="0" w:color="auto"/>
            <w:bottom w:val="none" w:sz="0" w:space="0" w:color="auto"/>
            <w:right w:val="none" w:sz="0" w:space="0" w:color="auto"/>
          </w:divBdr>
        </w:div>
        <w:div w:id="308630673">
          <w:marLeft w:val="418"/>
          <w:marRight w:val="0"/>
          <w:marTop w:val="50"/>
          <w:marBottom w:val="0"/>
          <w:divBdr>
            <w:top w:val="none" w:sz="0" w:space="0" w:color="auto"/>
            <w:left w:val="none" w:sz="0" w:space="0" w:color="auto"/>
            <w:bottom w:val="none" w:sz="0" w:space="0" w:color="auto"/>
            <w:right w:val="none" w:sz="0" w:space="0" w:color="auto"/>
          </w:divBdr>
        </w:div>
        <w:div w:id="1645231657">
          <w:marLeft w:val="418"/>
          <w:marRight w:val="0"/>
          <w:marTop w:val="50"/>
          <w:marBottom w:val="0"/>
          <w:divBdr>
            <w:top w:val="none" w:sz="0" w:space="0" w:color="auto"/>
            <w:left w:val="none" w:sz="0" w:space="0" w:color="auto"/>
            <w:bottom w:val="none" w:sz="0" w:space="0" w:color="auto"/>
            <w:right w:val="none" w:sz="0" w:space="0" w:color="auto"/>
          </w:divBdr>
        </w:div>
      </w:divsChild>
    </w:div>
    <w:div w:id="1273440064">
      <w:bodyDiv w:val="1"/>
      <w:marLeft w:val="0"/>
      <w:marRight w:val="0"/>
      <w:marTop w:val="0"/>
      <w:marBottom w:val="0"/>
      <w:divBdr>
        <w:top w:val="none" w:sz="0" w:space="0" w:color="auto"/>
        <w:left w:val="none" w:sz="0" w:space="0" w:color="auto"/>
        <w:bottom w:val="none" w:sz="0" w:space="0" w:color="auto"/>
        <w:right w:val="none" w:sz="0" w:space="0" w:color="auto"/>
      </w:divBdr>
    </w:div>
    <w:div w:id="1307321643">
      <w:bodyDiv w:val="1"/>
      <w:marLeft w:val="0"/>
      <w:marRight w:val="0"/>
      <w:marTop w:val="0"/>
      <w:marBottom w:val="0"/>
      <w:divBdr>
        <w:top w:val="none" w:sz="0" w:space="0" w:color="auto"/>
        <w:left w:val="none" w:sz="0" w:space="0" w:color="auto"/>
        <w:bottom w:val="none" w:sz="0" w:space="0" w:color="auto"/>
        <w:right w:val="none" w:sz="0" w:space="0" w:color="auto"/>
      </w:divBdr>
    </w:div>
    <w:div w:id="1339888252">
      <w:bodyDiv w:val="1"/>
      <w:marLeft w:val="0"/>
      <w:marRight w:val="0"/>
      <w:marTop w:val="0"/>
      <w:marBottom w:val="0"/>
      <w:divBdr>
        <w:top w:val="none" w:sz="0" w:space="0" w:color="auto"/>
        <w:left w:val="none" w:sz="0" w:space="0" w:color="auto"/>
        <w:bottom w:val="none" w:sz="0" w:space="0" w:color="auto"/>
        <w:right w:val="none" w:sz="0" w:space="0" w:color="auto"/>
      </w:divBdr>
    </w:div>
    <w:div w:id="1867475994">
      <w:bodyDiv w:val="1"/>
      <w:marLeft w:val="0"/>
      <w:marRight w:val="0"/>
      <w:marTop w:val="0"/>
      <w:marBottom w:val="0"/>
      <w:divBdr>
        <w:top w:val="none" w:sz="0" w:space="0" w:color="auto"/>
        <w:left w:val="none" w:sz="0" w:space="0" w:color="auto"/>
        <w:bottom w:val="none" w:sz="0" w:space="0" w:color="auto"/>
        <w:right w:val="none" w:sz="0" w:space="0" w:color="auto"/>
      </w:divBdr>
    </w:div>
    <w:div w:id="1884751139">
      <w:marLeft w:val="0"/>
      <w:marRight w:val="0"/>
      <w:marTop w:val="0"/>
      <w:marBottom w:val="0"/>
      <w:divBdr>
        <w:top w:val="none" w:sz="0" w:space="0" w:color="auto"/>
        <w:left w:val="none" w:sz="0" w:space="0" w:color="auto"/>
        <w:bottom w:val="none" w:sz="0" w:space="0" w:color="auto"/>
        <w:right w:val="none" w:sz="0" w:space="0" w:color="auto"/>
      </w:divBdr>
    </w:div>
    <w:div w:id="1884751140">
      <w:marLeft w:val="0"/>
      <w:marRight w:val="0"/>
      <w:marTop w:val="0"/>
      <w:marBottom w:val="0"/>
      <w:divBdr>
        <w:top w:val="none" w:sz="0" w:space="0" w:color="auto"/>
        <w:left w:val="none" w:sz="0" w:space="0" w:color="auto"/>
        <w:bottom w:val="none" w:sz="0" w:space="0" w:color="auto"/>
        <w:right w:val="none" w:sz="0" w:space="0" w:color="auto"/>
      </w:divBdr>
    </w:div>
    <w:div w:id="1884751141">
      <w:marLeft w:val="0"/>
      <w:marRight w:val="0"/>
      <w:marTop w:val="0"/>
      <w:marBottom w:val="0"/>
      <w:divBdr>
        <w:top w:val="none" w:sz="0" w:space="0" w:color="auto"/>
        <w:left w:val="none" w:sz="0" w:space="0" w:color="auto"/>
        <w:bottom w:val="none" w:sz="0" w:space="0" w:color="auto"/>
        <w:right w:val="none" w:sz="0" w:space="0" w:color="auto"/>
      </w:divBdr>
    </w:div>
    <w:div w:id="1884751142">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hyperlink" Target="http://www.totalblasting.co.za" TargetMode="External"/><Relationship Id="rId6" Type="http://schemas.openxmlformats.org/officeDocument/2006/relationships/hyperlink" Target="mailto:boitumelo@moondawnmedia.co.za" TargetMode="External"/><Relationship Id="rId7" Type="http://schemas.openxmlformats.org/officeDocument/2006/relationships/hyperlink" Target="http://www.moondawnmedia.co.za" TargetMode="External"/><Relationship Id="rId8" Type="http://schemas.openxmlformats.org/officeDocument/2006/relationships/fontTable" Target="fontTable.xml"/><Relationship Id="rId9"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855</Words>
  <Characters>4874</Characters>
  <Application>Microsoft Macintosh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PRESS RELEASE</vt:lpstr>
    </vt:vector>
  </TitlesOfParts>
  <Company>creamermedia</Company>
  <LinksUpToDate>false</LinksUpToDate>
  <CharactersWithSpaces>5718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PRESS RELEASE</dc:title>
  <dc:creator>Mia Breytenbach</dc:creator>
  <cp:lastModifiedBy>Priscilla Moroke</cp:lastModifiedBy>
  <cp:revision>2</cp:revision>
  <dcterms:created xsi:type="dcterms:W3CDTF">2017-07-05T12:48:00Z</dcterms:created>
  <dcterms:modified xsi:type="dcterms:W3CDTF">2017-07-05T12:48:00Z</dcterms:modified>
</cp:coreProperties>
</file>