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EF3664" w14:textId="77777777" w:rsidR="00901AB5" w:rsidRDefault="000170CF" w:rsidP="00901AB5">
      <w:pPr>
        <w:pStyle w:val="Heading1"/>
        <w:spacing w:line="360" w:lineRule="auto"/>
        <w:rPr>
          <w:b w:val="0"/>
          <w:sz w:val="22"/>
          <w:szCs w:val="22"/>
        </w:rPr>
      </w:pPr>
      <w:r>
        <w:rPr>
          <w:b w:val="0"/>
          <w:sz w:val="22"/>
          <w:szCs w:val="22"/>
        </w:rPr>
        <w:t>FOR IMMEDIATE</w:t>
      </w:r>
      <w:r w:rsidR="00901AB5">
        <w:rPr>
          <w:b w:val="0"/>
          <w:sz w:val="22"/>
          <w:szCs w:val="22"/>
        </w:rPr>
        <w:t xml:space="preserve"> RELEASE </w:t>
      </w:r>
    </w:p>
    <w:p w14:paraId="29065B84" w14:textId="77777777" w:rsidR="00901AB5" w:rsidRDefault="00901AB5" w:rsidP="00901AB5">
      <w:pPr>
        <w:pStyle w:val="Heading1"/>
        <w:spacing w:line="360" w:lineRule="auto"/>
        <w:rPr>
          <w:b w:val="0"/>
          <w:sz w:val="22"/>
          <w:szCs w:val="22"/>
        </w:rPr>
      </w:pPr>
      <w:bookmarkStart w:id="0" w:name="_GoBack"/>
      <w:bookmarkEnd w:id="0"/>
    </w:p>
    <w:p w14:paraId="73F1B1D7" w14:textId="77777777" w:rsidR="00567090" w:rsidRPr="00901AB5" w:rsidRDefault="00901AB5" w:rsidP="00901AB5">
      <w:pPr>
        <w:pStyle w:val="Heading1"/>
        <w:spacing w:line="360" w:lineRule="auto"/>
        <w:jc w:val="center"/>
        <w:rPr>
          <w:b w:val="0"/>
          <w:sz w:val="22"/>
          <w:szCs w:val="22"/>
        </w:rPr>
      </w:pPr>
      <w:r w:rsidRPr="00901AB5">
        <w:rPr>
          <w:b w:val="0"/>
          <w:sz w:val="22"/>
          <w:szCs w:val="22"/>
        </w:rPr>
        <w:t>SUDOR COAL INSTALLS BOOYCO FOR SAFER MINING</w:t>
      </w:r>
    </w:p>
    <w:p w14:paraId="1A406B9C" w14:textId="77777777" w:rsidR="00567090" w:rsidRPr="00901AB5" w:rsidRDefault="00567090" w:rsidP="00901AB5">
      <w:pPr>
        <w:spacing w:line="360" w:lineRule="auto"/>
        <w:contextualSpacing/>
        <w:rPr>
          <w:sz w:val="22"/>
          <w:szCs w:val="22"/>
        </w:rPr>
      </w:pPr>
    </w:p>
    <w:p w14:paraId="346D05BB" w14:textId="77777777" w:rsidR="00165021" w:rsidRPr="00901AB5" w:rsidRDefault="00165021" w:rsidP="00901AB5">
      <w:pPr>
        <w:spacing w:line="360" w:lineRule="auto"/>
        <w:contextualSpacing/>
        <w:rPr>
          <w:sz w:val="22"/>
          <w:szCs w:val="22"/>
        </w:rPr>
      </w:pPr>
      <w:r w:rsidRPr="00901AB5">
        <w:rPr>
          <w:sz w:val="22"/>
          <w:szCs w:val="22"/>
        </w:rPr>
        <w:t xml:space="preserve">In pursuit of the goal of zero harm in mining, and in compliance with recent safety regulations, Mpumalanga miner </w:t>
      </w:r>
      <w:r w:rsidR="00984614" w:rsidRPr="00901AB5">
        <w:rPr>
          <w:sz w:val="22"/>
          <w:szCs w:val="22"/>
        </w:rPr>
        <w:t>Sudor Coal</w:t>
      </w:r>
      <w:r w:rsidRPr="00901AB5">
        <w:rPr>
          <w:sz w:val="22"/>
          <w:szCs w:val="22"/>
        </w:rPr>
        <w:t xml:space="preserve"> has implemented a state-of-the-art proximity detection system (PDS) from market leader Booyco Electronics at its </w:t>
      </w:r>
      <w:r w:rsidR="00984614" w:rsidRPr="00901AB5">
        <w:rPr>
          <w:sz w:val="22"/>
          <w:szCs w:val="22"/>
        </w:rPr>
        <w:t>Weltevreden operation</w:t>
      </w:r>
      <w:r w:rsidRPr="00901AB5">
        <w:rPr>
          <w:sz w:val="22"/>
          <w:szCs w:val="22"/>
        </w:rPr>
        <w:t>.</w:t>
      </w:r>
    </w:p>
    <w:p w14:paraId="5581AA67" w14:textId="77777777" w:rsidR="00165021" w:rsidRPr="00901AB5" w:rsidRDefault="00165021" w:rsidP="00901AB5">
      <w:pPr>
        <w:spacing w:line="360" w:lineRule="auto"/>
        <w:contextualSpacing/>
        <w:rPr>
          <w:sz w:val="22"/>
          <w:szCs w:val="22"/>
        </w:rPr>
      </w:pPr>
    </w:p>
    <w:p w14:paraId="6A731898" w14:textId="77777777" w:rsidR="0000118E" w:rsidRPr="00901AB5" w:rsidRDefault="00165021" w:rsidP="00901AB5">
      <w:pPr>
        <w:spacing w:line="360" w:lineRule="auto"/>
        <w:contextualSpacing/>
        <w:rPr>
          <w:sz w:val="22"/>
          <w:szCs w:val="22"/>
        </w:rPr>
      </w:pPr>
      <w:r w:rsidRPr="00901AB5">
        <w:rPr>
          <w:sz w:val="22"/>
          <w:szCs w:val="22"/>
        </w:rPr>
        <w:t xml:space="preserve">The underground coal mine </w:t>
      </w:r>
      <w:r w:rsidR="00984614" w:rsidRPr="00901AB5">
        <w:rPr>
          <w:sz w:val="22"/>
          <w:szCs w:val="22"/>
        </w:rPr>
        <w:t xml:space="preserve">near </w:t>
      </w:r>
      <w:r w:rsidR="00421B9E" w:rsidRPr="00901AB5">
        <w:rPr>
          <w:sz w:val="22"/>
          <w:szCs w:val="22"/>
        </w:rPr>
        <w:t xml:space="preserve">Emalahleni </w:t>
      </w:r>
      <w:r w:rsidRPr="00901AB5">
        <w:rPr>
          <w:sz w:val="22"/>
          <w:szCs w:val="22"/>
        </w:rPr>
        <w:t>has three sections extracting the Number 4 Seam at about 60 metres below surface.</w:t>
      </w:r>
      <w:r w:rsidR="000D1066" w:rsidRPr="00901AB5">
        <w:rPr>
          <w:sz w:val="22"/>
          <w:szCs w:val="22"/>
        </w:rPr>
        <w:t xml:space="preserve"> </w:t>
      </w:r>
      <w:r w:rsidR="0000118E" w:rsidRPr="00901AB5">
        <w:rPr>
          <w:sz w:val="22"/>
          <w:szCs w:val="22"/>
        </w:rPr>
        <w:t>The Booyco PDS system includes buzzers and flash units on mine personnel, as well as transmitters on continuous miners, shuttle cars and roof-bolters.</w:t>
      </w:r>
    </w:p>
    <w:p w14:paraId="5C835DA1" w14:textId="77777777" w:rsidR="0000118E" w:rsidRPr="00901AB5" w:rsidRDefault="0000118E" w:rsidP="00901AB5">
      <w:pPr>
        <w:spacing w:line="360" w:lineRule="auto"/>
        <w:contextualSpacing/>
        <w:rPr>
          <w:sz w:val="22"/>
          <w:szCs w:val="22"/>
        </w:rPr>
      </w:pPr>
    </w:p>
    <w:p w14:paraId="36ABBE3C" w14:textId="77777777" w:rsidR="0000118E" w:rsidRPr="00901AB5" w:rsidRDefault="0000118E" w:rsidP="00901AB5">
      <w:pPr>
        <w:spacing w:line="360" w:lineRule="auto"/>
        <w:contextualSpacing/>
        <w:rPr>
          <w:sz w:val="22"/>
          <w:szCs w:val="22"/>
        </w:rPr>
      </w:pPr>
      <w:r w:rsidRPr="00901AB5">
        <w:rPr>
          <w:sz w:val="22"/>
          <w:szCs w:val="22"/>
        </w:rPr>
        <w:t>The system prevents dangerous situations by alerting both the pedestrian and the machine operator to each other’s proximity; an audible and visual alarm is triggered followed by retardation of the moving equipment, w</w:t>
      </w:r>
      <w:r w:rsidR="00901AB5">
        <w:rPr>
          <w:sz w:val="22"/>
          <w:szCs w:val="22"/>
        </w:rPr>
        <w:t>hich is then brought to a stand</w:t>
      </w:r>
      <w:r w:rsidRPr="00901AB5">
        <w:rPr>
          <w:sz w:val="22"/>
          <w:szCs w:val="22"/>
        </w:rPr>
        <w:t>still if no action is taken.</w:t>
      </w:r>
    </w:p>
    <w:p w14:paraId="75ADC7FB" w14:textId="77777777" w:rsidR="0000118E" w:rsidRPr="00901AB5" w:rsidRDefault="0000118E" w:rsidP="00901AB5">
      <w:pPr>
        <w:spacing w:line="360" w:lineRule="auto"/>
        <w:contextualSpacing/>
        <w:rPr>
          <w:sz w:val="22"/>
          <w:szCs w:val="22"/>
        </w:rPr>
      </w:pPr>
    </w:p>
    <w:p w14:paraId="26DDCD44" w14:textId="77777777" w:rsidR="001B3EB9" w:rsidRPr="00901AB5" w:rsidRDefault="001B3EB9" w:rsidP="00901AB5">
      <w:pPr>
        <w:spacing w:line="360" w:lineRule="auto"/>
        <w:contextualSpacing/>
        <w:rPr>
          <w:sz w:val="22"/>
          <w:szCs w:val="22"/>
        </w:rPr>
      </w:pPr>
      <w:r w:rsidRPr="00901AB5">
        <w:rPr>
          <w:sz w:val="22"/>
          <w:szCs w:val="22"/>
        </w:rPr>
        <w:t xml:space="preserve">Petrus Vilakazi, </w:t>
      </w:r>
      <w:r w:rsidR="000170CF">
        <w:rPr>
          <w:sz w:val="22"/>
          <w:szCs w:val="22"/>
        </w:rPr>
        <w:t>underground</w:t>
      </w:r>
      <w:r w:rsidRPr="00901AB5">
        <w:rPr>
          <w:sz w:val="22"/>
          <w:szCs w:val="22"/>
        </w:rPr>
        <w:t xml:space="preserve"> engineer at Weltevreden, sa</w:t>
      </w:r>
      <w:r w:rsidR="00901AB5">
        <w:rPr>
          <w:sz w:val="22"/>
          <w:szCs w:val="22"/>
        </w:rPr>
        <w:t>ys</w:t>
      </w:r>
      <w:r w:rsidRPr="00901AB5">
        <w:rPr>
          <w:sz w:val="22"/>
          <w:szCs w:val="22"/>
        </w:rPr>
        <w:t xml:space="preserve"> the implementation of the system began in March 2016 and was rolled out across all three of the mine’s sections over a period of about a year. </w:t>
      </w:r>
    </w:p>
    <w:p w14:paraId="26185E88" w14:textId="77777777" w:rsidR="001B3EB9" w:rsidRPr="00901AB5" w:rsidRDefault="001B3EB9" w:rsidP="00901AB5">
      <w:pPr>
        <w:spacing w:line="360" w:lineRule="auto"/>
        <w:contextualSpacing/>
        <w:rPr>
          <w:sz w:val="22"/>
          <w:szCs w:val="22"/>
        </w:rPr>
      </w:pPr>
    </w:p>
    <w:p w14:paraId="0FEF3D0F" w14:textId="77777777" w:rsidR="001B3EB9" w:rsidRPr="00901AB5" w:rsidRDefault="001B3EB9" w:rsidP="00901AB5">
      <w:pPr>
        <w:spacing w:line="360" w:lineRule="auto"/>
        <w:contextualSpacing/>
        <w:rPr>
          <w:sz w:val="22"/>
          <w:szCs w:val="22"/>
        </w:rPr>
      </w:pPr>
      <w:r w:rsidRPr="00901AB5">
        <w:rPr>
          <w:sz w:val="22"/>
          <w:szCs w:val="22"/>
        </w:rPr>
        <w:t>“We initially presented our implementation plan for a collision-avoidance system (CAS) to the Principal Inspector at the Department of Mineral Resources,” says Vilakazi, “and this year we were able to report back to say the system was in place, in compliance with the new safety legislation.”</w:t>
      </w:r>
    </w:p>
    <w:p w14:paraId="68061E05" w14:textId="77777777" w:rsidR="001B3EB9" w:rsidRPr="00901AB5" w:rsidRDefault="001B3EB9" w:rsidP="00901AB5">
      <w:pPr>
        <w:spacing w:line="360" w:lineRule="auto"/>
        <w:contextualSpacing/>
        <w:rPr>
          <w:sz w:val="22"/>
          <w:szCs w:val="22"/>
        </w:rPr>
      </w:pPr>
    </w:p>
    <w:p w14:paraId="4DBAA126" w14:textId="77777777" w:rsidR="001B3EB9" w:rsidRPr="00901AB5" w:rsidRDefault="001B3EB9" w:rsidP="00901AB5">
      <w:pPr>
        <w:spacing w:line="360" w:lineRule="auto"/>
        <w:contextualSpacing/>
        <w:rPr>
          <w:sz w:val="22"/>
          <w:szCs w:val="22"/>
        </w:rPr>
      </w:pPr>
      <w:r w:rsidRPr="00901AB5">
        <w:rPr>
          <w:sz w:val="22"/>
          <w:szCs w:val="22"/>
        </w:rPr>
        <w:t>He says that commissioning of the PDS was done in two ph</w:t>
      </w:r>
      <w:r w:rsidR="00901AB5">
        <w:rPr>
          <w:sz w:val="22"/>
          <w:szCs w:val="22"/>
        </w:rPr>
        <w:t xml:space="preserve">ases. Firstly, there was a cold </w:t>
      </w:r>
      <w:r w:rsidRPr="00901AB5">
        <w:rPr>
          <w:sz w:val="22"/>
          <w:szCs w:val="22"/>
        </w:rPr>
        <w:t>commissioning phase in which the warning sy</w:t>
      </w:r>
      <w:r w:rsidR="00D923B0" w:rsidRPr="00901AB5">
        <w:rPr>
          <w:sz w:val="22"/>
          <w:szCs w:val="22"/>
        </w:rPr>
        <w:t xml:space="preserve">stem </w:t>
      </w:r>
      <w:r w:rsidR="0000118E" w:rsidRPr="00901AB5">
        <w:rPr>
          <w:sz w:val="22"/>
          <w:szCs w:val="22"/>
        </w:rPr>
        <w:t>was</w:t>
      </w:r>
      <w:r w:rsidR="00D923B0" w:rsidRPr="00901AB5">
        <w:rPr>
          <w:sz w:val="22"/>
          <w:szCs w:val="22"/>
        </w:rPr>
        <w:t xml:space="preserve"> acti</w:t>
      </w:r>
      <w:r w:rsidR="00901AB5">
        <w:rPr>
          <w:sz w:val="22"/>
          <w:szCs w:val="22"/>
        </w:rPr>
        <w:t xml:space="preserve">vated. This was followed by hot </w:t>
      </w:r>
      <w:r w:rsidR="00D923B0" w:rsidRPr="00901AB5">
        <w:rPr>
          <w:sz w:val="22"/>
          <w:szCs w:val="22"/>
        </w:rPr>
        <w:t xml:space="preserve">commissioning, in which an actual intervention </w:t>
      </w:r>
      <w:r w:rsidR="0000118E" w:rsidRPr="00901AB5">
        <w:rPr>
          <w:sz w:val="22"/>
          <w:szCs w:val="22"/>
        </w:rPr>
        <w:t>– the retardation and the stopping of moving machinery – will be triggered if the warning signals are not heeded</w:t>
      </w:r>
      <w:r w:rsidR="00AF6FD1" w:rsidRPr="00901AB5">
        <w:rPr>
          <w:sz w:val="22"/>
          <w:szCs w:val="22"/>
        </w:rPr>
        <w:t xml:space="preserve"> for any reason</w:t>
      </w:r>
      <w:r w:rsidR="0000118E" w:rsidRPr="00901AB5">
        <w:rPr>
          <w:sz w:val="22"/>
          <w:szCs w:val="22"/>
        </w:rPr>
        <w:t xml:space="preserve">. </w:t>
      </w:r>
    </w:p>
    <w:p w14:paraId="0BC507E6" w14:textId="77777777" w:rsidR="0000118E" w:rsidRPr="00901AB5" w:rsidRDefault="0000118E" w:rsidP="00901AB5">
      <w:pPr>
        <w:spacing w:line="360" w:lineRule="auto"/>
        <w:contextualSpacing/>
        <w:rPr>
          <w:sz w:val="22"/>
          <w:szCs w:val="22"/>
        </w:rPr>
      </w:pPr>
    </w:p>
    <w:p w14:paraId="20CCB4E9" w14:textId="77777777" w:rsidR="001B3EB9" w:rsidRPr="00901AB5" w:rsidRDefault="0000118E" w:rsidP="00901AB5">
      <w:pPr>
        <w:spacing w:line="360" w:lineRule="auto"/>
        <w:contextualSpacing/>
        <w:rPr>
          <w:sz w:val="22"/>
          <w:szCs w:val="22"/>
        </w:rPr>
      </w:pPr>
      <w:r w:rsidRPr="00901AB5">
        <w:rPr>
          <w:sz w:val="22"/>
          <w:szCs w:val="22"/>
        </w:rPr>
        <w:t xml:space="preserve">National figures indicate </w:t>
      </w:r>
      <w:r w:rsidR="001B3EB9" w:rsidRPr="00901AB5">
        <w:rPr>
          <w:sz w:val="22"/>
          <w:szCs w:val="22"/>
        </w:rPr>
        <w:t xml:space="preserve">that transport-related incidents remain a leading cause of fatalities in South African mines, alongside incidents caused by fall-of-ground. PDS </w:t>
      </w:r>
      <w:r w:rsidRPr="00901AB5">
        <w:rPr>
          <w:sz w:val="22"/>
          <w:szCs w:val="22"/>
        </w:rPr>
        <w:t xml:space="preserve">technology </w:t>
      </w:r>
      <w:r w:rsidR="001B3EB9" w:rsidRPr="00901AB5">
        <w:rPr>
          <w:sz w:val="22"/>
          <w:szCs w:val="22"/>
        </w:rPr>
        <w:t xml:space="preserve">is a key part of the sector’s </w:t>
      </w:r>
      <w:r w:rsidRPr="00901AB5">
        <w:rPr>
          <w:sz w:val="22"/>
          <w:szCs w:val="22"/>
        </w:rPr>
        <w:lastRenderedPageBreak/>
        <w:t>success in making mining safer; the number of</w:t>
      </w:r>
      <w:r w:rsidR="001B3EB9" w:rsidRPr="00901AB5">
        <w:rPr>
          <w:sz w:val="22"/>
          <w:szCs w:val="22"/>
        </w:rPr>
        <w:t xml:space="preserve"> deaths in </w:t>
      </w:r>
      <w:r w:rsidRPr="00901AB5">
        <w:rPr>
          <w:sz w:val="22"/>
          <w:szCs w:val="22"/>
        </w:rPr>
        <w:t xml:space="preserve">the sector dropped </w:t>
      </w:r>
      <w:r w:rsidR="001B3EB9" w:rsidRPr="00901AB5">
        <w:rPr>
          <w:sz w:val="22"/>
          <w:szCs w:val="22"/>
        </w:rPr>
        <w:t xml:space="preserve">by 5% </w:t>
      </w:r>
      <w:r w:rsidRPr="00901AB5">
        <w:rPr>
          <w:sz w:val="22"/>
          <w:szCs w:val="22"/>
        </w:rPr>
        <w:t xml:space="preserve">in 2016 </w:t>
      </w:r>
      <w:r w:rsidR="001B3EB9" w:rsidRPr="00901AB5">
        <w:rPr>
          <w:sz w:val="22"/>
          <w:szCs w:val="22"/>
        </w:rPr>
        <w:t>to a record low of 73</w:t>
      </w:r>
      <w:r w:rsidRPr="00901AB5">
        <w:rPr>
          <w:sz w:val="22"/>
          <w:szCs w:val="22"/>
        </w:rPr>
        <w:t xml:space="preserve">, with </w:t>
      </w:r>
      <w:r w:rsidR="001B3EB9" w:rsidRPr="00901AB5">
        <w:rPr>
          <w:sz w:val="22"/>
          <w:szCs w:val="22"/>
        </w:rPr>
        <w:t xml:space="preserve">injuries </w:t>
      </w:r>
      <w:r w:rsidRPr="00901AB5">
        <w:rPr>
          <w:sz w:val="22"/>
          <w:szCs w:val="22"/>
        </w:rPr>
        <w:t xml:space="preserve">falling </w:t>
      </w:r>
      <w:r w:rsidR="001B3EB9" w:rsidRPr="00901AB5">
        <w:rPr>
          <w:sz w:val="22"/>
          <w:szCs w:val="22"/>
        </w:rPr>
        <w:t xml:space="preserve">15% </w:t>
      </w:r>
      <w:r w:rsidRPr="00901AB5">
        <w:rPr>
          <w:sz w:val="22"/>
          <w:szCs w:val="22"/>
        </w:rPr>
        <w:t xml:space="preserve">in that </w:t>
      </w:r>
      <w:r w:rsidR="001B3EB9" w:rsidRPr="00901AB5">
        <w:rPr>
          <w:sz w:val="22"/>
          <w:szCs w:val="22"/>
        </w:rPr>
        <w:t xml:space="preserve">year. </w:t>
      </w:r>
    </w:p>
    <w:p w14:paraId="68450484" w14:textId="77777777" w:rsidR="001B3EB9" w:rsidRPr="00901AB5" w:rsidRDefault="001B3EB9" w:rsidP="00901AB5">
      <w:pPr>
        <w:spacing w:line="360" w:lineRule="auto"/>
        <w:contextualSpacing/>
        <w:rPr>
          <w:sz w:val="22"/>
          <w:szCs w:val="22"/>
        </w:rPr>
      </w:pPr>
    </w:p>
    <w:p w14:paraId="3ACB2CCC" w14:textId="77777777" w:rsidR="0000118E" w:rsidRPr="00901AB5" w:rsidRDefault="0000118E" w:rsidP="00901AB5">
      <w:pPr>
        <w:spacing w:line="360" w:lineRule="auto"/>
        <w:contextualSpacing/>
        <w:rPr>
          <w:sz w:val="22"/>
          <w:szCs w:val="22"/>
        </w:rPr>
      </w:pPr>
      <w:r w:rsidRPr="00901AB5">
        <w:rPr>
          <w:sz w:val="22"/>
          <w:szCs w:val="22"/>
        </w:rPr>
        <w:t xml:space="preserve">Vilakazi says a vital part of the system’s effectiveness is the buy-in of employees; it was therefore important to communicate the rationale for the PDS clearly with the underground employees to ensure that everyone understood why it was necessary and how it would improve safety. </w:t>
      </w:r>
    </w:p>
    <w:p w14:paraId="1F8256B8" w14:textId="77777777" w:rsidR="0000118E" w:rsidRPr="00901AB5" w:rsidRDefault="0000118E" w:rsidP="00901AB5">
      <w:pPr>
        <w:spacing w:line="360" w:lineRule="auto"/>
        <w:contextualSpacing/>
        <w:rPr>
          <w:sz w:val="22"/>
          <w:szCs w:val="22"/>
        </w:rPr>
      </w:pPr>
    </w:p>
    <w:p w14:paraId="664584B1" w14:textId="77777777" w:rsidR="0000118E" w:rsidRPr="00901AB5" w:rsidRDefault="0000118E" w:rsidP="00901AB5">
      <w:pPr>
        <w:spacing w:line="360" w:lineRule="auto"/>
        <w:contextualSpacing/>
        <w:rPr>
          <w:sz w:val="22"/>
          <w:szCs w:val="22"/>
        </w:rPr>
      </w:pPr>
      <w:r w:rsidRPr="00901AB5">
        <w:rPr>
          <w:sz w:val="22"/>
          <w:szCs w:val="22"/>
        </w:rPr>
        <w:t xml:space="preserve">“Anything new takes some </w:t>
      </w:r>
      <w:r w:rsidR="000170CF">
        <w:rPr>
          <w:sz w:val="22"/>
          <w:szCs w:val="22"/>
        </w:rPr>
        <w:t xml:space="preserve">time </w:t>
      </w:r>
      <w:r w:rsidRPr="00901AB5">
        <w:rPr>
          <w:sz w:val="22"/>
          <w:szCs w:val="22"/>
        </w:rPr>
        <w:t>getting used to, but it was not long before the system was well accepted by all stakeholders and it now works smoothly with no impact on production levels,” he says. “Employees also realised that the company had invested substantially in this system so that they could work more safely, and they have bought into the implementation process.”</w:t>
      </w:r>
    </w:p>
    <w:p w14:paraId="14006ED1" w14:textId="77777777" w:rsidR="0000118E" w:rsidRPr="00901AB5" w:rsidRDefault="0000118E" w:rsidP="00901AB5">
      <w:pPr>
        <w:spacing w:line="360" w:lineRule="auto"/>
        <w:contextualSpacing/>
        <w:rPr>
          <w:sz w:val="22"/>
          <w:szCs w:val="22"/>
        </w:rPr>
      </w:pPr>
    </w:p>
    <w:p w14:paraId="6FA80CB5" w14:textId="77777777" w:rsidR="00AF6FD1" w:rsidRPr="00901AB5" w:rsidRDefault="00FA07B6" w:rsidP="00901AB5">
      <w:pPr>
        <w:spacing w:line="360" w:lineRule="auto"/>
        <w:contextualSpacing/>
        <w:rPr>
          <w:sz w:val="22"/>
          <w:szCs w:val="22"/>
        </w:rPr>
      </w:pPr>
      <w:r w:rsidRPr="00901AB5">
        <w:rPr>
          <w:sz w:val="22"/>
          <w:szCs w:val="22"/>
        </w:rPr>
        <w:t xml:space="preserve">Anton Lourens, </w:t>
      </w:r>
      <w:r w:rsidR="00AF6FD1" w:rsidRPr="00901AB5">
        <w:rPr>
          <w:sz w:val="22"/>
          <w:szCs w:val="22"/>
        </w:rPr>
        <w:t>Booyco Electronics managing director</w:t>
      </w:r>
      <w:r w:rsidRPr="00901AB5">
        <w:rPr>
          <w:sz w:val="22"/>
          <w:szCs w:val="22"/>
        </w:rPr>
        <w:t>, says</w:t>
      </w:r>
      <w:r w:rsidR="00AF6FD1" w:rsidRPr="00901AB5">
        <w:rPr>
          <w:sz w:val="22"/>
          <w:szCs w:val="22"/>
        </w:rPr>
        <w:t xml:space="preserve"> the company’s PDS has gained a reputation for helping mines </w:t>
      </w:r>
      <w:r w:rsidR="000170CF">
        <w:rPr>
          <w:sz w:val="22"/>
          <w:szCs w:val="22"/>
        </w:rPr>
        <w:t xml:space="preserve">to </w:t>
      </w:r>
      <w:r w:rsidR="00AF6FD1" w:rsidRPr="00901AB5">
        <w:rPr>
          <w:sz w:val="22"/>
          <w:szCs w:val="22"/>
        </w:rPr>
        <w:t xml:space="preserve">protect </w:t>
      </w:r>
      <w:r w:rsidRPr="00901AB5">
        <w:rPr>
          <w:sz w:val="22"/>
          <w:szCs w:val="22"/>
        </w:rPr>
        <w:t xml:space="preserve">their most important asset: </w:t>
      </w:r>
      <w:r w:rsidR="00AF6FD1" w:rsidRPr="00901AB5">
        <w:rPr>
          <w:sz w:val="22"/>
          <w:szCs w:val="22"/>
        </w:rPr>
        <w:t>their people.</w:t>
      </w:r>
    </w:p>
    <w:p w14:paraId="1CFC7238" w14:textId="77777777" w:rsidR="0054376B" w:rsidRDefault="0054376B" w:rsidP="0054376B">
      <w:pPr>
        <w:spacing w:line="360" w:lineRule="auto"/>
        <w:contextualSpacing/>
        <w:rPr>
          <w:sz w:val="22"/>
          <w:szCs w:val="22"/>
        </w:rPr>
      </w:pPr>
    </w:p>
    <w:p w14:paraId="1BB68891" w14:textId="77777777" w:rsidR="0054376B" w:rsidRPr="0054376B" w:rsidRDefault="0054376B" w:rsidP="0054376B">
      <w:pPr>
        <w:spacing w:line="360" w:lineRule="auto"/>
        <w:contextualSpacing/>
        <w:rPr>
          <w:sz w:val="22"/>
          <w:szCs w:val="22"/>
        </w:rPr>
      </w:pPr>
      <w:r w:rsidRPr="0054376B">
        <w:rPr>
          <w:sz w:val="22"/>
          <w:szCs w:val="22"/>
        </w:rPr>
        <w:t xml:space="preserve">SUDOR COAL PIC 01 : Egbert Janse van Rensburg, account manager at Booyco Electronics and Petrus Vilakazi, underground engineer at Sudor Coal. </w:t>
      </w:r>
    </w:p>
    <w:p w14:paraId="44A1DB52" w14:textId="77777777" w:rsidR="0054376B" w:rsidRDefault="0054376B" w:rsidP="0054376B">
      <w:pPr>
        <w:spacing w:line="360" w:lineRule="auto"/>
        <w:contextualSpacing/>
        <w:rPr>
          <w:sz w:val="22"/>
          <w:szCs w:val="22"/>
        </w:rPr>
      </w:pPr>
    </w:p>
    <w:p w14:paraId="1067BEEB" w14:textId="77777777" w:rsidR="0054376B" w:rsidRPr="0054376B" w:rsidRDefault="0054376B" w:rsidP="0054376B">
      <w:pPr>
        <w:spacing w:line="360" w:lineRule="auto"/>
        <w:contextualSpacing/>
        <w:rPr>
          <w:sz w:val="22"/>
          <w:szCs w:val="22"/>
        </w:rPr>
      </w:pPr>
      <w:r w:rsidRPr="0054376B">
        <w:rPr>
          <w:sz w:val="22"/>
          <w:szCs w:val="22"/>
        </w:rPr>
        <w:t>SUDOR COAL PIC 02 : Mpumalanga miner, Sudor Coal has impl</w:t>
      </w:r>
      <w:r>
        <w:rPr>
          <w:sz w:val="22"/>
          <w:szCs w:val="22"/>
        </w:rPr>
        <w:t>e</w:t>
      </w:r>
      <w:r w:rsidRPr="0054376B">
        <w:rPr>
          <w:sz w:val="22"/>
          <w:szCs w:val="22"/>
        </w:rPr>
        <w:t xml:space="preserve">mented the Booyco PDS at its Weltevreden operation. </w:t>
      </w:r>
    </w:p>
    <w:p w14:paraId="771406F3" w14:textId="77777777" w:rsidR="0054376B" w:rsidRDefault="0054376B" w:rsidP="0054376B">
      <w:pPr>
        <w:spacing w:line="360" w:lineRule="auto"/>
        <w:contextualSpacing/>
        <w:rPr>
          <w:sz w:val="22"/>
          <w:szCs w:val="22"/>
        </w:rPr>
      </w:pPr>
    </w:p>
    <w:p w14:paraId="565B805A" w14:textId="77777777" w:rsidR="0054376B" w:rsidRPr="0054376B" w:rsidRDefault="0054376B" w:rsidP="0054376B">
      <w:pPr>
        <w:spacing w:line="360" w:lineRule="auto"/>
        <w:contextualSpacing/>
        <w:rPr>
          <w:sz w:val="22"/>
          <w:szCs w:val="22"/>
        </w:rPr>
      </w:pPr>
      <w:r w:rsidRPr="0054376B">
        <w:rPr>
          <w:sz w:val="22"/>
          <w:szCs w:val="22"/>
        </w:rPr>
        <w:t>SUDOR COAL PIC 03 : The Booyco PDS includes buzzers and flas</w:t>
      </w:r>
      <w:r>
        <w:rPr>
          <w:sz w:val="22"/>
          <w:szCs w:val="22"/>
        </w:rPr>
        <w:t>h</w:t>
      </w:r>
      <w:r w:rsidRPr="0054376B">
        <w:rPr>
          <w:sz w:val="22"/>
          <w:szCs w:val="22"/>
        </w:rPr>
        <w:t xml:space="preserve"> units on mine personnel and transmitters on machinery. </w:t>
      </w:r>
    </w:p>
    <w:p w14:paraId="0F57E214" w14:textId="77777777" w:rsidR="0054376B" w:rsidRDefault="0054376B" w:rsidP="0054376B">
      <w:pPr>
        <w:spacing w:line="360" w:lineRule="auto"/>
        <w:contextualSpacing/>
        <w:rPr>
          <w:sz w:val="22"/>
          <w:szCs w:val="22"/>
        </w:rPr>
      </w:pPr>
    </w:p>
    <w:p w14:paraId="3988C387" w14:textId="77777777" w:rsidR="0054376B" w:rsidRPr="0054376B" w:rsidRDefault="0054376B" w:rsidP="0054376B">
      <w:pPr>
        <w:spacing w:line="360" w:lineRule="auto"/>
        <w:contextualSpacing/>
        <w:rPr>
          <w:sz w:val="22"/>
          <w:szCs w:val="22"/>
        </w:rPr>
      </w:pPr>
      <w:r w:rsidRPr="0054376B">
        <w:rPr>
          <w:sz w:val="22"/>
          <w:szCs w:val="22"/>
        </w:rPr>
        <w:t xml:space="preserve">SUDOR COAL PIC 04 : The Booyco PDS is simple to understand. </w:t>
      </w:r>
    </w:p>
    <w:p w14:paraId="4EC1D69A" w14:textId="77777777" w:rsidR="0054376B" w:rsidRDefault="0054376B" w:rsidP="0054376B">
      <w:pPr>
        <w:spacing w:line="360" w:lineRule="auto"/>
        <w:contextualSpacing/>
        <w:rPr>
          <w:sz w:val="22"/>
          <w:szCs w:val="22"/>
        </w:rPr>
      </w:pPr>
    </w:p>
    <w:p w14:paraId="7D52B380" w14:textId="77777777" w:rsidR="0000118E" w:rsidRDefault="0054376B" w:rsidP="0054376B">
      <w:pPr>
        <w:spacing w:line="360" w:lineRule="auto"/>
        <w:contextualSpacing/>
        <w:rPr>
          <w:sz w:val="22"/>
          <w:szCs w:val="22"/>
        </w:rPr>
      </w:pPr>
      <w:r w:rsidRPr="0054376B">
        <w:rPr>
          <w:sz w:val="22"/>
          <w:szCs w:val="22"/>
        </w:rPr>
        <w:t>SUDOR COAL PIC 05 : The Booyco PDS is simple to understand.</w:t>
      </w:r>
    </w:p>
    <w:p w14:paraId="68BD225E" w14:textId="77777777" w:rsidR="0054376B" w:rsidRDefault="0054376B" w:rsidP="00901AB5">
      <w:pPr>
        <w:spacing w:line="360" w:lineRule="auto"/>
        <w:contextualSpacing/>
        <w:rPr>
          <w:sz w:val="22"/>
          <w:szCs w:val="22"/>
        </w:rPr>
      </w:pPr>
    </w:p>
    <w:p w14:paraId="3ADC6D81" w14:textId="77777777" w:rsidR="00901AB5" w:rsidRDefault="00A20D70" w:rsidP="00901AB5">
      <w:pPr>
        <w:spacing w:line="360" w:lineRule="auto"/>
        <w:contextualSpacing/>
        <w:rPr>
          <w:sz w:val="22"/>
          <w:szCs w:val="22"/>
        </w:rPr>
      </w:pPr>
      <w:r>
        <w:rPr>
          <w:sz w:val="22"/>
          <w:szCs w:val="22"/>
        </w:rPr>
        <w:t>ENDS … JULY</w:t>
      </w:r>
      <w:r w:rsidR="00901AB5">
        <w:rPr>
          <w:sz w:val="22"/>
          <w:szCs w:val="22"/>
        </w:rPr>
        <w:t xml:space="preserve"> 2017 </w:t>
      </w:r>
    </w:p>
    <w:p w14:paraId="3561C348" w14:textId="77777777" w:rsidR="000170CF" w:rsidRPr="005F309F" w:rsidRDefault="000170CF" w:rsidP="000170CF">
      <w:pPr>
        <w:pStyle w:val="PlainText"/>
        <w:rPr>
          <w:rFonts w:ascii="Calibri" w:hAnsi="Calibri" w:cs="Tahoma"/>
          <w:sz w:val="22"/>
          <w:szCs w:val="22"/>
        </w:rPr>
      </w:pPr>
      <w:r w:rsidRPr="005F309F">
        <w:rPr>
          <w:rFonts w:ascii="Calibri" w:hAnsi="Calibri" w:cs="Tahoma"/>
          <w:sz w:val="22"/>
          <w:szCs w:val="22"/>
        </w:rPr>
        <w:t>FROM</w:t>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w:t>
      </w:r>
      <w:r w:rsidRPr="005F309F">
        <w:rPr>
          <w:rFonts w:ascii="Calibri" w:hAnsi="Calibri" w:cs="Tahoma"/>
          <w:sz w:val="22"/>
          <w:szCs w:val="22"/>
        </w:rPr>
        <w:tab/>
        <w:t>CORALYNNE &amp; ASSOCIATES</w:t>
      </w:r>
    </w:p>
    <w:p w14:paraId="028D7DB2" w14:textId="77777777" w:rsidR="000170CF" w:rsidRDefault="000170CF" w:rsidP="000170CF">
      <w:pPr>
        <w:pStyle w:val="PlainText"/>
        <w:ind w:left="2160" w:firstLine="720"/>
        <w:rPr>
          <w:rFonts w:ascii="Calibri" w:hAnsi="Calibri" w:cs="Tahoma"/>
          <w:sz w:val="22"/>
          <w:szCs w:val="22"/>
        </w:rPr>
      </w:pPr>
      <w:r>
        <w:rPr>
          <w:rFonts w:ascii="Calibri" w:hAnsi="Calibri" w:cs="Tahoma"/>
          <w:sz w:val="22"/>
          <w:szCs w:val="22"/>
        </w:rPr>
        <w:t>TEL : +79 523 7422</w:t>
      </w:r>
    </w:p>
    <w:p w14:paraId="091BD5A8" w14:textId="77777777" w:rsidR="000170CF" w:rsidRDefault="000170CF" w:rsidP="000170CF">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 xml:space="preserve">EMAIL : </w:t>
      </w:r>
      <w:hyperlink r:id="rId7" w:history="1">
        <w:r>
          <w:rPr>
            <w:rStyle w:val="Hyperlink"/>
            <w:rFonts w:ascii="Calibri" w:eastAsiaTheme="majorEastAsia" w:hAnsi="Calibri" w:cs="Tahoma"/>
            <w:sz w:val="22"/>
            <w:szCs w:val="22"/>
          </w:rPr>
          <w:t>communicate@coralynne.co.za</w:t>
        </w:r>
      </w:hyperlink>
    </w:p>
    <w:p w14:paraId="0BE04629" w14:textId="77777777" w:rsidR="000170CF" w:rsidRDefault="000170CF" w:rsidP="000170CF">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35F038E0" w14:textId="77777777" w:rsidR="000170CF" w:rsidRPr="009F2FD1" w:rsidRDefault="000170CF" w:rsidP="000170CF">
      <w:pPr>
        <w:rPr>
          <w:rFonts w:ascii="Calibri" w:hAnsi="Calibri" w:cs="Tahoma"/>
          <w:sz w:val="22"/>
          <w:szCs w:val="22"/>
        </w:rPr>
      </w:pPr>
    </w:p>
    <w:p w14:paraId="5BC2B77A" w14:textId="77777777" w:rsidR="000170CF" w:rsidRPr="009F2FD1" w:rsidRDefault="000170CF" w:rsidP="000170CF">
      <w:pPr>
        <w:rPr>
          <w:rFonts w:ascii="Calibri" w:hAnsi="Calibri" w:cs="Tahoma"/>
          <w:sz w:val="22"/>
          <w:szCs w:val="22"/>
        </w:rPr>
      </w:pPr>
      <w:r w:rsidRPr="009F2FD1">
        <w:rPr>
          <w:rFonts w:ascii="Calibri" w:hAnsi="Calibri" w:cs="Tahoma"/>
          <w:sz w:val="22"/>
          <w:szCs w:val="22"/>
        </w:rPr>
        <w:t>FOR</w:t>
      </w:r>
      <w:r w:rsidRPr="009F2FD1">
        <w:rPr>
          <w:rFonts w:ascii="Calibri" w:hAnsi="Calibri" w:cs="Tahoma"/>
          <w:sz w:val="22"/>
          <w:szCs w:val="22"/>
        </w:rPr>
        <w:tab/>
      </w:r>
      <w:r>
        <w:rPr>
          <w:rFonts w:ascii="Calibri" w:hAnsi="Calibri" w:cs="Tahoma"/>
          <w:sz w:val="22"/>
          <w:szCs w:val="22"/>
        </w:rPr>
        <w:tab/>
      </w:r>
      <w:r w:rsidRPr="009F2FD1">
        <w:rPr>
          <w:rFonts w:ascii="Calibri" w:hAnsi="Calibri" w:cs="Tahoma"/>
          <w:sz w:val="22"/>
          <w:szCs w:val="22"/>
        </w:rPr>
        <w:tab/>
        <w:t>:</w:t>
      </w:r>
      <w:r w:rsidRPr="009F2FD1">
        <w:rPr>
          <w:rFonts w:ascii="Calibri" w:hAnsi="Calibri" w:cs="Tahoma"/>
          <w:sz w:val="22"/>
          <w:szCs w:val="22"/>
        </w:rPr>
        <w:tab/>
        <w:t>ANTON LOURENS</w:t>
      </w:r>
    </w:p>
    <w:p w14:paraId="5805AEEB" w14:textId="77777777" w:rsidR="000170CF" w:rsidRPr="009F2FD1" w:rsidRDefault="000170CF" w:rsidP="000170CF">
      <w:pPr>
        <w:rPr>
          <w:rFonts w:ascii="Calibri" w:hAnsi="Calibri" w:cs="Tahoma"/>
          <w:sz w:val="22"/>
          <w:szCs w:val="22"/>
        </w:rPr>
      </w:pPr>
      <w:r w:rsidRPr="009F2FD1">
        <w:rPr>
          <w:rFonts w:ascii="Calibri" w:hAnsi="Calibri" w:cs="Tahoma"/>
          <w:sz w:val="22"/>
          <w:szCs w:val="22"/>
        </w:rPr>
        <w:tab/>
      </w:r>
      <w:r w:rsidRPr="009F2FD1">
        <w:rPr>
          <w:rFonts w:ascii="Calibri" w:hAnsi="Calibri" w:cs="Tahoma"/>
          <w:sz w:val="22"/>
          <w:szCs w:val="22"/>
        </w:rPr>
        <w:tab/>
      </w:r>
      <w:r>
        <w:rPr>
          <w:rFonts w:ascii="Calibri" w:hAnsi="Calibri" w:cs="Tahoma"/>
          <w:sz w:val="22"/>
          <w:szCs w:val="22"/>
        </w:rPr>
        <w:tab/>
      </w:r>
      <w:r w:rsidRPr="009F2FD1">
        <w:rPr>
          <w:rFonts w:ascii="Calibri" w:hAnsi="Calibri" w:cs="Tahoma"/>
          <w:sz w:val="22"/>
          <w:szCs w:val="22"/>
        </w:rPr>
        <w:tab/>
        <w:t>BOOYCO ELECTRONICS (PTY) LTD</w:t>
      </w:r>
    </w:p>
    <w:p w14:paraId="6D1440EA" w14:textId="77777777" w:rsidR="000170CF" w:rsidRDefault="000170CF" w:rsidP="000170CF">
      <w:pPr>
        <w:ind w:left="2160" w:firstLine="720"/>
        <w:rPr>
          <w:rFonts w:ascii="Calibri" w:hAnsi="Calibri" w:cs="Tahoma"/>
          <w:sz w:val="22"/>
          <w:szCs w:val="22"/>
        </w:rPr>
      </w:pPr>
      <w:r w:rsidRPr="009F2FD1">
        <w:rPr>
          <w:rFonts w:ascii="Calibri" w:hAnsi="Calibri" w:cs="Tahoma"/>
          <w:sz w:val="22"/>
          <w:szCs w:val="22"/>
        </w:rPr>
        <w:t>TEL : 0861 BOOYCO (266926)</w:t>
      </w:r>
    </w:p>
    <w:p w14:paraId="3D0B3F27" w14:textId="77777777" w:rsidR="000170CF" w:rsidRPr="009F2FD1" w:rsidRDefault="000170CF" w:rsidP="000170CF">
      <w:pPr>
        <w:ind w:left="2160" w:firstLine="720"/>
        <w:rPr>
          <w:rFonts w:ascii="Calibri" w:hAnsi="Calibri" w:cs="Tahoma"/>
          <w:sz w:val="22"/>
          <w:szCs w:val="22"/>
        </w:rPr>
      </w:pPr>
      <w:r>
        <w:rPr>
          <w:rFonts w:ascii="Calibri" w:hAnsi="Calibri" w:cs="Tahoma"/>
          <w:sz w:val="22"/>
          <w:szCs w:val="22"/>
        </w:rPr>
        <w:t>EMAIL : anton@booyco-electronics.co.za</w:t>
      </w:r>
    </w:p>
    <w:p w14:paraId="7382959B" w14:textId="77777777" w:rsidR="000170CF" w:rsidRPr="009F2FD1" w:rsidRDefault="000170CF" w:rsidP="000170CF">
      <w:pPr>
        <w:rPr>
          <w:rFonts w:ascii="Calibri" w:hAnsi="Calibri" w:cs="Tahoma"/>
          <w:sz w:val="22"/>
          <w:szCs w:val="22"/>
        </w:rPr>
      </w:pPr>
      <w:r w:rsidRPr="009F2FD1">
        <w:rPr>
          <w:rFonts w:ascii="Calibri" w:hAnsi="Calibri" w:cs="Tahoma"/>
          <w:sz w:val="22"/>
          <w:szCs w:val="22"/>
        </w:rPr>
        <w:tab/>
      </w:r>
      <w:r w:rsidRPr="009F2FD1">
        <w:rPr>
          <w:rFonts w:ascii="Calibri" w:hAnsi="Calibri" w:cs="Tahoma"/>
          <w:sz w:val="22"/>
          <w:szCs w:val="22"/>
        </w:rPr>
        <w:tab/>
      </w:r>
      <w:r>
        <w:rPr>
          <w:rFonts w:ascii="Calibri" w:hAnsi="Calibri" w:cs="Tahoma"/>
          <w:sz w:val="22"/>
          <w:szCs w:val="22"/>
        </w:rPr>
        <w:tab/>
      </w:r>
      <w:r w:rsidRPr="009F2FD1">
        <w:rPr>
          <w:rFonts w:ascii="Calibri" w:hAnsi="Calibri" w:cs="Tahoma"/>
          <w:sz w:val="22"/>
          <w:szCs w:val="22"/>
        </w:rPr>
        <w:tab/>
      </w:r>
      <w:hyperlink r:id="rId8" w:history="1">
        <w:r w:rsidRPr="009F2FD1">
          <w:rPr>
            <w:rStyle w:val="Hyperlink"/>
            <w:rFonts w:ascii="Calibri" w:hAnsi="Calibri" w:cs="Tahoma"/>
            <w:sz w:val="22"/>
            <w:szCs w:val="22"/>
          </w:rPr>
          <w:t>www.booyco-electronics.co.za</w:t>
        </w:r>
      </w:hyperlink>
    </w:p>
    <w:p w14:paraId="73B23E5C" w14:textId="77777777" w:rsidR="000170CF" w:rsidRPr="00901AB5" w:rsidRDefault="000170CF" w:rsidP="00901AB5">
      <w:pPr>
        <w:spacing w:line="360" w:lineRule="auto"/>
        <w:contextualSpacing/>
        <w:rPr>
          <w:sz w:val="22"/>
          <w:szCs w:val="22"/>
        </w:rPr>
      </w:pPr>
    </w:p>
    <w:sectPr w:rsidR="000170CF" w:rsidRPr="00901AB5" w:rsidSect="00BB53B5">
      <w:headerReference w:type="default" r:id="rId9"/>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656103" w14:textId="77777777" w:rsidR="00FE2FA0" w:rsidRDefault="00FE2FA0" w:rsidP="00432314">
      <w:r>
        <w:separator/>
      </w:r>
    </w:p>
  </w:endnote>
  <w:endnote w:type="continuationSeparator" w:id="0">
    <w:p w14:paraId="6A2A2524" w14:textId="77777777" w:rsidR="00FE2FA0" w:rsidRDefault="00FE2FA0" w:rsidP="004323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27338046"/>
      <w:docPartObj>
        <w:docPartGallery w:val="Page Numbers (Bottom of Page)"/>
        <w:docPartUnique/>
      </w:docPartObj>
    </w:sdtPr>
    <w:sdtEndPr>
      <w:rPr>
        <w:noProof/>
        <w:sz w:val="22"/>
        <w:szCs w:val="22"/>
      </w:rPr>
    </w:sdtEndPr>
    <w:sdtContent>
      <w:p w14:paraId="7EA01BB8" w14:textId="77777777" w:rsidR="00901AB5" w:rsidRPr="00901AB5" w:rsidRDefault="00901AB5">
        <w:pPr>
          <w:pStyle w:val="Footer"/>
          <w:jc w:val="right"/>
          <w:rPr>
            <w:sz w:val="22"/>
            <w:szCs w:val="22"/>
          </w:rPr>
        </w:pPr>
        <w:r w:rsidRPr="00901AB5">
          <w:rPr>
            <w:sz w:val="22"/>
            <w:szCs w:val="22"/>
          </w:rPr>
          <w:fldChar w:fldCharType="begin"/>
        </w:r>
        <w:r w:rsidRPr="00901AB5">
          <w:rPr>
            <w:sz w:val="22"/>
            <w:szCs w:val="22"/>
          </w:rPr>
          <w:instrText xml:space="preserve"> PAGE   \* MERGEFORMAT </w:instrText>
        </w:r>
        <w:r w:rsidRPr="00901AB5">
          <w:rPr>
            <w:sz w:val="22"/>
            <w:szCs w:val="22"/>
          </w:rPr>
          <w:fldChar w:fldCharType="separate"/>
        </w:r>
        <w:r w:rsidR="009D4F69">
          <w:rPr>
            <w:noProof/>
            <w:sz w:val="22"/>
            <w:szCs w:val="22"/>
          </w:rPr>
          <w:t>3</w:t>
        </w:r>
        <w:r w:rsidRPr="00901AB5">
          <w:rPr>
            <w:noProof/>
            <w:sz w:val="22"/>
            <w:szCs w:val="22"/>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4DD0BB" w14:textId="77777777" w:rsidR="00FE2FA0" w:rsidRDefault="00FE2FA0" w:rsidP="00432314">
      <w:r>
        <w:separator/>
      </w:r>
    </w:p>
  </w:footnote>
  <w:footnote w:type="continuationSeparator" w:id="0">
    <w:p w14:paraId="3DCB0DD0" w14:textId="77777777" w:rsidR="00FE2FA0" w:rsidRDefault="00FE2FA0" w:rsidP="0043231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7DF91E" w14:textId="77777777" w:rsidR="00901AB5" w:rsidRPr="00901AB5" w:rsidRDefault="00901AB5" w:rsidP="00901AB5">
    <w:pPr>
      <w:pStyle w:val="Header"/>
      <w:jc w:val="right"/>
      <w:rPr>
        <w:sz w:val="22"/>
        <w:szCs w:val="22"/>
      </w:rPr>
    </w:pPr>
    <w:r w:rsidRPr="00901AB5">
      <w:rPr>
        <w:sz w:val="22"/>
        <w:szCs w:val="22"/>
      </w:rPr>
      <w:t>sudor coal installs booyco pds</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D642786"/>
    <w:multiLevelType w:val="hybridMultilevel"/>
    <w:tmpl w:val="07B60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08"/>
  <w:hideSpellingErrors/>
  <w:hideGrammaticalErrors/>
  <w:stylePaneFormatFilter w:val="0200" w:allStyles="0" w:customStyles="0" w:latentStyles="0" w:stylesInUse="0" w:headingStyles="0" w:numberingStyles="0" w:tableStyles="0" w:directFormattingOnRuns="0" w:directFormattingOnParagraphs="1" w:directFormattingOnNumbering="0" w:directFormattingOnTables="0" w:clearFormatting="0"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5978"/>
    <w:rsid w:val="0000118E"/>
    <w:rsid w:val="000170CF"/>
    <w:rsid w:val="0006593B"/>
    <w:rsid w:val="00077C8E"/>
    <w:rsid w:val="000C1CDD"/>
    <w:rsid w:val="000C68CE"/>
    <w:rsid w:val="000D1066"/>
    <w:rsid w:val="000D2A8D"/>
    <w:rsid w:val="000F03F1"/>
    <w:rsid w:val="000F42F6"/>
    <w:rsid w:val="00146ECD"/>
    <w:rsid w:val="001603BA"/>
    <w:rsid w:val="00165021"/>
    <w:rsid w:val="00197160"/>
    <w:rsid w:val="001B3EB9"/>
    <w:rsid w:val="001B42EB"/>
    <w:rsid w:val="001F275E"/>
    <w:rsid w:val="001F2970"/>
    <w:rsid w:val="00217E72"/>
    <w:rsid w:val="00295DB5"/>
    <w:rsid w:val="002C7FE3"/>
    <w:rsid w:val="00312A0D"/>
    <w:rsid w:val="00345FE5"/>
    <w:rsid w:val="003520E4"/>
    <w:rsid w:val="00366718"/>
    <w:rsid w:val="00370EDE"/>
    <w:rsid w:val="0037187B"/>
    <w:rsid w:val="0037371A"/>
    <w:rsid w:val="00381526"/>
    <w:rsid w:val="00397DDE"/>
    <w:rsid w:val="003E1D54"/>
    <w:rsid w:val="00405578"/>
    <w:rsid w:val="00421B9E"/>
    <w:rsid w:val="004265B1"/>
    <w:rsid w:val="00432314"/>
    <w:rsid w:val="004F300C"/>
    <w:rsid w:val="00534170"/>
    <w:rsid w:val="0054376B"/>
    <w:rsid w:val="00565854"/>
    <w:rsid w:val="00565D6C"/>
    <w:rsid w:val="00566A74"/>
    <w:rsid w:val="00567090"/>
    <w:rsid w:val="00567CA3"/>
    <w:rsid w:val="00570D24"/>
    <w:rsid w:val="00573B40"/>
    <w:rsid w:val="005B575F"/>
    <w:rsid w:val="005D37C0"/>
    <w:rsid w:val="005E138C"/>
    <w:rsid w:val="005E322D"/>
    <w:rsid w:val="005F049B"/>
    <w:rsid w:val="00642C88"/>
    <w:rsid w:val="00644659"/>
    <w:rsid w:val="00646117"/>
    <w:rsid w:val="00685978"/>
    <w:rsid w:val="006C2304"/>
    <w:rsid w:val="006D1D20"/>
    <w:rsid w:val="006D4C52"/>
    <w:rsid w:val="006E3379"/>
    <w:rsid w:val="00757085"/>
    <w:rsid w:val="00774415"/>
    <w:rsid w:val="007D7546"/>
    <w:rsid w:val="00812E03"/>
    <w:rsid w:val="00836659"/>
    <w:rsid w:val="00864B0F"/>
    <w:rsid w:val="008C123C"/>
    <w:rsid w:val="008D7DA5"/>
    <w:rsid w:val="008E1772"/>
    <w:rsid w:val="008F2045"/>
    <w:rsid w:val="008F388A"/>
    <w:rsid w:val="00901AB5"/>
    <w:rsid w:val="00947FFD"/>
    <w:rsid w:val="009653BE"/>
    <w:rsid w:val="009763BE"/>
    <w:rsid w:val="00984614"/>
    <w:rsid w:val="0099227B"/>
    <w:rsid w:val="009A7495"/>
    <w:rsid w:val="009C016F"/>
    <w:rsid w:val="009D4F69"/>
    <w:rsid w:val="00A20D70"/>
    <w:rsid w:val="00A46B1E"/>
    <w:rsid w:val="00A75FA3"/>
    <w:rsid w:val="00A95227"/>
    <w:rsid w:val="00A959D1"/>
    <w:rsid w:val="00AA0A92"/>
    <w:rsid w:val="00AD07E7"/>
    <w:rsid w:val="00AE0362"/>
    <w:rsid w:val="00AF6FD1"/>
    <w:rsid w:val="00B41BC6"/>
    <w:rsid w:val="00B81318"/>
    <w:rsid w:val="00B84534"/>
    <w:rsid w:val="00BB53B5"/>
    <w:rsid w:val="00BF3501"/>
    <w:rsid w:val="00C24D2C"/>
    <w:rsid w:val="00C37DFA"/>
    <w:rsid w:val="00C53117"/>
    <w:rsid w:val="00CC2134"/>
    <w:rsid w:val="00CD4C07"/>
    <w:rsid w:val="00CE1F98"/>
    <w:rsid w:val="00D61ECF"/>
    <w:rsid w:val="00D62D78"/>
    <w:rsid w:val="00D65BB4"/>
    <w:rsid w:val="00D86D3B"/>
    <w:rsid w:val="00D923B0"/>
    <w:rsid w:val="00DA6798"/>
    <w:rsid w:val="00DE1B14"/>
    <w:rsid w:val="00E152E0"/>
    <w:rsid w:val="00E42051"/>
    <w:rsid w:val="00E704C1"/>
    <w:rsid w:val="00EA3323"/>
    <w:rsid w:val="00EC5BD0"/>
    <w:rsid w:val="00ED6C26"/>
    <w:rsid w:val="00F31CDF"/>
    <w:rsid w:val="00FA07B6"/>
    <w:rsid w:val="00FD348C"/>
    <w:rsid w:val="00FE230B"/>
    <w:rsid w:val="00FE2F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C880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mbria" w:hAnsi="Times New Roman" w:cs="Times New Roman"/>
        <w:lang w:val="en-US" w:eastAsia="en-US" w:bidi="en-US"/>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D4C52"/>
    <w:rPr>
      <w:rFonts w:asciiTheme="minorHAnsi" w:hAnsiTheme="minorHAnsi"/>
      <w:sz w:val="24"/>
      <w:szCs w:val="24"/>
      <w:lang w:val="en-ZA" w:bidi="ar-SA"/>
    </w:rPr>
  </w:style>
  <w:style w:type="paragraph" w:styleId="Heading1">
    <w:name w:val="heading 1"/>
    <w:basedOn w:val="Normal"/>
    <w:next w:val="Normal"/>
    <w:link w:val="Heading1Char"/>
    <w:qFormat/>
    <w:rsid w:val="00567090"/>
    <w:pPr>
      <w:spacing w:before="480"/>
      <w:contextualSpacing/>
      <w:outlineLvl w:val="0"/>
    </w:pPr>
    <w:rPr>
      <w:rFonts w:eastAsiaTheme="majorEastAsia" w:cstheme="majorBidi"/>
      <w:b/>
      <w:bCs/>
      <w:sz w:val="28"/>
      <w:szCs w:val="28"/>
      <w:lang w:val="en-US" w:bidi="en-US"/>
    </w:rPr>
  </w:style>
  <w:style w:type="paragraph" w:styleId="Heading2">
    <w:name w:val="heading 2"/>
    <w:basedOn w:val="Normal"/>
    <w:next w:val="Normal"/>
    <w:link w:val="Heading2Char"/>
    <w:uiPriority w:val="9"/>
    <w:semiHidden/>
    <w:unhideWhenUsed/>
    <w:qFormat/>
    <w:rsid w:val="006D4C52"/>
    <w:pPr>
      <w:spacing w:before="200"/>
      <w:outlineLvl w:val="1"/>
    </w:pPr>
    <w:rPr>
      <w:rFonts w:asciiTheme="majorHAnsi" w:eastAsiaTheme="majorEastAsia" w:hAnsiTheme="majorHAnsi" w:cstheme="majorBidi"/>
      <w:b/>
      <w:bCs/>
      <w:sz w:val="26"/>
      <w:szCs w:val="26"/>
      <w:lang w:val="en-US" w:bidi="en-US"/>
    </w:rPr>
  </w:style>
  <w:style w:type="paragraph" w:styleId="Heading3">
    <w:name w:val="heading 3"/>
    <w:basedOn w:val="Normal"/>
    <w:next w:val="Normal"/>
    <w:link w:val="Heading3Char"/>
    <w:uiPriority w:val="9"/>
    <w:semiHidden/>
    <w:unhideWhenUsed/>
    <w:qFormat/>
    <w:rsid w:val="006D4C52"/>
    <w:pPr>
      <w:spacing w:before="200" w:line="271" w:lineRule="auto"/>
      <w:outlineLvl w:val="2"/>
    </w:pPr>
    <w:rPr>
      <w:rFonts w:asciiTheme="majorHAnsi" w:eastAsiaTheme="majorEastAsia" w:hAnsiTheme="majorHAnsi" w:cstheme="majorBidi"/>
      <w:b/>
      <w:bCs/>
      <w:sz w:val="20"/>
      <w:szCs w:val="20"/>
      <w:lang w:val="en-US" w:bidi="en-US"/>
    </w:rPr>
  </w:style>
  <w:style w:type="paragraph" w:styleId="Heading4">
    <w:name w:val="heading 4"/>
    <w:basedOn w:val="Normal"/>
    <w:next w:val="Normal"/>
    <w:link w:val="Heading4Char"/>
    <w:uiPriority w:val="9"/>
    <w:semiHidden/>
    <w:unhideWhenUsed/>
    <w:qFormat/>
    <w:rsid w:val="006D4C52"/>
    <w:pPr>
      <w:spacing w:before="200"/>
      <w:outlineLvl w:val="3"/>
    </w:pPr>
    <w:rPr>
      <w:rFonts w:asciiTheme="majorHAnsi" w:eastAsiaTheme="majorEastAsia" w:hAnsiTheme="majorHAnsi" w:cstheme="majorBidi"/>
      <w:b/>
      <w:bCs/>
      <w:i/>
      <w:iCs/>
      <w:sz w:val="20"/>
      <w:szCs w:val="20"/>
      <w:lang w:val="en-US" w:bidi="en-US"/>
    </w:rPr>
  </w:style>
  <w:style w:type="paragraph" w:styleId="Heading5">
    <w:name w:val="heading 5"/>
    <w:basedOn w:val="Normal"/>
    <w:next w:val="Normal"/>
    <w:link w:val="Heading5Char"/>
    <w:uiPriority w:val="9"/>
    <w:semiHidden/>
    <w:unhideWhenUsed/>
    <w:qFormat/>
    <w:rsid w:val="006D4C52"/>
    <w:pPr>
      <w:spacing w:before="200"/>
      <w:outlineLvl w:val="4"/>
    </w:pPr>
    <w:rPr>
      <w:rFonts w:asciiTheme="majorHAnsi" w:eastAsiaTheme="majorEastAsia" w:hAnsiTheme="majorHAnsi" w:cstheme="majorBidi"/>
      <w:b/>
      <w:bCs/>
      <w:color w:val="7F7F7F" w:themeColor="text1" w:themeTint="80"/>
      <w:sz w:val="20"/>
      <w:szCs w:val="20"/>
      <w:lang w:val="en-US" w:bidi="en-US"/>
    </w:rPr>
  </w:style>
  <w:style w:type="paragraph" w:styleId="Heading6">
    <w:name w:val="heading 6"/>
    <w:basedOn w:val="Normal"/>
    <w:next w:val="Normal"/>
    <w:link w:val="Heading6Char"/>
    <w:uiPriority w:val="9"/>
    <w:semiHidden/>
    <w:unhideWhenUsed/>
    <w:qFormat/>
    <w:rsid w:val="006D4C52"/>
    <w:pPr>
      <w:spacing w:line="271" w:lineRule="auto"/>
      <w:outlineLvl w:val="5"/>
    </w:pPr>
    <w:rPr>
      <w:rFonts w:asciiTheme="majorHAnsi" w:eastAsiaTheme="majorEastAsia" w:hAnsiTheme="majorHAnsi" w:cstheme="majorBidi"/>
      <w:b/>
      <w:bCs/>
      <w:i/>
      <w:iCs/>
      <w:color w:val="7F7F7F" w:themeColor="text1" w:themeTint="80"/>
      <w:sz w:val="20"/>
      <w:szCs w:val="20"/>
      <w:lang w:val="en-US" w:bidi="en-US"/>
    </w:rPr>
  </w:style>
  <w:style w:type="paragraph" w:styleId="Heading7">
    <w:name w:val="heading 7"/>
    <w:basedOn w:val="Normal"/>
    <w:next w:val="Normal"/>
    <w:link w:val="Heading7Char"/>
    <w:uiPriority w:val="9"/>
    <w:semiHidden/>
    <w:unhideWhenUsed/>
    <w:qFormat/>
    <w:rsid w:val="006D4C52"/>
    <w:pPr>
      <w:outlineLvl w:val="6"/>
    </w:pPr>
    <w:rPr>
      <w:rFonts w:asciiTheme="majorHAnsi" w:eastAsiaTheme="majorEastAsia" w:hAnsiTheme="majorHAnsi" w:cstheme="majorBidi"/>
      <w:i/>
      <w:iCs/>
      <w:sz w:val="20"/>
      <w:szCs w:val="20"/>
      <w:lang w:val="en-US" w:bidi="en-US"/>
    </w:rPr>
  </w:style>
  <w:style w:type="paragraph" w:styleId="Heading8">
    <w:name w:val="heading 8"/>
    <w:basedOn w:val="Normal"/>
    <w:next w:val="Normal"/>
    <w:link w:val="Heading8Char"/>
    <w:uiPriority w:val="9"/>
    <w:semiHidden/>
    <w:unhideWhenUsed/>
    <w:qFormat/>
    <w:rsid w:val="006D4C52"/>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
    <w:semiHidden/>
    <w:unhideWhenUsed/>
    <w:qFormat/>
    <w:rsid w:val="006D4C52"/>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67090"/>
    <w:rPr>
      <w:rFonts w:asciiTheme="minorHAnsi" w:eastAsiaTheme="majorEastAsia" w:hAnsiTheme="minorHAnsi" w:cstheme="majorBidi"/>
      <w:b/>
      <w:bCs/>
      <w:sz w:val="28"/>
      <w:szCs w:val="28"/>
    </w:rPr>
  </w:style>
  <w:style w:type="character" w:customStyle="1" w:styleId="Heading2Char">
    <w:name w:val="Heading 2 Char"/>
    <w:basedOn w:val="DefaultParagraphFont"/>
    <w:link w:val="Heading2"/>
    <w:uiPriority w:val="9"/>
    <w:semiHidden/>
    <w:rsid w:val="006D4C52"/>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6D4C52"/>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6D4C52"/>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6D4C52"/>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6D4C52"/>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6D4C52"/>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6D4C52"/>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6D4C52"/>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6D4C52"/>
    <w:pPr>
      <w:spacing w:after="120"/>
      <w:contextualSpacing/>
      <w:jc w:val="center"/>
    </w:pPr>
    <w:rPr>
      <w:rFonts w:ascii="Arial" w:eastAsiaTheme="majorEastAsia" w:hAnsi="Arial" w:cstheme="majorBidi"/>
      <w:b/>
      <w:spacing w:val="5"/>
      <w:sz w:val="40"/>
      <w:szCs w:val="52"/>
      <w:lang w:val="en-US" w:bidi="en-US"/>
    </w:rPr>
  </w:style>
  <w:style w:type="character" w:customStyle="1" w:styleId="TitleChar">
    <w:name w:val="Title Char"/>
    <w:basedOn w:val="DefaultParagraphFont"/>
    <w:link w:val="Title"/>
    <w:uiPriority w:val="10"/>
    <w:rsid w:val="006D4C52"/>
    <w:rPr>
      <w:rFonts w:ascii="Arial" w:eastAsiaTheme="majorEastAsia" w:hAnsi="Arial" w:cstheme="majorBidi"/>
      <w:b/>
      <w:spacing w:val="5"/>
      <w:sz w:val="40"/>
      <w:szCs w:val="52"/>
    </w:rPr>
  </w:style>
  <w:style w:type="paragraph" w:styleId="Subtitle">
    <w:name w:val="Subtitle"/>
    <w:basedOn w:val="Normal"/>
    <w:next w:val="Normal"/>
    <w:link w:val="SubtitleChar"/>
    <w:uiPriority w:val="11"/>
    <w:qFormat/>
    <w:rsid w:val="006D4C52"/>
    <w:pPr>
      <w:spacing w:after="600"/>
    </w:pPr>
    <w:rPr>
      <w:rFonts w:asciiTheme="majorHAnsi" w:eastAsiaTheme="majorEastAsia" w:hAnsiTheme="majorHAnsi" w:cstheme="majorBidi"/>
      <w:i/>
      <w:iCs/>
      <w:spacing w:val="13"/>
      <w:lang w:val="en-US" w:bidi="en-US"/>
    </w:rPr>
  </w:style>
  <w:style w:type="character" w:customStyle="1" w:styleId="SubtitleChar">
    <w:name w:val="Subtitle Char"/>
    <w:basedOn w:val="DefaultParagraphFont"/>
    <w:link w:val="Subtitle"/>
    <w:uiPriority w:val="11"/>
    <w:rsid w:val="006D4C52"/>
    <w:rPr>
      <w:rFonts w:asciiTheme="majorHAnsi" w:eastAsiaTheme="majorEastAsia" w:hAnsiTheme="majorHAnsi" w:cstheme="majorBidi"/>
      <w:i/>
      <w:iCs/>
      <w:spacing w:val="13"/>
      <w:sz w:val="24"/>
      <w:szCs w:val="24"/>
    </w:rPr>
  </w:style>
  <w:style w:type="character" w:styleId="Strong">
    <w:name w:val="Strong"/>
    <w:uiPriority w:val="22"/>
    <w:qFormat/>
    <w:rsid w:val="006D4C52"/>
    <w:rPr>
      <w:b/>
      <w:bCs/>
    </w:rPr>
  </w:style>
  <w:style w:type="character" w:styleId="Emphasis">
    <w:name w:val="Emphasis"/>
    <w:uiPriority w:val="20"/>
    <w:qFormat/>
    <w:rsid w:val="006D4C52"/>
    <w:rPr>
      <w:b/>
      <w:bCs/>
      <w:i/>
      <w:iCs/>
      <w:spacing w:val="10"/>
      <w:bdr w:val="none" w:sz="0" w:space="0" w:color="auto"/>
      <w:shd w:val="clear" w:color="auto" w:fill="auto"/>
    </w:rPr>
  </w:style>
  <w:style w:type="paragraph" w:styleId="NoSpacing">
    <w:name w:val="No Spacing"/>
    <w:basedOn w:val="Normal"/>
    <w:uiPriority w:val="1"/>
    <w:qFormat/>
    <w:rsid w:val="006D4C52"/>
  </w:style>
  <w:style w:type="paragraph" w:styleId="ListParagraph">
    <w:name w:val="List Paragraph"/>
    <w:basedOn w:val="Normal"/>
    <w:uiPriority w:val="34"/>
    <w:qFormat/>
    <w:rsid w:val="006D4C52"/>
    <w:pPr>
      <w:ind w:left="720"/>
      <w:contextualSpacing/>
    </w:pPr>
  </w:style>
  <w:style w:type="paragraph" w:styleId="Quote">
    <w:name w:val="Quote"/>
    <w:basedOn w:val="Normal"/>
    <w:next w:val="Normal"/>
    <w:link w:val="QuoteChar"/>
    <w:uiPriority w:val="29"/>
    <w:qFormat/>
    <w:rsid w:val="006D4C52"/>
    <w:pPr>
      <w:spacing w:before="200"/>
      <w:ind w:left="360" w:right="360"/>
    </w:pPr>
    <w:rPr>
      <w:rFonts w:ascii="Times New Roman" w:eastAsiaTheme="minorHAnsi" w:hAnsi="Times New Roman"/>
      <w:i/>
      <w:iCs/>
      <w:sz w:val="20"/>
      <w:szCs w:val="20"/>
      <w:lang w:val="en-US" w:bidi="en-US"/>
    </w:rPr>
  </w:style>
  <w:style w:type="character" w:customStyle="1" w:styleId="QuoteChar">
    <w:name w:val="Quote Char"/>
    <w:basedOn w:val="DefaultParagraphFont"/>
    <w:link w:val="Quote"/>
    <w:uiPriority w:val="29"/>
    <w:rsid w:val="006D4C52"/>
    <w:rPr>
      <w:i/>
      <w:iCs/>
    </w:rPr>
  </w:style>
  <w:style w:type="paragraph" w:styleId="IntenseQuote">
    <w:name w:val="Intense Quote"/>
    <w:basedOn w:val="Normal"/>
    <w:next w:val="Normal"/>
    <w:link w:val="IntenseQuoteChar"/>
    <w:uiPriority w:val="30"/>
    <w:qFormat/>
    <w:rsid w:val="006D4C52"/>
    <w:pPr>
      <w:pBdr>
        <w:bottom w:val="single" w:sz="4" w:space="1" w:color="auto"/>
      </w:pBdr>
      <w:spacing w:before="200" w:after="280"/>
      <w:ind w:left="1008" w:right="1152"/>
      <w:jc w:val="both"/>
    </w:pPr>
    <w:rPr>
      <w:rFonts w:ascii="Times New Roman" w:eastAsiaTheme="minorHAnsi" w:hAnsi="Times New Roman"/>
      <w:b/>
      <w:bCs/>
      <w:i/>
      <w:iCs/>
      <w:sz w:val="20"/>
      <w:szCs w:val="20"/>
      <w:lang w:val="en-US" w:bidi="en-US"/>
    </w:rPr>
  </w:style>
  <w:style w:type="character" w:customStyle="1" w:styleId="IntenseQuoteChar">
    <w:name w:val="Intense Quote Char"/>
    <w:basedOn w:val="DefaultParagraphFont"/>
    <w:link w:val="IntenseQuote"/>
    <w:uiPriority w:val="30"/>
    <w:rsid w:val="006D4C52"/>
    <w:rPr>
      <w:b/>
      <w:bCs/>
      <w:i/>
      <w:iCs/>
    </w:rPr>
  </w:style>
  <w:style w:type="character" w:styleId="SubtleEmphasis">
    <w:name w:val="Subtle Emphasis"/>
    <w:uiPriority w:val="19"/>
    <w:qFormat/>
    <w:rsid w:val="006D4C52"/>
    <w:rPr>
      <w:i/>
      <w:iCs/>
    </w:rPr>
  </w:style>
  <w:style w:type="character" w:styleId="IntenseEmphasis">
    <w:name w:val="Intense Emphasis"/>
    <w:uiPriority w:val="21"/>
    <w:qFormat/>
    <w:rsid w:val="006D4C52"/>
    <w:rPr>
      <w:b/>
      <w:bCs/>
    </w:rPr>
  </w:style>
  <w:style w:type="character" w:styleId="SubtleReference">
    <w:name w:val="Subtle Reference"/>
    <w:uiPriority w:val="31"/>
    <w:qFormat/>
    <w:rsid w:val="006D4C52"/>
    <w:rPr>
      <w:smallCaps/>
    </w:rPr>
  </w:style>
  <w:style w:type="character" w:styleId="IntenseReference">
    <w:name w:val="Intense Reference"/>
    <w:uiPriority w:val="32"/>
    <w:qFormat/>
    <w:rsid w:val="006D4C52"/>
    <w:rPr>
      <w:smallCaps/>
      <w:spacing w:val="5"/>
      <w:u w:val="single"/>
    </w:rPr>
  </w:style>
  <w:style w:type="character" w:styleId="BookTitle">
    <w:name w:val="Book Title"/>
    <w:uiPriority w:val="33"/>
    <w:qFormat/>
    <w:rsid w:val="006D4C52"/>
    <w:rPr>
      <w:i/>
      <w:iCs/>
      <w:smallCaps/>
      <w:spacing w:val="5"/>
    </w:rPr>
  </w:style>
  <w:style w:type="paragraph" w:styleId="TOCHeading">
    <w:name w:val="TOC Heading"/>
    <w:basedOn w:val="Heading1"/>
    <w:next w:val="Normal"/>
    <w:uiPriority w:val="39"/>
    <w:semiHidden/>
    <w:unhideWhenUsed/>
    <w:qFormat/>
    <w:rsid w:val="006D4C52"/>
    <w:pPr>
      <w:outlineLvl w:val="9"/>
    </w:pPr>
    <w:rPr>
      <w:lang w:val="en-ZA" w:bidi="ar-SA"/>
    </w:rPr>
  </w:style>
  <w:style w:type="paragraph" w:customStyle="1" w:styleId="NoandDate">
    <w:name w:val="No and Date"/>
    <w:basedOn w:val="Normal"/>
    <w:link w:val="NoandDateChar"/>
    <w:qFormat/>
    <w:rsid w:val="006D4C52"/>
    <w:pPr>
      <w:jc w:val="center"/>
    </w:pPr>
    <w:rPr>
      <w:rFonts w:ascii="Arial" w:eastAsiaTheme="minorHAnsi" w:hAnsi="Arial"/>
      <w:sz w:val="28"/>
      <w:szCs w:val="28"/>
      <w:lang w:val="en-US" w:bidi="en-US"/>
    </w:rPr>
  </w:style>
  <w:style w:type="character" w:customStyle="1" w:styleId="NoandDateChar">
    <w:name w:val="No and Date Char"/>
    <w:basedOn w:val="DefaultParagraphFont"/>
    <w:link w:val="NoandDate"/>
    <w:rsid w:val="006D4C52"/>
    <w:rPr>
      <w:rFonts w:ascii="Arial" w:hAnsi="Arial"/>
      <w:sz w:val="28"/>
      <w:szCs w:val="28"/>
    </w:rPr>
  </w:style>
  <w:style w:type="paragraph" w:customStyle="1" w:styleId="ReportText">
    <w:name w:val="Report Text"/>
    <w:qFormat/>
    <w:rsid w:val="006D4C52"/>
    <w:pPr>
      <w:spacing w:before="170" w:after="170" w:line="260" w:lineRule="exact"/>
    </w:pPr>
    <w:rPr>
      <w:rFonts w:eastAsia="Times New Roman"/>
      <w:sz w:val="24"/>
      <w:lang w:val="en-GB" w:bidi="ar-SA"/>
    </w:rPr>
  </w:style>
  <w:style w:type="character" w:styleId="Hyperlink">
    <w:name w:val="Hyperlink"/>
    <w:basedOn w:val="DefaultParagraphFont"/>
    <w:uiPriority w:val="99"/>
    <w:unhideWhenUsed/>
    <w:rsid w:val="00573B40"/>
    <w:rPr>
      <w:color w:val="0000FF" w:themeColor="hyperlink"/>
      <w:u w:val="single"/>
    </w:rPr>
  </w:style>
  <w:style w:type="paragraph" w:styleId="BalloonText">
    <w:name w:val="Balloon Text"/>
    <w:basedOn w:val="Normal"/>
    <w:link w:val="BalloonTextChar"/>
    <w:uiPriority w:val="99"/>
    <w:semiHidden/>
    <w:unhideWhenUsed/>
    <w:rsid w:val="00366718"/>
    <w:rPr>
      <w:rFonts w:ascii="Tahoma" w:hAnsi="Tahoma" w:cs="Tahoma"/>
      <w:sz w:val="16"/>
      <w:szCs w:val="16"/>
    </w:rPr>
  </w:style>
  <w:style w:type="character" w:customStyle="1" w:styleId="BalloonTextChar">
    <w:name w:val="Balloon Text Char"/>
    <w:basedOn w:val="DefaultParagraphFont"/>
    <w:link w:val="BalloonText"/>
    <w:uiPriority w:val="99"/>
    <w:semiHidden/>
    <w:rsid w:val="00366718"/>
    <w:rPr>
      <w:rFonts w:ascii="Tahoma" w:hAnsi="Tahoma" w:cs="Tahoma"/>
      <w:sz w:val="16"/>
      <w:szCs w:val="16"/>
      <w:lang w:val="en-ZA" w:bidi="ar-SA"/>
    </w:rPr>
  </w:style>
  <w:style w:type="paragraph" w:styleId="Header">
    <w:name w:val="header"/>
    <w:basedOn w:val="Normal"/>
    <w:link w:val="HeaderChar"/>
    <w:uiPriority w:val="99"/>
    <w:unhideWhenUsed/>
    <w:rsid w:val="00901AB5"/>
    <w:pPr>
      <w:tabs>
        <w:tab w:val="center" w:pos="4513"/>
        <w:tab w:val="right" w:pos="9026"/>
      </w:tabs>
    </w:pPr>
  </w:style>
  <w:style w:type="character" w:customStyle="1" w:styleId="HeaderChar">
    <w:name w:val="Header Char"/>
    <w:basedOn w:val="DefaultParagraphFont"/>
    <w:link w:val="Header"/>
    <w:uiPriority w:val="99"/>
    <w:rsid w:val="00901AB5"/>
    <w:rPr>
      <w:rFonts w:asciiTheme="minorHAnsi" w:hAnsiTheme="minorHAnsi"/>
      <w:sz w:val="24"/>
      <w:szCs w:val="24"/>
      <w:lang w:val="en-ZA" w:bidi="ar-SA"/>
    </w:rPr>
  </w:style>
  <w:style w:type="paragraph" w:styleId="Footer">
    <w:name w:val="footer"/>
    <w:basedOn w:val="Normal"/>
    <w:link w:val="FooterChar"/>
    <w:uiPriority w:val="99"/>
    <w:unhideWhenUsed/>
    <w:rsid w:val="00901AB5"/>
    <w:pPr>
      <w:tabs>
        <w:tab w:val="center" w:pos="4513"/>
        <w:tab w:val="right" w:pos="9026"/>
      </w:tabs>
    </w:pPr>
  </w:style>
  <w:style w:type="character" w:customStyle="1" w:styleId="FooterChar">
    <w:name w:val="Footer Char"/>
    <w:basedOn w:val="DefaultParagraphFont"/>
    <w:link w:val="Footer"/>
    <w:uiPriority w:val="99"/>
    <w:rsid w:val="00901AB5"/>
    <w:rPr>
      <w:rFonts w:asciiTheme="minorHAnsi" w:hAnsiTheme="minorHAnsi"/>
      <w:sz w:val="24"/>
      <w:szCs w:val="24"/>
      <w:lang w:val="en-ZA" w:bidi="ar-SA"/>
    </w:rPr>
  </w:style>
  <w:style w:type="paragraph" w:styleId="PlainText">
    <w:name w:val="Plain Text"/>
    <w:basedOn w:val="Normal"/>
    <w:link w:val="PlainTextChar"/>
    <w:unhideWhenUsed/>
    <w:rsid w:val="000170CF"/>
    <w:rPr>
      <w:rFonts w:ascii="Courier New" w:eastAsia="Times New Roman" w:hAnsi="Courier New"/>
      <w:sz w:val="20"/>
      <w:szCs w:val="20"/>
      <w:lang w:val="en-GB"/>
    </w:rPr>
  </w:style>
  <w:style w:type="character" w:customStyle="1" w:styleId="PlainTextChar">
    <w:name w:val="Plain Text Char"/>
    <w:basedOn w:val="DefaultParagraphFont"/>
    <w:link w:val="PlainText"/>
    <w:rsid w:val="000170CF"/>
    <w:rPr>
      <w:rFonts w:ascii="Courier New" w:eastAsia="Times New Roman" w:hAnsi="Courier New"/>
      <w:lang w:val="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communicate@coralynne.co.za" TargetMode="External"/><Relationship Id="rId8" Type="http://schemas.openxmlformats.org/officeDocument/2006/relationships/hyperlink" Target="http://www.booyco-electronics.co.za" TargetMode="Externa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571</Words>
  <Characters>3257</Characters>
  <Application>Microsoft Macintosh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Crankshaw</dc:creator>
  <cp:keywords/>
  <dc:description/>
  <cp:lastModifiedBy>Priscilla Moroke</cp:lastModifiedBy>
  <cp:revision>2</cp:revision>
  <cp:lastPrinted>2017-06-20T11:16:00Z</cp:lastPrinted>
  <dcterms:created xsi:type="dcterms:W3CDTF">2017-07-05T12:21:00Z</dcterms:created>
  <dcterms:modified xsi:type="dcterms:W3CDTF">2017-07-05T12:21:00Z</dcterms:modified>
</cp:coreProperties>
</file>