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566EF" w14:textId="77777777" w:rsidR="00936C60" w:rsidRDefault="00936C60">
      <w:pPr>
        <w:rPr>
          <w:rFonts w:ascii="Arial" w:hAnsi="Arial" w:cs="Arial"/>
        </w:rPr>
      </w:pPr>
      <w:bookmarkStart w:id="0" w:name="_GoBack"/>
      <w:bookmarkEnd w:id="0"/>
    </w:p>
    <w:p w14:paraId="3C4AC720" w14:textId="77777777" w:rsidR="00936C60" w:rsidRDefault="00936C60">
      <w:pPr>
        <w:rPr>
          <w:rFonts w:ascii="Arial" w:hAnsi="Arial" w:cs="Arial"/>
        </w:rPr>
      </w:pPr>
    </w:p>
    <w:p w14:paraId="1BC5EA79" w14:textId="77777777" w:rsidR="00936C60" w:rsidRDefault="00936C60">
      <w:pPr>
        <w:rPr>
          <w:rFonts w:ascii="Calibri Light" w:hAnsi="Calibri Light" w:cs="Tahoma"/>
          <w:b/>
          <w:sz w:val="24"/>
          <w:szCs w:val="24"/>
        </w:rPr>
      </w:pPr>
    </w:p>
    <w:p w14:paraId="12C0E140" w14:textId="77777777" w:rsidR="00936C60" w:rsidRDefault="001649F9">
      <w:pPr>
        <w:rPr>
          <w:rFonts w:ascii="Calibri Light" w:hAnsi="Calibri Light"/>
          <w:b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 xml:space="preserve">Corestruc joins the Concrete Society of Southern Africa to promote </w:t>
      </w:r>
    </w:p>
    <w:p w14:paraId="0C8E1E0F" w14:textId="77777777" w:rsidR="00936C60" w:rsidRDefault="00936C60">
      <w:pPr>
        <w:rPr>
          <w:rFonts w:ascii="Calibri Light" w:hAnsi="Calibri Light"/>
          <w:b/>
          <w:sz w:val="24"/>
          <w:szCs w:val="24"/>
        </w:rPr>
      </w:pPr>
    </w:p>
    <w:p w14:paraId="4323D5B4" w14:textId="77777777" w:rsidR="00936C60" w:rsidRDefault="001649F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Corestruc recently became a member of the Concrete Society of Southern Africa (CSSA), a community comprising about 700 built-environment professionals who promote excellence in the </w:t>
      </w:r>
      <w:r>
        <w:rPr>
          <w:rFonts w:ascii="Calibri Light" w:hAnsi="Calibri Light"/>
          <w:sz w:val="24"/>
          <w:szCs w:val="24"/>
        </w:rPr>
        <w:t>design and use of concrete.</w:t>
      </w:r>
    </w:p>
    <w:p w14:paraId="50CA3354" w14:textId="77777777" w:rsidR="00936C60" w:rsidRDefault="001649F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Corestruc is a leading designer and manufacturer of pre-cast concrete structures, with an extensive portfolio of completed projects, ranging from government civil infrastructure to private-and public-sector property developments</w:t>
      </w:r>
      <w:r>
        <w:rPr>
          <w:rFonts w:ascii="Calibri Light" w:hAnsi="Calibri Light"/>
          <w:sz w:val="24"/>
          <w:szCs w:val="24"/>
        </w:rPr>
        <w:t>.</w:t>
      </w:r>
    </w:p>
    <w:p w14:paraId="78200EA7" w14:textId="77777777" w:rsidR="00936C60" w:rsidRDefault="001649F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The company’s managing director, Willie de Jager, says the company remains at the forefront of innovation in modular pre-cast concrete construction technologies, and therefore looks forward to its interaction with other like-minded professionals. </w:t>
      </w:r>
    </w:p>
    <w:p w14:paraId="00DF2784" w14:textId="77777777" w:rsidR="00936C60" w:rsidRDefault="001649F9">
      <w:pPr>
        <w:rPr>
          <w:rFonts w:ascii="Calibri Light" w:hAnsi="Calibri Light" w:cs="Helvetica"/>
          <w:sz w:val="24"/>
          <w:szCs w:val="24"/>
          <w:lang w:val="en-GB"/>
        </w:rPr>
      </w:pPr>
      <w:r>
        <w:rPr>
          <w:rFonts w:ascii="Calibri Light" w:hAnsi="Calibri Light"/>
          <w:sz w:val="24"/>
          <w:szCs w:val="24"/>
        </w:rPr>
        <w:t>“Being</w:t>
      </w:r>
      <w:r>
        <w:rPr>
          <w:rFonts w:ascii="Calibri Light" w:hAnsi="Calibri Light"/>
          <w:sz w:val="24"/>
          <w:szCs w:val="24"/>
        </w:rPr>
        <w:t xml:space="preserve"> a Bronze member of the society</w:t>
      </w:r>
      <w:r>
        <w:rPr>
          <w:rFonts w:ascii="Calibri Light" w:hAnsi="Calibri Light" w:cs="Helvetica"/>
          <w:sz w:val="24"/>
          <w:szCs w:val="24"/>
          <w:lang w:val="en-GB"/>
        </w:rPr>
        <w:t>, will provide Corestruc access to quality technical conferences, seminars and meetings that serve as an excellent platform for knowledge sharing, while strengthening our own existing research and development programmes and c</w:t>
      </w:r>
      <w:r>
        <w:rPr>
          <w:rFonts w:ascii="Calibri Light" w:hAnsi="Calibri Light" w:cs="Helvetica"/>
          <w:sz w:val="24"/>
          <w:szCs w:val="24"/>
          <w:lang w:val="en-GB"/>
        </w:rPr>
        <w:t>ommunication channels,” De Jager says.</w:t>
      </w:r>
    </w:p>
    <w:p w14:paraId="0BFB9666" w14:textId="77777777" w:rsidR="00936C60" w:rsidRDefault="001649F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Chief executive officer of the CSSA, John Sheath, says the independent society also fulfils its mission by hosting the Fulton Awards, a prestigious biennial event in the South African construction industry’s calendar </w:t>
      </w:r>
      <w:r>
        <w:rPr>
          <w:rFonts w:ascii="Calibri Light" w:hAnsi="Calibri Light"/>
          <w:sz w:val="24"/>
          <w:szCs w:val="24"/>
        </w:rPr>
        <w:t xml:space="preserve">that recognises and honours concrete projects and initiatives at the forefront of innovation and technology. </w:t>
      </w:r>
    </w:p>
    <w:p w14:paraId="4DC5774F" w14:textId="77777777" w:rsidR="00936C60" w:rsidRDefault="001649F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complements an array of other networking opportunities hosted by the CSSA, including golf and concrete-boat racing days, as well as chairman’</w:t>
      </w:r>
      <w:r>
        <w:rPr>
          <w:rFonts w:ascii="Calibri Light" w:hAnsi="Calibri Light"/>
          <w:sz w:val="24"/>
          <w:szCs w:val="24"/>
        </w:rPr>
        <w:t xml:space="preserve">s breakfasts that also increase the exposure of its members to various built-environment professionals. </w:t>
      </w:r>
    </w:p>
    <w:p w14:paraId="2B7EF624" w14:textId="77777777" w:rsidR="00936C60" w:rsidRDefault="001649F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In addition, the society publishes a quarterly technical journal, </w:t>
      </w:r>
      <w:r>
        <w:rPr>
          <w:rFonts w:ascii="Calibri Light" w:hAnsi="Calibri Light"/>
          <w:i/>
          <w:sz w:val="24"/>
          <w:szCs w:val="24"/>
        </w:rPr>
        <w:t>Concrete Beton</w:t>
      </w:r>
      <w:r>
        <w:rPr>
          <w:rFonts w:ascii="Calibri Light" w:hAnsi="Calibri Light"/>
          <w:sz w:val="24"/>
          <w:szCs w:val="24"/>
        </w:rPr>
        <w:t>, and other relevant academic material.</w:t>
      </w:r>
    </w:p>
    <w:p w14:paraId="40B59C8B" w14:textId="77777777" w:rsidR="00936C60" w:rsidRDefault="001649F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Sheath says he is looking forwa</w:t>
      </w:r>
      <w:r>
        <w:rPr>
          <w:rFonts w:ascii="Calibri Light" w:hAnsi="Calibri Light"/>
          <w:sz w:val="24"/>
          <w:szCs w:val="24"/>
        </w:rPr>
        <w:t>rd to Corestruc’s participation in CSSA’s activities and joining its other prominent members, comprising individuals, companies and academics, in promoting excellence in the design and use of concrete.</w:t>
      </w:r>
    </w:p>
    <w:p w14:paraId="124355B1" w14:textId="77777777" w:rsidR="00936C60" w:rsidRDefault="001649F9">
      <w:pPr>
        <w:rPr>
          <w:rFonts w:ascii="Calibri Light" w:hAnsi="Calibri Light" w:cs="Helvetica"/>
          <w:sz w:val="24"/>
          <w:szCs w:val="24"/>
          <w:lang w:val="en-GB"/>
        </w:rPr>
      </w:pPr>
      <w:r>
        <w:rPr>
          <w:rFonts w:ascii="Calibri Light" w:hAnsi="Calibri Light" w:cs="Helvetica"/>
          <w:sz w:val="24"/>
          <w:szCs w:val="24"/>
          <w:lang w:val="en-GB"/>
        </w:rPr>
        <w:t>“We’re proud of our acceptance as a member of CSSA, an</w:t>
      </w:r>
      <w:r>
        <w:rPr>
          <w:rFonts w:ascii="Calibri Light" w:hAnsi="Calibri Light" w:cs="Helvetica"/>
          <w:sz w:val="24"/>
          <w:szCs w:val="24"/>
          <w:lang w:val="en-GB"/>
        </w:rPr>
        <w:t>d know that we have a lot to contribute,” concludes De Jager.</w:t>
      </w:r>
    </w:p>
    <w:p w14:paraId="3C3B2EEF" w14:textId="77777777" w:rsidR="00936C60" w:rsidRDefault="00936C60">
      <w:pPr>
        <w:rPr>
          <w:rFonts w:ascii="Calibri Light" w:hAnsi="Calibri Light" w:cs="Helvetica"/>
          <w:sz w:val="24"/>
          <w:szCs w:val="24"/>
          <w:lang w:val="en-GB"/>
        </w:rPr>
      </w:pPr>
    </w:p>
    <w:p w14:paraId="4584532D" w14:textId="77777777" w:rsidR="00936C60" w:rsidRDefault="00936C60">
      <w:pPr>
        <w:rPr>
          <w:rFonts w:ascii="Calibri Light" w:hAnsi="Calibri Light" w:cs="Helvetica"/>
          <w:sz w:val="24"/>
          <w:szCs w:val="24"/>
          <w:lang w:val="en-GB"/>
        </w:rPr>
      </w:pPr>
    </w:p>
    <w:p w14:paraId="0077C2B6" w14:textId="77777777" w:rsidR="00936C60" w:rsidRDefault="00936C60">
      <w:pPr>
        <w:rPr>
          <w:rFonts w:ascii="Calibri Light" w:hAnsi="Calibri Light" w:cs="Helvetica"/>
          <w:sz w:val="24"/>
          <w:szCs w:val="24"/>
          <w:lang w:val="en-GB"/>
        </w:rPr>
      </w:pPr>
    </w:p>
    <w:p w14:paraId="0D758009" w14:textId="77777777" w:rsidR="00936C60" w:rsidRDefault="00936C60">
      <w:pPr>
        <w:rPr>
          <w:rFonts w:ascii="Calibri Light" w:hAnsi="Calibri Light" w:cs="Helvetica"/>
          <w:sz w:val="24"/>
          <w:szCs w:val="24"/>
          <w:lang w:val="en-GB"/>
        </w:rPr>
      </w:pPr>
    </w:p>
    <w:p w14:paraId="6FBD8A6C" w14:textId="77777777" w:rsidR="00936C60" w:rsidRDefault="001649F9">
      <w:pPr>
        <w:rPr>
          <w:rFonts w:ascii="Calibri Light" w:hAnsi="Calibri Light" w:cs="Helvetica"/>
          <w:sz w:val="24"/>
          <w:szCs w:val="24"/>
          <w:lang w:val="en-GB"/>
        </w:rPr>
      </w:pPr>
      <w:r>
        <w:rPr>
          <w:rFonts w:ascii="Calibri Light" w:hAnsi="Calibri Light" w:cs="Helvetica"/>
          <w:sz w:val="24"/>
          <w:szCs w:val="24"/>
          <w:lang w:val="en-GB"/>
        </w:rPr>
        <w:t>“Corestruc has played a leading role in showcasing the many merits of building with pre-cast modular systems. Its high quality pre-cast concrete technologies reduce construction times on imp</w:t>
      </w:r>
      <w:r>
        <w:rPr>
          <w:rFonts w:ascii="Calibri Light" w:hAnsi="Calibri Light" w:cs="Helvetica"/>
          <w:sz w:val="24"/>
          <w:szCs w:val="24"/>
          <w:lang w:val="en-GB"/>
        </w:rPr>
        <w:t>ortant infrastructure-delivery programmes and contribute towards a more durable final structure.”</w:t>
      </w:r>
    </w:p>
    <w:p w14:paraId="55743C91" w14:textId="77777777" w:rsidR="00936C60" w:rsidRDefault="001649F9">
      <w:pPr>
        <w:rPr>
          <w:rFonts w:ascii="Calibri Light" w:hAnsi="Calibri Light"/>
          <w:b/>
          <w:bCs/>
          <w:sz w:val="24"/>
          <w:szCs w:val="24"/>
        </w:rPr>
      </w:pPr>
      <w:r>
        <w:rPr>
          <w:rFonts w:ascii="Calibri Light" w:hAnsi="Calibri Light"/>
          <w:b/>
          <w:bCs/>
          <w:sz w:val="24"/>
          <w:szCs w:val="24"/>
        </w:rPr>
        <w:t>[Image]:</w:t>
      </w:r>
    </w:p>
    <w:p w14:paraId="67447B7D" w14:textId="77777777" w:rsidR="00936C60" w:rsidRDefault="001649F9">
      <w:pPr>
        <w:rPr>
          <w:rFonts w:ascii="Calibri Light" w:hAnsi="Calibri Light"/>
          <w:b/>
          <w:bCs/>
          <w:sz w:val="24"/>
          <w:szCs w:val="24"/>
        </w:rPr>
      </w:pPr>
      <w:r>
        <w:rPr>
          <w:rFonts w:ascii="Calibri Light" w:hAnsi="Calibri Light"/>
          <w:b/>
          <w:bCs/>
          <w:sz w:val="24"/>
          <w:szCs w:val="24"/>
        </w:rPr>
        <w:t xml:space="preserve">[Caption]: </w:t>
      </w:r>
      <w:r>
        <w:rPr>
          <w:rFonts w:ascii="Calibri Light" w:hAnsi="Calibri Light"/>
          <w:b/>
          <w:bCs/>
          <w:sz w:val="24"/>
          <w:szCs w:val="24"/>
        </w:rPr>
        <w:t>Chief executive officer of the CSSA, John Sheath</w:t>
      </w:r>
    </w:p>
    <w:p w14:paraId="49424B11" w14:textId="77777777" w:rsidR="00936C60" w:rsidRDefault="00936C60">
      <w:pPr>
        <w:rPr>
          <w:rFonts w:ascii="Calibri Light" w:hAnsi="Calibri Light"/>
          <w:b/>
          <w:bCs/>
          <w:sz w:val="24"/>
          <w:szCs w:val="24"/>
        </w:rPr>
      </w:pPr>
    </w:p>
    <w:p w14:paraId="0F46B128" w14:textId="77777777" w:rsidR="00936C60" w:rsidRDefault="001649F9">
      <w:pPr>
        <w:rPr>
          <w:rFonts w:ascii="Calibri Light" w:hAnsi="Calibri Light"/>
          <w:b/>
          <w:bCs/>
          <w:i/>
          <w:iCs/>
          <w:sz w:val="24"/>
          <w:szCs w:val="24"/>
        </w:rPr>
      </w:pPr>
      <w:r>
        <w:rPr>
          <w:rFonts w:ascii="Calibri Light" w:hAnsi="Calibri Light"/>
          <w:b/>
          <w:bCs/>
          <w:i/>
          <w:iCs/>
          <w:sz w:val="24"/>
          <w:szCs w:val="24"/>
        </w:rPr>
        <w:t>For more information please contact:</w:t>
      </w:r>
    </w:p>
    <w:p w14:paraId="2607072D" w14:textId="77777777" w:rsidR="00936C60" w:rsidRDefault="001649F9">
      <w:pPr>
        <w:rPr>
          <w:rFonts w:ascii="Calibri Light" w:hAnsi="Calibri Light"/>
          <w:b/>
          <w:bCs/>
          <w:i/>
          <w:iCs/>
          <w:sz w:val="24"/>
          <w:szCs w:val="24"/>
        </w:rPr>
      </w:pPr>
      <w:r>
        <w:rPr>
          <w:rFonts w:ascii="Calibri Light" w:hAnsi="Calibri Light"/>
          <w:b/>
          <w:bCs/>
          <w:i/>
          <w:iCs/>
          <w:sz w:val="24"/>
          <w:szCs w:val="24"/>
        </w:rPr>
        <w:t>Debbie Poggiolini</w:t>
      </w:r>
    </w:p>
    <w:p w14:paraId="76AB134D" w14:textId="77777777" w:rsidR="00936C60" w:rsidRDefault="001649F9">
      <w:pPr>
        <w:rPr>
          <w:rFonts w:ascii="Calibri Light" w:hAnsi="Calibri Light"/>
          <w:b/>
          <w:bCs/>
          <w:i/>
          <w:iCs/>
          <w:sz w:val="24"/>
          <w:szCs w:val="24"/>
        </w:rPr>
      </w:pPr>
      <w:hyperlink r:id="rId7" w:history="1">
        <w:r>
          <w:rPr>
            <w:rStyle w:val="Hyperlink"/>
            <w:rFonts w:ascii="Calibri Light" w:hAnsi="Calibri Light"/>
            <w:b/>
            <w:bCs/>
            <w:i/>
            <w:iCs/>
            <w:sz w:val="24"/>
            <w:szCs w:val="24"/>
          </w:rPr>
          <w:t>debbie@thecontentengine.co.za</w:t>
        </w:r>
      </w:hyperlink>
    </w:p>
    <w:p w14:paraId="1C105587" w14:textId="77777777" w:rsidR="00936C60" w:rsidRDefault="001649F9">
      <w:pPr>
        <w:rPr>
          <w:rFonts w:ascii="Calibri Light" w:hAnsi="Calibri Light"/>
          <w:b/>
          <w:bCs/>
          <w:i/>
          <w:iCs/>
          <w:sz w:val="24"/>
          <w:szCs w:val="24"/>
        </w:rPr>
      </w:pPr>
      <w:r>
        <w:rPr>
          <w:rFonts w:ascii="Calibri Light" w:hAnsi="Calibri Light"/>
          <w:b/>
          <w:bCs/>
          <w:i/>
          <w:iCs/>
          <w:sz w:val="24"/>
          <w:szCs w:val="24"/>
        </w:rPr>
        <w:t>David Poggiolini</w:t>
      </w:r>
    </w:p>
    <w:p w14:paraId="39ADECE4" w14:textId="77777777" w:rsidR="00936C60" w:rsidRDefault="001649F9">
      <w:pPr>
        <w:rPr>
          <w:rFonts w:ascii="Calibri Light" w:hAnsi="Calibri Light"/>
          <w:b/>
          <w:bCs/>
          <w:i/>
          <w:iCs/>
          <w:sz w:val="24"/>
          <w:szCs w:val="24"/>
        </w:rPr>
      </w:pPr>
      <w:hyperlink r:id="rId8" w:history="1">
        <w:r>
          <w:rPr>
            <w:rStyle w:val="Hyperlink"/>
            <w:rFonts w:ascii="Calibri Light" w:hAnsi="Calibri Light"/>
            <w:b/>
            <w:bCs/>
            <w:i/>
            <w:iCs/>
            <w:sz w:val="24"/>
            <w:szCs w:val="24"/>
          </w:rPr>
          <w:t>david@thecontentengine.co.za</w:t>
        </w:r>
      </w:hyperlink>
    </w:p>
    <w:p w14:paraId="6065C04A" w14:textId="77777777" w:rsidR="00936C60" w:rsidRDefault="00936C60">
      <w:pPr>
        <w:rPr>
          <w:rFonts w:ascii="Calibri Light" w:hAnsi="Calibri Light"/>
          <w:b/>
          <w:bCs/>
          <w:sz w:val="24"/>
          <w:szCs w:val="24"/>
        </w:rPr>
      </w:pPr>
    </w:p>
    <w:p w14:paraId="3A8ED271" w14:textId="77777777" w:rsidR="00936C60" w:rsidRDefault="00936C60">
      <w:pPr>
        <w:rPr>
          <w:rFonts w:ascii="Calibri Light" w:hAnsi="Calibri Light"/>
          <w:sz w:val="24"/>
          <w:szCs w:val="24"/>
        </w:rPr>
      </w:pPr>
    </w:p>
    <w:p w14:paraId="142C00AF" w14:textId="77777777" w:rsidR="00936C60" w:rsidRDefault="00936C60">
      <w:pPr>
        <w:rPr>
          <w:rFonts w:ascii="Calibri Light" w:hAnsi="Calibri Light" w:cs="Tahoma"/>
          <w:b/>
          <w:sz w:val="24"/>
          <w:szCs w:val="24"/>
        </w:rPr>
      </w:pPr>
    </w:p>
    <w:p w14:paraId="772305EC" w14:textId="77777777" w:rsidR="00936C60" w:rsidRDefault="00936C60">
      <w:pPr>
        <w:rPr>
          <w:rFonts w:ascii="Arial" w:hAnsi="Arial" w:cs="Arial"/>
        </w:rPr>
      </w:pPr>
    </w:p>
    <w:sectPr w:rsidR="00936C6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1B2584" w14:textId="77777777" w:rsidR="001649F9" w:rsidRDefault="001649F9">
      <w:pPr>
        <w:spacing w:after="0" w:line="240" w:lineRule="auto"/>
      </w:pPr>
      <w:r>
        <w:separator/>
      </w:r>
    </w:p>
  </w:endnote>
  <w:endnote w:type="continuationSeparator" w:id="0">
    <w:p w14:paraId="5A2DEBAF" w14:textId="77777777" w:rsidR="001649F9" w:rsidRDefault="00164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C73B1C" w14:textId="77777777" w:rsidR="001649F9" w:rsidRDefault="001649F9">
      <w:pPr>
        <w:spacing w:after="0" w:line="240" w:lineRule="auto"/>
      </w:pPr>
      <w:r>
        <w:separator/>
      </w:r>
    </w:p>
  </w:footnote>
  <w:footnote w:type="continuationSeparator" w:id="0">
    <w:p w14:paraId="5E2EBFDC" w14:textId="77777777" w:rsidR="001649F9" w:rsidRDefault="00164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753C9" w14:textId="77777777" w:rsidR="00936C60" w:rsidRDefault="001649F9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7721C3E" wp14:editId="2FB2389D">
              <wp:simplePos x="0" y="0"/>
              <wp:positionH relativeFrom="column">
                <wp:posOffset>4594225</wp:posOffset>
              </wp:positionH>
              <wp:positionV relativeFrom="paragraph">
                <wp:posOffset>-174625</wp:posOffset>
              </wp:positionV>
              <wp:extent cx="262890" cy="2190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6B745769" w14:textId="77777777" w:rsidR="00936C60" w:rsidRDefault="001649F9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  <w14:textFill>
                                <w14:solidFill>
                                  <w14:srgbClr w14:val="BA141A">
                                    <w14:lumMod w14:val="65000"/>
                                    <w14:lumOff w14:val="35000"/>
                                  </w14:srgbClr>
                                </w14:solidFill>
                              </w14:textFill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1.75pt;margin-top:-13.75pt;height:17.25pt;width:20.7pt;z-index:251662336;mso-width-relative:page;mso-height-relative:page;" filled="f" stroked="f" coordsize="21600,21600" o:gfxdata="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3+D0P9cAAAAJAQAADwAAAAAAAAABACAAAAAiAAAAZHJzL2Rvd25yZXYueG1sUEsB&#10;AhQAFAAAAAgAh07iQM6kH/j2AQAA2QMAAA4AAAAAAAAAAQAgAAAAJgEAAGRycy9lMm9Eb2MueG1s&#10;UEsFBgAAAAAGAAYAWQEAAI4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  <w14:textFill>
                          <w14:solidFill>
                            <w14:srgbClr w14:val="BA141A">
                              <w14:lumMod w14:val="65000"/>
                              <w14:lumOff w14:val="35000"/>
                            </w14:srgbClr>
                          </w14:solidFill>
                        </w14:textFill>
                      </w:rPr>
                      <w:t>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3329A74" wp14:editId="275C2F8E">
              <wp:simplePos x="0" y="0"/>
              <wp:positionH relativeFrom="column">
                <wp:posOffset>4601845</wp:posOffset>
              </wp:positionH>
              <wp:positionV relativeFrom="paragraph">
                <wp:posOffset>367030</wp:posOffset>
              </wp:positionV>
              <wp:extent cx="262890" cy="4826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482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5F799787" w14:textId="77777777" w:rsidR="00936C60" w:rsidRDefault="001649F9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e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2.35pt;margin-top:28.9pt;height:38pt;width:20.7pt;z-index:251664384;mso-width-relative:page;mso-height-relative:page;" filled="f" stroked="f" coordsize="21600,21600" o:gfxdata="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VQGsQtgAAAAKAQAADwAAAAAAAAABACAAAAAiAAAAZHJzL2Rvd25yZXYueG1s&#10;UEsBAhQAFAAAAAgAh07iQNgsSAH4AQAA2QMAAA4AAAAAAAAAAQAgAAAAJwEAAGRycy9lMm9Eb2Mu&#10;eG1sUEsFBgAAAAAGAAYAWQEAAJE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16992524" wp14:editId="0C32A5A8">
          <wp:simplePos x="0" y="0"/>
          <wp:positionH relativeFrom="margin">
            <wp:posOffset>2987675</wp:posOffset>
          </wp:positionH>
          <wp:positionV relativeFrom="margin">
            <wp:posOffset>-647700</wp:posOffset>
          </wp:positionV>
          <wp:extent cx="1319530" cy="1097915"/>
          <wp:effectExtent l="0" t="0" r="0" b="698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530" cy="1097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09CDC4" wp14:editId="2927805E">
              <wp:simplePos x="0" y="0"/>
              <wp:positionH relativeFrom="column">
                <wp:posOffset>4751070</wp:posOffset>
              </wp:positionH>
              <wp:positionV relativeFrom="paragraph">
                <wp:posOffset>-172085</wp:posOffset>
              </wp:positionV>
              <wp:extent cx="1798955" cy="1060450"/>
              <wp:effectExtent l="0" t="0" r="0" b="635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8955" cy="1060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480B6A00" w14:textId="77777777" w:rsidR="00936C60" w:rsidRDefault="001649F9">
                          <w:pP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t>48 Andries Bruyn Street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Horison, Roodepoort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Gauteng 1724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+27 11 760 1020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hyperlink r:id="rId2" w:history="1">
                            <w:r>
                              <w:rPr>
                                <w:rStyle w:val="Hyperlink"/>
                                <w:rFonts w:ascii="Arial" w:hAnsi="Arial" w:cs="Arial"/>
                                <w:color w:val="595959" w:themeColor="text1" w:themeTint="A6"/>
                                <w:sz w:val="16"/>
                                <w:szCs w:val="16"/>
                                <w:u w:val="none"/>
                              </w:rPr>
                              <w:t>debbie@thecontentengine.co.za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www.thecontentengine.co.za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Text Box 2" o:spid="_x0000_s1026" o:spt="202" type="#_x0000_t202" style="position:absolute;left:0pt;margin-left:374.1pt;margin-top:-13.55pt;height:83.5pt;width:141.65pt;z-index:251659264;mso-width-relative:page;mso-height-relative:page;" filled="f" stroked="f" coordsize="21600,21600" o:gfxdata="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bjSIctoAAAAMAQAADwAAAAAAAAABACAAAAAiAAAAZHJzL2Rvd25y&#10;ZXYueG1sUEsBAhQAFAAAAAgAh07iQAbqHY38AQAA3QMAAA4AAAAAAAAAAQAgAAAAKQEAAGRycy9l&#10;Mm9Eb2MueG1sUEsFBgAAAAAGAAYAWQEAAJc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48 Andries Bruyn Street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Horison, Roodepoort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Gauteng 1724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+27 11 760 1020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fldChar w:fldCharType="begin"/>
                    </w:r>
                    <w:r>
                      <w:instrText xml:space="preserve"> HYPERLINK "mailto:debbie@thecontentengine.co.za" </w:instrText>
                    </w:r>
                    <w:r>
                      <w:fldChar w:fldCharType="separate"/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debbie@thecontentengine.co.za</w:t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fldChar w:fldCharType="end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www.thecontentengine.co.za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6D"/>
    <w:rsid w:val="000479EF"/>
    <w:rsid w:val="00127391"/>
    <w:rsid w:val="001649F9"/>
    <w:rsid w:val="00235193"/>
    <w:rsid w:val="00393667"/>
    <w:rsid w:val="003B4748"/>
    <w:rsid w:val="004753D7"/>
    <w:rsid w:val="00483BE3"/>
    <w:rsid w:val="005018B9"/>
    <w:rsid w:val="00543F6D"/>
    <w:rsid w:val="005C62DB"/>
    <w:rsid w:val="005D6A8A"/>
    <w:rsid w:val="005F48D3"/>
    <w:rsid w:val="007262FB"/>
    <w:rsid w:val="00936C60"/>
    <w:rsid w:val="00A34381"/>
    <w:rsid w:val="00AC7CFA"/>
    <w:rsid w:val="00AD6186"/>
    <w:rsid w:val="00B524CE"/>
    <w:rsid w:val="00BB3B3E"/>
    <w:rsid w:val="00C7018A"/>
    <w:rsid w:val="00D26EE0"/>
    <w:rsid w:val="00F168BA"/>
    <w:rsid w:val="00F3070B"/>
    <w:rsid w:val="00F67309"/>
    <w:rsid w:val="305F0417"/>
    <w:rsid w:val="46FE5560"/>
    <w:rsid w:val="4B5F438B"/>
    <w:rsid w:val="4F5D3916"/>
    <w:rsid w:val="570D1B0B"/>
    <w:rsid w:val="6B613305"/>
    <w:rsid w:val="725748EC"/>
    <w:rsid w:val="7E85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DD9D0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Emphasis">
    <w:name w:val="Emphasis"/>
    <w:basedOn w:val="DefaultParagraphFont"/>
    <w:uiPriority w:val="20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st1">
    <w:name w:val="st1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debbie@thecontentengine.co.za" TargetMode="External"/><Relationship Id="rId8" Type="http://schemas.openxmlformats.org/officeDocument/2006/relationships/hyperlink" Target="mailto:david@thecontentengine.co.za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debbie@thecontentengine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2305</Characters>
  <Application>Microsoft Macintosh Word</Application>
  <DocSecurity>0</DocSecurity>
  <Lines>19</Lines>
  <Paragraphs>5</Paragraphs>
  <ScaleCrop>false</ScaleCrop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Bh3bh3</dc:creator>
  <cp:lastModifiedBy>Priscilla Moroke</cp:lastModifiedBy>
  <cp:revision>2</cp:revision>
  <dcterms:created xsi:type="dcterms:W3CDTF">2017-07-05T08:12:00Z</dcterms:created>
  <dcterms:modified xsi:type="dcterms:W3CDTF">2017-07-05T08:12:00Z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