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1CC6F" w14:textId="497C5416" w:rsidR="009F6B11" w:rsidRPr="009F6B11" w:rsidRDefault="00C06EF4" w:rsidP="009F6B11">
      <w:pPr>
        <w:pStyle w:val="p1"/>
        <w:rPr>
          <w:color w:val="000000" w:themeColor="text1"/>
        </w:rPr>
      </w:pPr>
      <w:bookmarkStart w:id="0" w:name="_GoBack"/>
      <w:bookmarkEnd w:id="0"/>
      <w:r>
        <w:rPr>
          <w:noProof/>
          <w:color w:val="000000" w:themeColor="text1"/>
        </w:rPr>
        <w:drawing>
          <wp:inline distT="0" distB="0" distL="0" distR="0" wp14:anchorId="24506AE3" wp14:editId="5B68406C">
            <wp:extent cx="5719445" cy="897255"/>
            <wp:effectExtent l="0" t="0" r="0" b="0"/>
            <wp:docPr id="2" name="Picture 2" descr="News%20release%20header%20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20release%20header%20V3.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9445" cy="897255"/>
                    </a:xfrm>
                    <a:prstGeom prst="rect">
                      <a:avLst/>
                    </a:prstGeom>
                    <a:noFill/>
                    <a:ln>
                      <a:noFill/>
                    </a:ln>
                  </pic:spPr>
                </pic:pic>
              </a:graphicData>
            </a:graphic>
          </wp:inline>
        </w:drawing>
      </w:r>
    </w:p>
    <w:p w14:paraId="5FF660AE" w14:textId="172320B1" w:rsidR="00635CB1" w:rsidRPr="008A3104" w:rsidRDefault="00635CB1" w:rsidP="00C06EF4">
      <w:pPr>
        <w:outlineLvl w:val="0"/>
        <w:rPr>
          <w:rFonts w:eastAsia="Times New Roman"/>
        </w:rPr>
      </w:pPr>
    </w:p>
    <w:p w14:paraId="09E7EE06" w14:textId="77777777" w:rsidR="00635CB1" w:rsidRDefault="00635CB1" w:rsidP="00635CB1">
      <w:pPr>
        <w:rPr>
          <w:rFonts w:eastAsia="Times New Roman"/>
        </w:rPr>
      </w:pPr>
    </w:p>
    <w:p w14:paraId="21A3047E" w14:textId="73AE02E6" w:rsidR="00635CB1" w:rsidRDefault="00FC3BB5" w:rsidP="00635CB1">
      <w:pPr>
        <w:jc w:val="right"/>
        <w:rPr>
          <w:b/>
        </w:rPr>
      </w:pPr>
      <w:r>
        <w:rPr>
          <w:b/>
        </w:rPr>
        <w:t>July 4</w:t>
      </w:r>
      <w:r w:rsidR="00635CB1">
        <w:rPr>
          <w:b/>
        </w:rPr>
        <w:t>, 2017</w:t>
      </w:r>
    </w:p>
    <w:p w14:paraId="05F024FA" w14:textId="77777777" w:rsidR="00635CB1" w:rsidRDefault="00635CB1" w:rsidP="00635CB1">
      <w:pPr>
        <w:pStyle w:val="p2"/>
        <w:rPr>
          <w:color w:val="000000" w:themeColor="text1"/>
        </w:rPr>
      </w:pPr>
    </w:p>
    <w:p w14:paraId="68C73E12" w14:textId="77777777" w:rsidR="00635CB1" w:rsidRDefault="00635CB1" w:rsidP="00635CB1">
      <w:pPr>
        <w:pStyle w:val="p2"/>
        <w:rPr>
          <w:color w:val="000000" w:themeColor="text1"/>
        </w:rPr>
      </w:pPr>
    </w:p>
    <w:p w14:paraId="09920FBE" w14:textId="77777777" w:rsidR="00C04A63" w:rsidRDefault="00C04A63" w:rsidP="00C04A63">
      <w:pPr>
        <w:pStyle w:val="p2"/>
        <w:rPr>
          <w:color w:val="000000" w:themeColor="text1"/>
        </w:rPr>
      </w:pPr>
    </w:p>
    <w:p w14:paraId="43729AB4" w14:textId="57724C1F" w:rsidR="00C04A63" w:rsidRPr="00DA6F74" w:rsidRDefault="00C04A63" w:rsidP="00C04A63">
      <w:pPr>
        <w:rPr>
          <w:b/>
          <w:sz w:val="36"/>
          <w:szCs w:val="36"/>
        </w:rPr>
      </w:pPr>
      <w:r w:rsidRPr="00C04A63">
        <w:rPr>
          <w:b/>
          <w:sz w:val="36"/>
          <w:szCs w:val="36"/>
        </w:rPr>
        <w:t>Top level conference alongside the region’s finest supplier expo make Oil &amp; Gas Africa 2017 a magnet for industry chiefs next week</w:t>
      </w:r>
    </w:p>
    <w:p w14:paraId="5F2354DF" w14:textId="77777777" w:rsidR="00635CB1" w:rsidRDefault="00635CB1" w:rsidP="00635CB1"/>
    <w:p w14:paraId="697BE279" w14:textId="5FF78736" w:rsidR="00635CB1" w:rsidRPr="001068C2" w:rsidRDefault="00B80EA7" w:rsidP="00635CB1">
      <w:pPr>
        <w:rPr>
          <w:rFonts w:cs="Calibri"/>
          <w:b/>
          <w:color w:val="000000" w:themeColor="text1"/>
          <w:sz w:val="22"/>
          <w:szCs w:val="22"/>
          <w:u w:val="single"/>
        </w:rPr>
      </w:pPr>
      <w:r>
        <w:rPr>
          <w:rFonts w:cs="Calibri"/>
          <w:b/>
          <w:color w:val="000000" w:themeColor="text1"/>
          <w:sz w:val="22"/>
          <w:szCs w:val="22"/>
          <w:u w:val="single"/>
        </w:rPr>
        <w:t>From Tuesday Jul</w:t>
      </w:r>
      <w:r w:rsidRPr="00B80EA7">
        <w:rPr>
          <w:rFonts w:cs="Calibri"/>
          <w:b/>
          <w:color w:val="000000" w:themeColor="text1"/>
          <w:sz w:val="22"/>
          <w:szCs w:val="22"/>
        </w:rPr>
        <w:t>y</w:t>
      </w:r>
      <w:r>
        <w:rPr>
          <w:rFonts w:cs="Calibri"/>
          <w:b/>
          <w:color w:val="000000" w:themeColor="text1"/>
          <w:sz w:val="22"/>
          <w:szCs w:val="22"/>
          <w:u w:val="single"/>
        </w:rPr>
        <w:t xml:space="preserve"> 11 to 13, </w:t>
      </w:r>
      <w:r w:rsidR="001068C2" w:rsidRPr="001068C2">
        <w:rPr>
          <w:rFonts w:cs="Calibri"/>
          <w:b/>
          <w:color w:val="000000" w:themeColor="text1"/>
          <w:sz w:val="22"/>
          <w:szCs w:val="22"/>
          <w:u w:val="single"/>
        </w:rPr>
        <w:t>Ca</w:t>
      </w:r>
      <w:r w:rsidR="001068C2" w:rsidRPr="00B80EA7">
        <w:rPr>
          <w:rFonts w:cs="Calibri"/>
          <w:b/>
          <w:color w:val="000000" w:themeColor="text1"/>
          <w:sz w:val="22"/>
          <w:szCs w:val="22"/>
        </w:rPr>
        <w:t>p</w:t>
      </w:r>
      <w:r w:rsidR="001068C2" w:rsidRPr="001068C2">
        <w:rPr>
          <w:rFonts w:cs="Calibri"/>
          <w:b/>
          <w:color w:val="000000" w:themeColor="text1"/>
          <w:sz w:val="22"/>
          <w:szCs w:val="22"/>
          <w:u w:val="single"/>
        </w:rPr>
        <w:t>e Town</w:t>
      </w:r>
      <w:r>
        <w:rPr>
          <w:rFonts w:cs="Calibri"/>
          <w:b/>
          <w:color w:val="000000" w:themeColor="text1"/>
          <w:sz w:val="22"/>
          <w:szCs w:val="22"/>
          <w:u w:val="single"/>
        </w:rPr>
        <w:t xml:space="preserve"> hosts one of the most im</w:t>
      </w:r>
      <w:r w:rsidRPr="00B80EA7">
        <w:rPr>
          <w:rFonts w:cs="Calibri"/>
          <w:b/>
          <w:color w:val="000000" w:themeColor="text1"/>
          <w:sz w:val="22"/>
          <w:szCs w:val="22"/>
        </w:rPr>
        <w:t>p</w:t>
      </w:r>
      <w:r>
        <w:rPr>
          <w:rFonts w:cs="Calibri"/>
          <w:b/>
          <w:color w:val="000000" w:themeColor="text1"/>
          <w:sz w:val="22"/>
          <w:szCs w:val="22"/>
          <w:u w:val="single"/>
        </w:rPr>
        <w:t>ortant Oil &amp; Gas sector events on the continent in 2017 with ke</w:t>
      </w:r>
      <w:r w:rsidRPr="00B80EA7">
        <w:rPr>
          <w:rFonts w:cs="Calibri"/>
          <w:b/>
          <w:color w:val="000000" w:themeColor="text1"/>
          <w:sz w:val="22"/>
          <w:szCs w:val="22"/>
        </w:rPr>
        <w:t>y</w:t>
      </w:r>
      <w:r>
        <w:rPr>
          <w:rFonts w:cs="Calibri"/>
          <w:b/>
          <w:color w:val="000000" w:themeColor="text1"/>
          <w:sz w:val="22"/>
          <w:szCs w:val="22"/>
          <w:u w:val="single"/>
        </w:rPr>
        <w:t xml:space="preserve"> industr</w:t>
      </w:r>
      <w:r w:rsidRPr="00B80EA7">
        <w:rPr>
          <w:rFonts w:cs="Calibri"/>
          <w:b/>
          <w:color w:val="000000" w:themeColor="text1"/>
          <w:sz w:val="22"/>
          <w:szCs w:val="22"/>
        </w:rPr>
        <w:t>y</w:t>
      </w:r>
      <w:r>
        <w:rPr>
          <w:rFonts w:cs="Calibri"/>
          <w:b/>
          <w:color w:val="000000" w:themeColor="text1"/>
          <w:sz w:val="22"/>
          <w:szCs w:val="22"/>
          <w:u w:val="single"/>
        </w:rPr>
        <w:t xml:space="preserve"> s</w:t>
      </w:r>
      <w:r w:rsidRPr="00B80EA7">
        <w:rPr>
          <w:rFonts w:cs="Calibri"/>
          <w:b/>
          <w:color w:val="000000" w:themeColor="text1"/>
          <w:sz w:val="22"/>
          <w:szCs w:val="22"/>
        </w:rPr>
        <w:t>p</w:t>
      </w:r>
      <w:r>
        <w:rPr>
          <w:rFonts w:cs="Calibri"/>
          <w:b/>
          <w:color w:val="000000" w:themeColor="text1"/>
          <w:sz w:val="22"/>
          <w:szCs w:val="22"/>
          <w:u w:val="single"/>
        </w:rPr>
        <w:t>eakers examinin</w:t>
      </w:r>
      <w:r w:rsidRPr="00B80EA7">
        <w:rPr>
          <w:rFonts w:cs="Calibri"/>
          <w:b/>
          <w:color w:val="000000" w:themeColor="text1"/>
          <w:sz w:val="22"/>
          <w:szCs w:val="22"/>
        </w:rPr>
        <w:t>g</w:t>
      </w:r>
      <w:r>
        <w:rPr>
          <w:rFonts w:cs="Calibri"/>
          <w:b/>
          <w:color w:val="000000" w:themeColor="text1"/>
          <w:sz w:val="22"/>
          <w:szCs w:val="22"/>
          <w:u w:val="single"/>
        </w:rPr>
        <w:t xml:space="preserve"> the </w:t>
      </w:r>
      <w:r w:rsidRPr="00B80EA7">
        <w:rPr>
          <w:rFonts w:cs="Calibri"/>
          <w:b/>
          <w:color w:val="000000" w:themeColor="text1"/>
          <w:sz w:val="22"/>
          <w:szCs w:val="22"/>
        </w:rPr>
        <w:t>p</w:t>
      </w:r>
      <w:r>
        <w:rPr>
          <w:rFonts w:cs="Calibri"/>
          <w:b/>
          <w:color w:val="000000" w:themeColor="text1"/>
          <w:sz w:val="22"/>
          <w:szCs w:val="22"/>
          <w:u w:val="single"/>
        </w:rPr>
        <w:t>resent successes and the future of southern Africa’s ener</w:t>
      </w:r>
      <w:r w:rsidRPr="00B80EA7">
        <w:rPr>
          <w:rFonts w:cs="Calibri"/>
          <w:b/>
          <w:color w:val="000000" w:themeColor="text1"/>
          <w:sz w:val="22"/>
          <w:szCs w:val="22"/>
        </w:rPr>
        <w:t>gy</w:t>
      </w:r>
      <w:r w:rsidRPr="00B80EA7">
        <w:rPr>
          <w:rFonts w:cs="Calibri"/>
          <w:b/>
          <w:color w:val="000000" w:themeColor="text1"/>
          <w:sz w:val="22"/>
          <w:szCs w:val="22"/>
          <w:u w:val="single"/>
        </w:rPr>
        <w:t xml:space="preserve"> sector</w:t>
      </w:r>
      <w:r>
        <w:rPr>
          <w:rFonts w:cs="Calibri"/>
          <w:b/>
          <w:color w:val="000000" w:themeColor="text1"/>
          <w:sz w:val="22"/>
          <w:szCs w:val="22"/>
          <w:u w:val="single"/>
        </w:rPr>
        <w:t xml:space="preserve"> </w:t>
      </w:r>
    </w:p>
    <w:p w14:paraId="06C97575" w14:textId="77777777" w:rsidR="00405878" w:rsidRDefault="00405878" w:rsidP="00635CB1">
      <w:pPr>
        <w:outlineLvl w:val="0"/>
        <w:rPr>
          <w:rFonts w:ascii="Times" w:hAnsi="Times"/>
          <w:sz w:val="22"/>
          <w:szCs w:val="22"/>
        </w:rPr>
      </w:pPr>
    </w:p>
    <w:p w14:paraId="79ABB389" w14:textId="545094B6" w:rsidR="00405878" w:rsidRPr="00B80EA7" w:rsidRDefault="00405878" w:rsidP="00635CB1">
      <w:pPr>
        <w:outlineLvl w:val="0"/>
        <w:rPr>
          <w:rFonts w:ascii="Times" w:hAnsi="Times"/>
          <w:sz w:val="21"/>
          <w:szCs w:val="21"/>
        </w:rPr>
      </w:pPr>
      <w:r w:rsidRPr="00B80EA7">
        <w:rPr>
          <w:rFonts w:ascii="Times" w:hAnsi="Times"/>
          <w:sz w:val="21"/>
          <w:szCs w:val="21"/>
        </w:rPr>
        <w:t>Engineers from across Africa arrive in Cape Town next week f</w:t>
      </w:r>
      <w:r w:rsidR="00735B24" w:rsidRPr="00B80EA7">
        <w:rPr>
          <w:rFonts w:ascii="Times" w:hAnsi="Times"/>
          <w:sz w:val="21"/>
          <w:szCs w:val="21"/>
        </w:rPr>
        <w:t xml:space="preserve">or the Oil &amp; Gas Africa 2017 Conference, which has also attracted </w:t>
      </w:r>
      <w:r w:rsidR="00663554" w:rsidRPr="00B80EA7">
        <w:rPr>
          <w:rFonts w:ascii="Times" w:hAnsi="Times"/>
          <w:sz w:val="21"/>
          <w:szCs w:val="21"/>
        </w:rPr>
        <w:t>exhibitors from across the world.</w:t>
      </w:r>
    </w:p>
    <w:p w14:paraId="1F384004" w14:textId="77777777" w:rsidR="00663554" w:rsidRPr="00B80EA7" w:rsidRDefault="00663554" w:rsidP="00635CB1">
      <w:pPr>
        <w:outlineLvl w:val="0"/>
        <w:rPr>
          <w:rFonts w:ascii="Times" w:hAnsi="Times"/>
          <w:sz w:val="21"/>
          <w:szCs w:val="21"/>
        </w:rPr>
      </w:pPr>
    </w:p>
    <w:p w14:paraId="1F125233" w14:textId="0DD4A585" w:rsidR="00953F2D" w:rsidRPr="00B80EA7" w:rsidRDefault="00663554" w:rsidP="00635CB1">
      <w:pPr>
        <w:outlineLvl w:val="0"/>
        <w:rPr>
          <w:rFonts w:ascii="Times" w:hAnsi="Times"/>
          <w:sz w:val="21"/>
          <w:szCs w:val="21"/>
        </w:rPr>
      </w:pPr>
      <w:r w:rsidRPr="00B80EA7">
        <w:rPr>
          <w:rFonts w:ascii="Times" w:hAnsi="Times"/>
          <w:sz w:val="21"/>
          <w:szCs w:val="21"/>
        </w:rPr>
        <w:t>The conference opens on Tuesday</w:t>
      </w:r>
      <w:r w:rsidR="00FC3BB5">
        <w:rPr>
          <w:rFonts w:ascii="Times" w:hAnsi="Times"/>
          <w:sz w:val="21"/>
          <w:szCs w:val="21"/>
        </w:rPr>
        <w:t xml:space="preserve"> (July 11)</w:t>
      </w:r>
      <w:r w:rsidRPr="00B80EA7">
        <w:rPr>
          <w:rFonts w:ascii="Times" w:hAnsi="Times"/>
          <w:sz w:val="21"/>
          <w:szCs w:val="21"/>
        </w:rPr>
        <w:t xml:space="preserve"> with a keynote address by David van Der Spuy of the Petroleum Agency SA </w:t>
      </w:r>
      <w:r w:rsidR="00953F2D" w:rsidRPr="00B80EA7">
        <w:rPr>
          <w:rFonts w:ascii="Times" w:hAnsi="Times"/>
          <w:sz w:val="21"/>
          <w:szCs w:val="21"/>
        </w:rPr>
        <w:t>titled</w:t>
      </w:r>
      <w:r w:rsidRPr="00B80EA7">
        <w:rPr>
          <w:rFonts w:ascii="Times" w:hAnsi="Times"/>
          <w:sz w:val="21"/>
          <w:szCs w:val="21"/>
        </w:rPr>
        <w:t xml:space="preserve"> ‘Oil and gas as the region’s new </w:t>
      </w:r>
      <w:r w:rsidR="00953F2D" w:rsidRPr="00B80EA7">
        <w:rPr>
          <w:rFonts w:ascii="Times" w:hAnsi="Times"/>
          <w:sz w:val="21"/>
          <w:szCs w:val="21"/>
        </w:rPr>
        <w:t>economic frontier’.</w:t>
      </w:r>
    </w:p>
    <w:p w14:paraId="27211C85" w14:textId="77777777" w:rsidR="00953F2D" w:rsidRPr="00B80EA7" w:rsidRDefault="00953F2D" w:rsidP="00635CB1">
      <w:pPr>
        <w:outlineLvl w:val="0"/>
        <w:rPr>
          <w:rFonts w:ascii="Times" w:hAnsi="Times"/>
          <w:sz w:val="21"/>
          <w:szCs w:val="21"/>
        </w:rPr>
      </w:pPr>
    </w:p>
    <w:p w14:paraId="5C1A2028" w14:textId="3265FFE8" w:rsidR="00953F2D" w:rsidRPr="00B80EA7" w:rsidRDefault="00953F2D" w:rsidP="00635CB1">
      <w:pPr>
        <w:outlineLvl w:val="0"/>
        <w:rPr>
          <w:rFonts w:ascii="Times" w:hAnsi="Times"/>
          <w:sz w:val="21"/>
          <w:szCs w:val="21"/>
        </w:rPr>
      </w:pPr>
      <w:r w:rsidRPr="00B80EA7">
        <w:rPr>
          <w:rFonts w:ascii="Times" w:hAnsi="Times"/>
          <w:sz w:val="21"/>
          <w:szCs w:val="21"/>
        </w:rPr>
        <w:t>He will offer insight into the opportunities across sub-Saharan Africa followed by two sessions focused on understanding the region</w:t>
      </w:r>
      <w:r w:rsidR="00735B24" w:rsidRPr="00B80EA7">
        <w:rPr>
          <w:rFonts w:ascii="Times" w:hAnsi="Times"/>
          <w:sz w:val="21"/>
          <w:szCs w:val="21"/>
        </w:rPr>
        <w:t>,</w:t>
      </w:r>
      <w:r w:rsidRPr="00B80EA7">
        <w:rPr>
          <w:rFonts w:ascii="Times" w:hAnsi="Times"/>
          <w:sz w:val="21"/>
          <w:szCs w:val="21"/>
        </w:rPr>
        <w:t xml:space="preserve"> including a look at the new Mineral and Petroleum Resources Development Act.</w:t>
      </w:r>
    </w:p>
    <w:p w14:paraId="387F96AA" w14:textId="77777777" w:rsidR="00953F2D" w:rsidRPr="00B80EA7" w:rsidRDefault="00953F2D" w:rsidP="00635CB1">
      <w:pPr>
        <w:outlineLvl w:val="0"/>
        <w:rPr>
          <w:rFonts w:ascii="Times" w:hAnsi="Times"/>
          <w:sz w:val="21"/>
          <w:szCs w:val="21"/>
        </w:rPr>
      </w:pPr>
    </w:p>
    <w:p w14:paraId="4E2E91E9" w14:textId="1961F305" w:rsidR="00F2495D" w:rsidRPr="00B80EA7" w:rsidRDefault="00953F2D" w:rsidP="00635CB1">
      <w:pPr>
        <w:outlineLvl w:val="0"/>
        <w:rPr>
          <w:rFonts w:ascii="Times" w:hAnsi="Times"/>
          <w:sz w:val="21"/>
          <w:szCs w:val="21"/>
        </w:rPr>
      </w:pPr>
      <w:r w:rsidRPr="00B80EA7">
        <w:rPr>
          <w:rFonts w:ascii="Times" w:hAnsi="Times"/>
          <w:sz w:val="21"/>
          <w:szCs w:val="21"/>
        </w:rPr>
        <w:t xml:space="preserve">At </w:t>
      </w:r>
      <w:r w:rsidR="00735B24" w:rsidRPr="00B80EA7">
        <w:rPr>
          <w:rFonts w:ascii="Times" w:hAnsi="Times"/>
          <w:sz w:val="21"/>
          <w:szCs w:val="21"/>
        </w:rPr>
        <w:t>midday,</w:t>
      </w:r>
      <w:r w:rsidRPr="00B80EA7">
        <w:rPr>
          <w:rFonts w:ascii="Times" w:hAnsi="Times"/>
          <w:sz w:val="21"/>
          <w:szCs w:val="21"/>
        </w:rPr>
        <w:t xml:space="preserve"> the </w:t>
      </w:r>
      <w:r w:rsidRPr="00C04A63">
        <w:rPr>
          <w:rFonts w:ascii="Times" w:hAnsi="Times"/>
          <w:b/>
          <w:sz w:val="21"/>
          <w:szCs w:val="21"/>
        </w:rPr>
        <w:t>dti</w:t>
      </w:r>
      <w:r w:rsidRPr="00B80EA7">
        <w:rPr>
          <w:rFonts w:ascii="Times" w:hAnsi="Times"/>
          <w:sz w:val="21"/>
          <w:szCs w:val="21"/>
        </w:rPr>
        <w:t>’s Director of Upstream and Midstream Oil Gas Kisham Pillay will address the conference examining the role</w:t>
      </w:r>
      <w:r w:rsidR="00F2495D" w:rsidRPr="00B80EA7">
        <w:rPr>
          <w:rFonts w:ascii="Times" w:hAnsi="Times"/>
          <w:sz w:val="21"/>
          <w:szCs w:val="21"/>
        </w:rPr>
        <w:t xml:space="preserve"> </w:t>
      </w:r>
      <w:r w:rsidRPr="00B80EA7">
        <w:rPr>
          <w:rFonts w:ascii="Times" w:hAnsi="Times"/>
          <w:sz w:val="21"/>
          <w:szCs w:val="21"/>
        </w:rPr>
        <w:t xml:space="preserve">of gas in </w:t>
      </w:r>
      <w:r w:rsidR="00F2495D" w:rsidRPr="00B80EA7">
        <w:rPr>
          <w:rFonts w:ascii="Times" w:hAnsi="Times"/>
          <w:sz w:val="21"/>
          <w:szCs w:val="21"/>
        </w:rPr>
        <w:t>growth of industry in South Africa.</w:t>
      </w:r>
    </w:p>
    <w:p w14:paraId="04A759CD" w14:textId="77777777" w:rsidR="00F2495D" w:rsidRPr="00B80EA7" w:rsidRDefault="00F2495D" w:rsidP="00635CB1">
      <w:pPr>
        <w:outlineLvl w:val="0"/>
        <w:rPr>
          <w:rFonts w:ascii="Times" w:hAnsi="Times"/>
          <w:sz w:val="21"/>
          <w:szCs w:val="21"/>
        </w:rPr>
      </w:pPr>
    </w:p>
    <w:p w14:paraId="3C4FEAF1" w14:textId="02FB6FFA" w:rsidR="00953F2D" w:rsidRPr="00B80EA7" w:rsidRDefault="00735B24" w:rsidP="00635CB1">
      <w:pPr>
        <w:outlineLvl w:val="0"/>
        <w:rPr>
          <w:rFonts w:ascii="Times" w:hAnsi="Times"/>
          <w:sz w:val="21"/>
          <w:szCs w:val="21"/>
        </w:rPr>
      </w:pPr>
      <w:r w:rsidRPr="00B80EA7">
        <w:rPr>
          <w:rFonts w:ascii="Times" w:hAnsi="Times"/>
          <w:sz w:val="21"/>
          <w:szCs w:val="21"/>
        </w:rPr>
        <w:t>A highlight</w:t>
      </w:r>
      <w:r w:rsidR="00F2495D" w:rsidRPr="00B80EA7">
        <w:rPr>
          <w:rFonts w:ascii="Times" w:hAnsi="Times"/>
          <w:sz w:val="21"/>
          <w:szCs w:val="21"/>
        </w:rPr>
        <w:t xml:space="preserve"> of the first day is a special presentation by Nick Mitchell, CEO of Renergen, which is South Africa’s sole onshore gas producer, offering insight into this landmark success story in the region’s energy sector.</w:t>
      </w:r>
      <w:r w:rsidR="00953F2D" w:rsidRPr="00B80EA7">
        <w:rPr>
          <w:rFonts w:ascii="Times" w:hAnsi="Times"/>
          <w:sz w:val="21"/>
          <w:szCs w:val="21"/>
        </w:rPr>
        <w:t xml:space="preserve"> </w:t>
      </w:r>
    </w:p>
    <w:p w14:paraId="2E847086" w14:textId="77777777" w:rsidR="00F2495D" w:rsidRPr="00B80EA7" w:rsidRDefault="00F2495D" w:rsidP="00635CB1">
      <w:pPr>
        <w:outlineLvl w:val="0"/>
        <w:rPr>
          <w:rFonts w:ascii="Times" w:hAnsi="Times"/>
          <w:sz w:val="21"/>
          <w:szCs w:val="21"/>
        </w:rPr>
      </w:pPr>
    </w:p>
    <w:p w14:paraId="29DD83FF" w14:textId="03036BD8" w:rsidR="00F2495D" w:rsidRPr="00B80EA7" w:rsidRDefault="00F2495D" w:rsidP="00635CB1">
      <w:pPr>
        <w:outlineLvl w:val="0"/>
        <w:rPr>
          <w:rFonts w:ascii="Times" w:hAnsi="Times"/>
          <w:sz w:val="21"/>
          <w:szCs w:val="21"/>
        </w:rPr>
      </w:pPr>
      <w:r w:rsidRPr="00B80EA7">
        <w:rPr>
          <w:rFonts w:ascii="Times" w:hAnsi="Times" w:cs="Arial"/>
          <w:color w:val="000000"/>
          <w:sz w:val="21"/>
          <w:szCs w:val="21"/>
        </w:rPr>
        <w:t xml:space="preserve">“As the first and currently only onshore production license holder in South Africa, we have walked the road many still fear to tread,” says Mitchell. </w:t>
      </w:r>
      <w:r w:rsidRPr="00B80EA7">
        <w:rPr>
          <w:rFonts w:ascii="Times" w:hAnsi="Times"/>
          <w:sz w:val="21"/>
          <w:szCs w:val="21"/>
        </w:rPr>
        <w:t>Tetra4 has changed the way onshore production operates and demonstrates government support for natural gas, which is viewed as ‘clean and renewable’</w:t>
      </w:r>
      <w:r w:rsidR="00735B24" w:rsidRPr="00B80EA7">
        <w:rPr>
          <w:rFonts w:ascii="Times" w:hAnsi="Times"/>
          <w:sz w:val="21"/>
          <w:szCs w:val="21"/>
        </w:rPr>
        <w:t>.</w:t>
      </w:r>
    </w:p>
    <w:p w14:paraId="46F2E9CA" w14:textId="77777777" w:rsidR="00F2495D" w:rsidRPr="00B80EA7" w:rsidRDefault="00F2495D" w:rsidP="00635CB1">
      <w:pPr>
        <w:outlineLvl w:val="0"/>
        <w:rPr>
          <w:rFonts w:ascii="Times" w:hAnsi="Times"/>
          <w:sz w:val="21"/>
          <w:szCs w:val="21"/>
        </w:rPr>
      </w:pPr>
    </w:p>
    <w:p w14:paraId="3095A42F" w14:textId="53BDD178" w:rsidR="00F2495D" w:rsidRPr="00B80EA7" w:rsidRDefault="00F2495D" w:rsidP="00F2495D">
      <w:pPr>
        <w:pStyle w:val="p1"/>
        <w:rPr>
          <w:rFonts w:ascii="Times" w:hAnsi="Times"/>
          <w:sz w:val="21"/>
          <w:szCs w:val="21"/>
        </w:rPr>
      </w:pPr>
      <w:r w:rsidRPr="00B80EA7">
        <w:rPr>
          <w:rFonts w:ascii="Times" w:hAnsi="Times"/>
          <w:sz w:val="21"/>
          <w:szCs w:val="21"/>
        </w:rPr>
        <w:t xml:space="preserve">His presentation is one of eight on the first day and each </w:t>
      </w:r>
      <w:r w:rsidR="00735B24" w:rsidRPr="00B80EA7">
        <w:rPr>
          <w:rFonts w:ascii="Times" w:hAnsi="Times"/>
          <w:sz w:val="21"/>
          <w:szCs w:val="21"/>
        </w:rPr>
        <w:t>earns</w:t>
      </w:r>
      <w:r w:rsidRPr="00B80EA7">
        <w:rPr>
          <w:rFonts w:ascii="Times" w:hAnsi="Times"/>
          <w:sz w:val="21"/>
          <w:szCs w:val="21"/>
        </w:rPr>
        <w:t xml:space="preserve"> Continuing Professional Development</w:t>
      </w:r>
      <w:r w:rsidR="00735B24" w:rsidRPr="00B80EA7">
        <w:rPr>
          <w:rFonts w:ascii="Times" w:hAnsi="Times"/>
          <w:sz w:val="21"/>
          <w:szCs w:val="21"/>
        </w:rPr>
        <w:t xml:space="preserve"> (CPD) credits for delegates,</w:t>
      </w:r>
      <w:r w:rsidRPr="00B80EA7">
        <w:rPr>
          <w:rFonts w:ascii="Times" w:hAnsi="Times"/>
          <w:sz w:val="21"/>
          <w:szCs w:val="21"/>
        </w:rPr>
        <w:t xml:space="preserve"> a key part of all conferences operated by dmg events.</w:t>
      </w:r>
    </w:p>
    <w:p w14:paraId="5FDC45CD" w14:textId="77777777" w:rsidR="00F2495D" w:rsidRPr="00B80EA7" w:rsidRDefault="00F2495D" w:rsidP="00F2495D">
      <w:pPr>
        <w:pStyle w:val="p1"/>
        <w:rPr>
          <w:rFonts w:ascii="Times" w:hAnsi="Times"/>
          <w:sz w:val="21"/>
          <w:szCs w:val="21"/>
        </w:rPr>
      </w:pPr>
    </w:p>
    <w:p w14:paraId="49214645" w14:textId="6ACAAEDA" w:rsidR="00F2495D" w:rsidRPr="00B80EA7" w:rsidRDefault="00F2495D" w:rsidP="00F2495D">
      <w:pPr>
        <w:outlineLvl w:val="0"/>
        <w:rPr>
          <w:rFonts w:ascii="Times" w:hAnsi="Times"/>
          <w:color w:val="000000" w:themeColor="text1"/>
          <w:sz w:val="21"/>
          <w:szCs w:val="21"/>
        </w:rPr>
      </w:pPr>
      <w:r w:rsidRPr="00B80EA7">
        <w:rPr>
          <w:rFonts w:ascii="Times" w:hAnsi="Times"/>
          <w:sz w:val="21"/>
          <w:szCs w:val="21"/>
        </w:rPr>
        <w:t>“</w:t>
      </w:r>
      <w:r w:rsidRPr="00B80EA7">
        <w:rPr>
          <w:rFonts w:ascii="Times" w:hAnsi="Times"/>
          <w:color w:val="000000" w:themeColor="text1"/>
          <w:sz w:val="21"/>
          <w:szCs w:val="21"/>
        </w:rPr>
        <w:t xml:space="preserve">Employers and institutions are increasingly adopting a more </w:t>
      </w:r>
      <w:r w:rsidRPr="00F2495D">
        <w:rPr>
          <w:rFonts w:ascii="Times" w:hAnsi="Times"/>
          <w:color w:val="000000" w:themeColor="text1"/>
          <w:sz w:val="21"/>
          <w:szCs w:val="21"/>
        </w:rPr>
        <w:t>structured approach to learning in order to retain key staff and</w:t>
      </w:r>
      <w:r w:rsidRPr="00B80EA7">
        <w:rPr>
          <w:rFonts w:ascii="Times" w:hAnsi="Times"/>
          <w:color w:val="000000" w:themeColor="text1"/>
          <w:sz w:val="21"/>
          <w:szCs w:val="21"/>
        </w:rPr>
        <w:t xml:space="preserve"> </w:t>
      </w:r>
      <w:r w:rsidRPr="00F2495D">
        <w:rPr>
          <w:rFonts w:ascii="Times" w:hAnsi="Times"/>
          <w:color w:val="000000" w:themeColor="text1"/>
          <w:sz w:val="21"/>
          <w:szCs w:val="21"/>
        </w:rPr>
        <w:t>develop skills and knowledge in their organisation to maintain a</w:t>
      </w:r>
      <w:r w:rsidRPr="00B80EA7">
        <w:rPr>
          <w:rFonts w:ascii="Times" w:hAnsi="Times"/>
          <w:color w:val="000000" w:themeColor="text1"/>
          <w:sz w:val="21"/>
          <w:szCs w:val="21"/>
        </w:rPr>
        <w:t xml:space="preserve"> </w:t>
      </w:r>
      <w:r w:rsidRPr="00F2495D">
        <w:rPr>
          <w:rFonts w:ascii="Times" w:hAnsi="Times"/>
          <w:color w:val="000000" w:themeColor="text1"/>
          <w:sz w:val="21"/>
          <w:szCs w:val="21"/>
        </w:rPr>
        <w:t>sustai</w:t>
      </w:r>
      <w:r w:rsidRPr="00B80EA7">
        <w:rPr>
          <w:rFonts w:ascii="Times" w:hAnsi="Times"/>
          <w:color w:val="000000" w:themeColor="text1"/>
          <w:sz w:val="21"/>
          <w:szCs w:val="21"/>
        </w:rPr>
        <w:t xml:space="preserve">nable and competitive advantage,” says Brad Hook, </w:t>
      </w:r>
      <w:r w:rsidRPr="00B80EA7">
        <w:rPr>
          <w:rFonts w:ascii="Times" w:eastAsia="Times New Roman" w:hAnsi="Times"/>
          <w:color w:val="000000" w:themeColor="text1"/>
          <w:sz w:val="21"/>
          <w:szCs w:val="21"/>
        </w:rPr>
        <w:t>dmg ems Africa’s Commercial Director</w:t>
      </w:r>
      <w:r w:rsidRPr="00B80EA7">
        <w:rPr>
          <w:rFonts w:ascii="Times" w:hAnsi="Times"/>
          <w:color w:val="000000" w:themeColor="text1"/>
          <w:sz w:val="21"/>
          <w:szCs w:val="21"/>
        </w:rPr>
        <w:t>. “We are pleased to be offering</w:t>
      </w:r>
      <w:r w:rsidR="00735B24" w:rsidRPr="00B80EA7">
        <w:rPr>
          <w:rFonts w:ascii="Times" w:hAnsi="Times"/>
          <w:color w:val="000000" w:themeColor="text1"/>
          <w:sz w:val="21"/>
          <w:szCs w:val="21"/>
        </w:rPr>
        <w:t xml:space="preserve"> CPD </w:t>
      </w:r>
      <w:r w:rsidRPr="00B80EA7">
        <w:rPr>
          <w:rFonts w:ascii="Times" w:hAnsi="Times"/>
          <w:color w:val="000000" w:themeColor="text1"/>
          <w:sz w:val="21"/>
          <w:szCs w:val="21"/>
        </w:rPr>
        <w:t xml:space="preserve">as part of our conference package for the second year in Cape Town.” </w:t>
      </w:r>
    </w:p>
    <w:p w14:paraId="1CADE65D" w14:textId="77777777" w:rsidR="00F2495D" w:rsidRPr="00B80EA7" w:rsidRDefault="00F2495D" w:rsidP="00F2495D">
      <w:pPr>
        <w:outlineLvl w:val="0"/>
        <w:rPr>
          <w:rFonts w:ascii="Times" w:hAnsi="Times"/>
          <w:color w:val="000000" w:themeColor="text1"/>
          <w:sz w:val="21"/>
          <w:szCs w:val="21"/>
        </w:rPr>
      </w:pPr>
    </w:p>
    <w:p w14:paraId="3D6AA22C" w14:textId="77777777" w:rsidR="00FC3BB5" w:rsidRDefault="00F2495D" w:rsidP="00F2495D">
      <w:pPr>
        <w:outlineLvl w:val="0"/>
        <w:rPr>
          <w:rFonts w:ascii="Times" w:hAnsi="Times"/>
          <w:color w:val="000000" w:themeColor="text1"/>
          <w:sz w:val="21"/>
          <w:szCs w:val="21"/>
        </w:rPr>
      </w:pPr>
      <w:r w:rsidRPr="00B80EA7">
        <w:rPr>
          <w:rFonts w:ascii="Times" w:hAnsi="Times"/>
          <w:color w:val="000000" w:themeColor="text1"/>
          <w:sz w:val="21"/>
          <w:szCs w:val="21"/>
        </w:rPr>
        <w:t>Alongside the two-day conference</w:t>
      </w:r>
      <w:r w:rsidR="00B80EA7">
        <w:rPr>
          <w:rFonts w:ascii="Times" w:hAnsi="Times"/>
          <w:color w:val="000000" w:themeColor="text1"/>
          <w:sz w:val="21"/>
          <w:szCs w:val="21"/>
        </w:rPr>
        <w:t>,</w:t>
      </w:r>
      <w:r w:rsidRPr="00B80EA7">
        <w:rPr>
          <w:rFonts w:ascii="Times" w:hAnsi="Times"/>
          <w:color w:val="000000" w:themeColor="text1"/>
          <w:sz w:val="21"/>
          <w:szCs w:val="21"/>
        </w:rPr>
        <w:t xml:space="preserve"> more than 50 exhibitors from the midstream</w:t>
      </w:r>
      <w:r w:rsidR="00735B24" w:rsidRPr="00B80EA7">
        <w:rPr>
          <w:rFonts w:ascii="Times" w:hAnsi="Times"/>
          <w:color w:val="000000" w:themeColor="text1"/>
          <w:sz w:val="21"/>
          <w:szCs w:val="21"/>
        </w:rPr>
        <w:t xml:space="preserve"> and downstream</w:t>
      </w:r>
      <w:r w:rsidRPr="00B80EA7">
        <w:rPr>
          <w:rFonts w:ascii="Times" w:hAnsi="Times"/>
          <w:color w:val="000000" w:themeColor="text1"/>
          <w:sz w:val="21"/>
          <w:szCs w:val="21"/>
        </w:rPr>
        <w:t xml:space="preserve"> supply sector will be at the Cape Town International Conference Centre for the three </w:t>
      </w:r>
      <w:r w:rsidR="00FC3BB5">
        <w:rPr>
          <w:rFonts w:ascii="Times" w:hAnsi="Times"/>
          <w:color w:val="000000" w:themeColor="text1"/>
          <w:sz w:val="21"/>
          <w:szCs w:val="21"/>
        </w:rPr>
        <w:t>day</w:t>
      </w:r>
      <w:r w:rsidR="00B80EA7">
        <w:rPr>
          <w:rFonts w:ascii="Times" w:hAnsi="Times"/>
          <w:color w:val="000000" w:themeColor="text1"/>
          <w:sz w:val="21"/>
          <w:szCs w:val="21"/>
        </w:rPr>
        <w:t xml:space="preserve"> confex</w:t>
      </w:r>
      <w:r w:rsidRPr="00B80EA7">
        <w:rPr>
          <w:rFonts w:ascii="Times" w:hAnsi="Times"/>
          <w:color w:val="000000" w:themeColor="text1"/>
          <w:sz w:val="21"/>
          <w:szCs w:val="21"/>
        </w:rPr>
        <w:t xml:space="preserve">, which begins </w:t>
      </w:r>
      <w:r w:rsidR="00FC3BB5">
        <w:rPr>
          <w:rFonts w:ascii="Times" w:hAnsi="Times"/>
          <w:color w:val="000000" w:themeColor="text1"/>
          <w:sz w:val="21"/>
          <w:szCs w:val="21"/>
        </w:rPr>
        <w:t>next Tuesday.</w:t>
      </w:r>
    </w:p>
    <w:p w14:paraId="2D1C70E2" w14:textId="77777777" w:rsidR="00735B24" w:rsidRPr="00B80EA7" w:rsidRDefault="00735B24" w:rsidP="00F2495D">
      <w:pPr>
        <w:outlineLvl w:val="0"/>
        <w:rPr>
          <w:rFonts w:ascii="Times" w:hAnsi="Times"/>
          <w:color w:val="000000" w:themeColor="text1"/>
          <w:sz w:val="21"/>
          <w:szCs w:val="21"/>
        </w:rPr>
      </w:pPr>
    </w:p>
    <w:p w14:paraId="1502C0D1" w14:textId="2663B7A9" w:rsidR="00735B24" w:rsidRPr="00B80EA7" w:rsidRDefault="00B80EA7" w:rsidP="00735B24">
      <w:pPr>
        <w:rPr>
          <w:rFonts w:ascii="Times" w:eastAsia="Times New Roman" w:hAnsi="Times" w:cs="Arial"/>
          <w:color w:val="000000"/>
          <w:sz w:val="21"/>
          <w:szCs w:val="21"/>
          <w:shd w:val="clear" w:color="auto" w:fill="FFFFFF"/>
        </w:rPr>
      </w:pPr>
      <w:r>
        <w:rPr>
          <w:rFonts w:ascii="Times" w:eastAsia="Times New Roman" w:hAnsi="Times" w:cs="Arial"/>
          <w:color w:val="000000"/>
          <w:sz w:val="21"/>
          <w:szCs w:val="21"/>
          <w:shd w:val="clear" w:color="auto" w:fill="FFFFFF"/>
        </w:rPr>
        <w:t xml:space="preserve">Exhibitors include, </w:t>
      </w:r>
      <w:r w:rsidR="00735B24" w:rsidRPr="00B80EA7">
        <w:rPr>
          <w:rFonts w:ascii="Times" w:eastAsia="Times New Roman" w:hAnsi="Times" w:cs="Arial"/>
          <w:color w:val="000000"/>
          <w:sz w:val="21"/>
          <w:szCs w:val="21"/>
          <w:shd w:val="clear" w:color="auto" w:fill="FFFFFF"/>
        </w:rPr>
        <w:t>UK-based Hi-Force, a leading manufacturer and supplier of hydraulic tools and bolting equipment, which can be part of a service package that extends to tool rentals, onsite bolting and jacking services, tool repairs and calibration as well as ECITB approved MJI training courses.</w:t>
      </w:r>
    </w:p>
    <w:p w14:paraId="17394478" w14:textId="77777777" w:rsidR="00735B24" w:rsidRPr="00B80EA7" w:rsidRDefault="00735B24" w:rsidP="00735B24">
      <w:pPr>
        <w:rPr>
          <w:rFonts w:ascii="Times" w:eastAsia="Times New Roman" w:hAnsi="Times" w:cs="Arial"/>
          <w:color w:val="000000"/>
          <w:sz w:val="21"/>
          <w:szCs w:val="21"/>
          <w:shd w:val="clear" w:color="auto" w:fill="FFFFFF"/>
        </w:rPr>
      </w:pPr>
    </w:p>
    <w:p w14:paraId="660DF311" w14:textId="6A2DE3D3" w:rsidR="00735B24" w:rsidRPr="00B80EA7" w:rsidRDefault="00735B24" w:rsidP="00735B24">
      <w:pPr>
        <w:rPr>
          <w:rFonts w:ascii="Times" w:eastAsia="Times New Roman" w:hAnsi="Times" w:cs="Arial"/>
          <w:color w:val="000000"/>
          <w:sz w:val="21"/>
          <w:szCs w:val="21"/>
          <w:shd w:val="clear" w:color="auto" w:fill="FFFFFF"/>
        </w:rPr>
      </w:pPr>
      <w:r w:rsidRPr="00B80EA7">
        <w:rPr>
          <w:rFonts w:ascii="Times" w:eastAsia="Times New Roman" w:hAnsi="Times" w:cs="Arial"/>
          <w:color w:val="000000"/>
          <w:sz w:val="21"/>
          <w:szCs w:val="21"/>
          <w:shd w:val="clear" w:color="auto" w:fill="FFFFFF"/>
        </w:rPr>
        <w:t>US-based Brady Corporation will also be at Oil &amp; Gas Africa 2017. This manufacturer offers ‘products that increase safety, security, productivity and performance and include high-performance labels, signs, safety devices, printing systems and software,’ says the company</w:t>
      </w:r>
      <w:r w:rsidR="00B80EA7" w:rsidRPr="00B80EA7">
        <w:rPr>
          <w:rFonts w:ascii="Times" w:eastAsia="Times New Roman" w:hAnsi="Times" w:cs="Arial"/>
          <w:color w:val="000000"/>
          <w:sz w:val="21"/>
          <w:szCs w:val="21"/>
          <w:shd w:val="clear" w:color="auto" w:fill="FFFFFF"/>
        </w:rPr>
        <w:t>’</w:t>
      </w:r>
      <w:r w:rsidRPr="00B80EA7">
        <w:rPr>
          <w:rFonts w:ascii="Times" w:eastAsia="Times New Roman" w:hAnsi="Times" w:cs="Arial"/>
          <w:color w:val="000000"/>
          <w:sz w:val="21"/>
          <w:szCs w:val="21"/>
          <w:shd w:val="clear" w:color="auto" w:fill="FFFFFF"/>
        </w:rPr>
        <w:t>s Tom Van de Putte.</w:t>
      </w:r>
    </w:p>
    <w:p w14:paraId="0D4EFABD" w14:textId="77777777" w:rsidR="00735B24" w:rsidRPr="00B80EA7" w:rsidRDefault="00735B24" w:rsidP="00735B24">
      <w:pPr>
        <w:rPr>
          <w:rFonts w:ascii="Times" w:eastAsia="Times New Roman" w:hAnsi="Times" w:cs="Arial"/>
          <w:color w:val="000000"/>
          <w:sz w:val="21"/>
          <w:szCs w:val="21"/>
          <w:shd w:val="clear" w:color="auto" w:fill="FFFFFF"/>
        </w:rPr>
      </w:pPr>
    </w:p>
    <w:p w14:paraId="0581ED48" w14:textId="17CB4510" w:rsidR="00735B24" w:rsidRPr="00655A1F" w:rsidRDefault="00B80EA7" w:rsidP="00735B24">
      <w:pPr>
        <w:rPr>
          <w:rFonts w:eastAsia="Times New Roman"/>
        </w:rPr>
      </w:pPr>
      <w:r>
        <w:rPr>
          <w:rFonts w:ascii="Times" w:eastAsia="Times New Roman" w:hAnsi="Times" w:cs="Arial"/>
          <w:color w:val="000000"/>
          <w:sz w:val="21"/>
          <w:szCs w:val="21"/>
          <w:shd w:val="clear" w:color="auto" w:fill="FFFFFF"/>
        </w:rPr>
        <w:t>Alongside</w:t>
      </w:r>
      <w:r w:rsidR="00735B24" w:rsidRPr="00B80EA7">
        <w:rPr>
          <w:rFonts w:ascii="Times" w:eastAsia="Times New Roman" w:hAnsi="Times" w:cs="Arial"/>
          <w:color w:val="000000"/>
          <w:sz w:val="21"/>
          <w:szCs w:val="21"/>
          <w:shd w:val="clear" w:color="auto" w:fill="FFFFFF"/>
        </w:rPr>
        <w:t xml:space="preserve"> is Delair-</w:t>
      </w:r>
      <w:r w:rsidRPr="00B80EA7">
        <w:rPr>
          <w:rFonts w:ascii="Times" w:eastAsia="Times New Roman" w:hAnsi="Times" w:cs="Arial"/>
          <w:color w:val="000000"/>
          <w:sz w:val="21"/>
          <w:szCs w:val="21"/>
          <w:shd w:val="clear" w:color="auto" w:fill="FFFFFF"/>
        </w:rPr>
        <w:t xml:space="preserve">Tech showcasing the </w:t>
      </w:r>
      <w:r w:rsidR="00735B24" w:rsidRPr="00B80EA7">
        <w:rPr>
          <w:rFonts w:ascii="Times" w:eastAsia="Times New Roman" w:hAnsi="Times" w:cs="Arial"/>
          <w:color w:val="000000"/>
          <w:sz w:val="21"/>
          <w:szCs w:val="21"/>
          <w:shd w:val="clear" w:color="auto" w:fill="FFFFFF"/>
        </w:rPr>
        <w:t xml:space="preserve">first civilian Unmanned Aerial Vehicle (UAV) in the world to be approved for BVLOS </w:t>
      </w:r>
      <w:r w:rsidR="00655A1F">
        <w:rPr>
          <w:rFonts w:ascii="Times" w:eastAsia="Times New Roman" w:hAnsi="Times" w:cs="Arial"/>
          <w:color w:val="000000"/>
          <w:sz w:val="21"/>
          <w:szCs w:val="21"/>
          <w:shd w:val="clear" w:color="auto" w:fill="FFFFFF"/>
        </w:rPr>
        <w:t>(</w:t>
      </w:r>
      <w:r w:rsidR="00655A1F">
        <w:rPr>
          <w:rFonts w:ascii="Roboto" w:eastAsia="Times New Roman" w:hAnsi="Roboto"/>
          <w:color w:val="4E4E50"/>
          <w:sz w:val="21"/>
          <w:szCs w:val="21"/>
          <w:shd w:val="clear" w:color="auto" w:fill="FFFFFF"/>
        </w:rPr>
        <w:t>Beyond Visual Line of Sight)</w:t>
      </w:r>
      <w:r w:rsidR="00655A1F">
        <w:rPr>
          <w:rFonts w:eastAsia="Times New Roman"/>
        </w:rPr>
        <w:t xml:space="preserve"> </w:t>
      </w:r>
      <w:r w:rsidR="00655A1F">
        <w:rPr>
          <w:rFonts w:ascii="Times" w:eastAsia="Times New Roman" w:hAnsi="Times" w:cs="Arial"/>
          <w:color w:val="000000"/>
          <w:sz w:val="21"/>
          <w:szCs w:val="21"/>
          <w:shd w:val="clear" w:color="auto" w:fill="FFFFFF"/>
        </w:rPr>
        <w:t>o</w:t>
      </w:r>
      <w:r w:rsidR="00735B24" w:rsidRPr="00B80EA7">
        <w:rPr>
          <w:rFonts w:ascii="Times" w:eastAsia="Times New Roman" w:hAnsi="Times" w:cs="Arial"/>
          <w:color w:val="000000"/>
          <w:sz w:val="21"/>
          <w:szCs w:val="21"/>
          <w:shd w:val="clear" w:color="auto" w:fill="FFFFFF"/>
        </w:rPr>
        <w:t>perations. The drone has flown more than 150,000 km across the world and can carry high resolution RGB and multispectral sensors.</w:t>
      </w:r>
    </w:p>
    <w:p w14:paraId="0A1E96B3" w14:textId="77777777" w:rsidR="00B80EA7" w:rsidRPr="00B80EA7" w:rsidRDefault="00B80EA7" w:rsidP="00735B24">
      <w:pPr>
        <w:rPr>
          <w:rFonts w:ascii="Times" w:eastAsia="Times New Roman" w:hAnsi="Times" w:cs="Arial"/>
          <w:color w:val="000000"/>
          <w:sz w:val="21"/>
          <w:szCs w:val="21"/>
          <w:shd w:val="clear" w:color="auto" w:fill="FFFFFF"/>
        </w:rPr>
      </w:pPr>
    </w:p>
    <w:p w14:paraId="49CDBBC1" w14:textId="01517E3E" w:rsidR="00B80EA7" w:rsidRPr="00B80EA7" w:rsidRDefault="00B80EA7" w:rsidP="00B80EA7">
      <w:pPr>
        <w:rPr>
          <w:rFonts w:ascii="Times" w:eastAsia="Times New Roman" w:hAnsi="Times"/>
          <w:color w:val="000000" w:themeColor="text1"/>
          <w:sz w:val="21"/>
          <w:szCs w:val="21"/>
        </w:rPr>
      </w:pPr>
      <w:r w:rsidRPr="00B80EA7">
        <w:rPr>
          <w:rFonts w:ascii="Times" w:eastAsia="Times New Roman" w:hAnsi="Times"/>
          <w:color w:val="4E4E50"/>
          <w:sz w:val="21"/>
          <w:szCs w:val="21"/>
          <w:shd w:val="clear" w:color="auto" w:fill="FFFFFF"/>
        </w:rPr>
        <w:t xml:space="preserve">“This is a networking event, a top-level conference and </w:t>
      </w:r>
      <w:r w:rsidRPr="00B80EA7">
        <w:rPr>
          <w:rFonts w:ascii="Times" w:hAnsi="Times"/>
          <w:sz w:val="21"/>
          <w:szCs w:val="21"/>
        </w:rPr>
        <w:t>an opportunity to meet suppliers,” says Hook. “</w:t>
      </w:r>
      <w:r w:rsidRPr="00B80EA7">
        <w:rPr>
          <w:rFonts w:ascii="Times" w:eastAsia="Times New Roman" w:hAnsi="Times"/>
          <w:color w:val="000000" w:themeColor="text1"/>
          <w:sz w:val="21"/>
          <w:szCs w:val="21"/>
        </w:rPr>
        <w:t>The conference programme cover</w:t>
      </w:r>
      <w:r>
        <w:rPr>
          <w:rFonts w:ascii="Times" w:eastAsia="Times New Roman" w:hAnsi="Times"/>
          <w:color w:val="000000" w:themeColor="text1"/>
          <w:sz w:val="21"/>
          <w:szCs w:val="21"/>
        </w:rPr>
        <w:t xml:space="preserve">s </w:t>
      </w:r>
      <w:r w:rsidRPr="00B80EA7">
        <w:rPr>
          <w:rFonts w:ascii="Times" w:eastAsia="Times New Roman" w:hAnsi="Times"/>
          <w:color w:val="000000" w:themeColor="text1"/>
          <w:sz w:val="21"/>
          <w:szCs w:val="21"/>
        </w:rPr>
        <w:t>key future issues</w:t>
      </w:r>
      <w:r>
        <w:rPr>
          <w:rFonts w:ascii="Times" w:eastAsia="Times New Roman" w:hAnsi="Times"/>
          <w:color w:val="000000" w:themeColor="text1"/>
          <w:sz w:val="21"/>
          <w:szCs w:val="21"/>
        </w:rPr>
        <w:t xml:space="preserve"> and the exhibitors offer some of the finest solutions in the world</w:t>
      </w:r>
      <w:r w:rsidRPr="00B80EA7">
        <w:rPr>
          <w:rFonts w:ascii="Times" w:eastAsia="Times New Roman" w:hAnsi="Times"/>
          <w:color w:val="000000" w:themeColor="text1"/>
          <w:sz w:val="21"/>
          <w:szCs w:val="21"/>
        </w:rPr>
        <w:t>.”</w:t>
      </w:r>
    </w:p>
    <w:p w14:paraId="4FF11376" w14:textId="77777777" w:rsidR="00635CB1" w:rsidRPr="00B80EA7" w:rsidRDefault="00635CB1" w:rsidP="00635CB1">
      <w:pPr>
        <w:rPr>
          <w:rFonts w:ascii="Times" w:eastAsia="Times New Roman" w:hAnsi="Times"/>
          <w:color w:val="000000" w:themeColor="text1"/>
          <w:sz w:val="21"/>
          <w:szCs w:val="21"/>
        </w:rPr>
      </w:pPr>
    </w:p>
    <w:p w14:paraId="4FE085CD" w14:textId="77777777" w:rsidR="00425382" w:rsidRDefault="00635CB1" w:rsidP="00425382">
      <w:pPr>
        <w:spacing w:line="182" w:lineRule="atLeast"/>
        <w:rPr>
          <w:rFonts w:ascii="Times" w:hAnsi="Times"/>
          <w:color w:val="000000" w:themeColor="text1"/>
          <w:sz w:val="21"/>
          <w:szCs w:val="21"/>
        </w:rPr>
      </w:pPr>
      <w:r w:rsidRPr="00B80EA7">
        <w:rPr>
          <w:rFonts w:ascii="Times" w:eastAsia="Times New Roman" w:hAnsi="Times"/>
          <w:color w:val="000000" w:themeColor="text1"/>
          <w:sz w:val="21"/>
          <w:szCs w:val="21"/>
        </w:rPr>
        <w:t xml:space="preserve">Oil &amp; Gas Africa 2017 was acquired last year by </w:t>
      </w:r>
      <w:r w:rsidRPr="00B80EA7">
        <w:rPr>
          <w:rFonts w:ascii="Times" w:hAnsi="Times"/>
          <w:color w:val="000000" w:themeColor="text1"/>
          <w:sz w:val="21"/>
          <w:szCs w:val="21"/>
        </w:rPr>
        <w:t>global exhibition and conference organiser dmg events MEA adding to its worldwide energy portfolio that includes ADIPEC, which attracts 80,000 visitors to the UAE in the world’s largest oil expo outside of North America. </w:t>
      </w:r>
    </w:p>
    <w:p w14:paraId="2E64D1B6" w14:textId="77777777" w:rsidR="00B80EA7" w:rsidRPr="00B80EA7" w:rsidRDefault="00B80EA7" w:rsidP="00425382">
      <w:pPr>
        <w:spacing w:line="182" w:lineRule="atLeast"/>
        <w:rPr>
          <w:rFonts w:ascii="Times" w:hAnsi="Times"/>
          <w:color w:val="000000" w:themeColor="text1"/>
          <w:sz w:val="21"/>
          <w:szCs w:val="21"/>
        </w:rPr>
      </w:pPr>
    </w:p>
    <w:p w14:paraId="5B3E99CA" w14:textId="7379FB70" w:rsidR="00635CB1" w:rsidRPr="00B80EA7" w:rsidRDefault="00635CB1" w:rsidP="00425382">
      <w:pPr>
        <w:spacing w:line="182" w:lineRule="atLeast"/>
        <w:rPr>
          <w:rFonts w:ascii="Times" w:hAnsi="Times"/>
          <w:color w:val="000000" w:themeColor="text1"/>
          <w:sz w:val="21"/>
          <w:szCs w:val="21"/>
        </w:rPr>
      </w:pPr>
      <w:r w:rsidRPr="00B80EA7">
        <w:rPr>
          <w:rFonts w:ascii="Times" w:eastAsia="Times New Roman" w:hAnsi="Times"/>
          <w:color w:val="000000" w:themeColor="text1"/>
          <w:sz w:val="21"/>
          <w:szCs w:val="21"/>
        </w:rPr>
        <w:t xml:space="preserve">Oil &amp; Gas Africa 2017 runs from July 11-13 at the Cape Town International Conference Centre with </w:t>
      </w:r>
      <w:r w:rsidRPr="00B80EA7">
        <w:rPr>
          <w:rFonts w:ascii="Times" w:eastAsia="Times New Roman" w:hAnsi="Times"/>
          <w:color w:val="4E4E50"/>
          <w:sz w:val="21"/>
          <w:szCs w:val="21"/>
        </w:rPr>
        <w:t>a three-day conference and exhibition.</w:t>
      </w:r>
    </w:p>
    <w:p w14:paraId="0B9EC2FC" w14:textId="77777777" w:rsidR="00635CB1" w:rsidRPr="00B40499" w:rsidRDefault="00635CB1" w:rsidP="00635CB1">
      <w:pPr>
        <w:rPr>
          <w:rFonts w:cs="Calibri"/>
          <w:b/>
          <w:color w:val="000000" w:themeColor="text1"/>
          <w:sz w:val="22"/>
          <w:szCs w:val="22"/>
        </w:rPr>
      </w:pPr>
    </w:p>
    <w:p w14:paraId="64AB06E6" w14:textId="07BF3415" w:rsidR="00635CB1" w:rsidRDefault="00635CB1" w:rsidP="00635CB1">
      <w:pPr>
        <w:rPr>
          <w:rFonts w:eastAsia="Times New Roman"/>
          <w:b/>
          <w:color w:val="000000" w:themeColor="text1"/>
          <w:sz w:val="22"/>
          <w:szCs w:val="22"/>
        </w:rPr>
      </w:pPr>
      <w:r w:rsidRPr="00B40499">
        <w:rPr>
          <w:rFonts w:eastAsia="Times New Roman"/>
          <w:b/>
          <w:color w:val="000000" w:themeColor="text1"/>
          <w:sz w:val="22"/>
          <w:szCs w:val="22"/>
        </w:rPr>
        <w:t xml:space="preserve">Oil &amp; Gas Africa 2017, July 11-13 at the Cape Town International Conference Centre. More details </w:t>
      </w:r>
      <w:hyperlink r:id="rId6" w:history="1">
        <w:r w:rsidR="00375928" w:rsidRPr="00520396">
          <w:rPr>
            <w:rStyle w:val="Hyperlink"/>
            <w:rFonts w:eastAsia="Times New Roman"/>
            <w:b/>
            <w:sz w:val="22"/>
            <w:szCs w:val="22"/>
          </w:rPr>
          <w:t>www.africaogp.com</w:t>
        </w:r>
      </w:hyperlink>
    </w:p>
    <w:p w14:paraId="28E3CD9A" w14:textId="77777777" w:rsidR="00375928" w:rsidRDefault="00375928" w:rsidP="00635CB1">
      <w:pPr>
        <w:rPr>
          <w:rFonts w:eastAsia="Times New Roman"/>
          <w:b/>
          <w:color w:val="000000" w:themeColor="text1"/>
          <w:sz w:val="22"/>
          <w:szCs w:val="22"/>
        </w:rPr>
      </w:pPr>
    </w:p>
    <w:p w14:paraId="4D3DB6BC" w14:textId="10AECD5F" w:rsidR="00375928" w:rsidRDefault="00375928" w:rsidP="00635CB1">
      <w:pPr>
        <w:rPr>
          <w:rFonts w:eastAsia="Times New Roman"/>
          <w:b/>
          <w:color w:val="000000" w:themeColor="text1"/>
          <w:sz w:val="22"/>
          <w:szCs w:val="22"/>
        </w:rPr>
      </w:pPr>
      <w:r>
        <w:rPr>
          <w:rFonts w:eastAsia="Times New Roman"/>
          <w:b/>
          <w:color w:val="000000" w:themeColor="text1"/>
          <w:sz w:val="22"/>
          <w:szCs w:val="22"/>
        </w:rPr>
        <w:t>Pictures:</w:t>
      </w:r>
    </w:p>
    <w:p w14:paraId="53983179" w14:textId="4607226E" w:rsidR="00375928" w:rsidRDefault="00375928" w:rsidP="00375928">
      <w:pPr>
        <w:pStyle w:val="ListParagraph"/>
        <w:numPr>
          <w:ilvl w:val="0"/>
          <w:numId w:val="3"/>
        </w:numPr>
        <w:rPr>
          <w:rFonts w:eastAsia="Times New Roman"/>
          <w:b/>
          <w:color w:val="000000" w:themeColor="text1"/>
          <w:sz w:val="22"/>
          <w:szCs w:val="22"/>
        </w:rPr>
      </w:pPr>
      <w:r>
        <w:rPr>
          <w:rFonts w:eastAsia="Times New Roman"/>
          <w:b/>
          <w:color w:val="000000" w:themeColor="text1"/>
          <w:sz w:val="22"/>
          <w:szCs w:val="22"/>
        </w:rPr>
        <w:t>Delair drone, showcased for first time in RSA</w:t>
      </w:r>
    </w:p>
    <w:p w14:paraId="45A0D48E" w14:textId="75EB5FE1" w:rsidR="00375928" w:rsidRDefault="00783F36" w:rsidP="00375928">
      <w:pPr>
        <w:pStyle w:val="ListParagraph"/>
        <w:numPr>
          <w:ilvl w:val="0"/>
          <w:numId w:val="3"/>
        </w:numPr>
        <w:rPr>
          <w:rFonts w:eastAsia="Times New Roman"/>
          <w:b/>
          <w:color w:val="000000" w:themeColor="text1"/>
          <w:sz w:val="22"/>
          <w:szCs w:val="22"/>
        </w:rPr>
      </w:pPr>
      <w:r>
        <w:rPr>
          <w:rFonts w:eastAsia="Times New Roman"/>
          <w:b/>
          <w:color w:val="000000" w:themeColor="text1"/>
          <w:sz w:val="22"/>
          <w:szCs w:val="22"/>
        </w:rPr>
        <w:t>Hi-Force support</w:t>
      </w:r>
    </w:p>
    <w:p w14:paraId="3E9132A8" w14:textId="251ECE7E" w:rsidR="00783F36" w:rsidRDefault="00783F36" w:rsidP="00375928">
      <w:pPr>
        <w:pStyle w:val="ListParagraph"/>
        <w:numPr>
          <w:ilvl w:val="0"/>
          <w:numId w:val="3"/>
        </w:numPr>
        <w:rPr>
          <w:rFonts w:eastAsia="Times New Roman"/>
          <w:b/>
          <w:color w:val="000000" w:themeColor="text1"/>
          <w:sz w:val="22"/>
          <w:szCs w:val="22"/>
        </w:rPr>
      </w:pPr>
      <w:r>
        <w:rPr>
          <w:rFonts w:eastAsia="Times New Roman"/>
          <w:b/>
          <w:color w:val="000000" w:themeColor="text1"/>
          <w:sz w:val="22"/>
          <w:szCs w:val="22"/>
        </w:rPr>
        <w:t>Brady test kit</w:t>
      </w:r>
    </w:p>
    <w:p w14:paraId="61CA334C" w14:textId="21FBE505" w:rsidR="00783F36" w:rsidRDefault="00783F36" w:rsidP="00375928">
      <w:pPr>
        <w:pStyle w:val="ListParagraph"/>
        <w:numPr>
          <w:ilvl w:val="0"/>
          <w:numId w:val="3"/>
        </w:numPr>
        <w:rPr>
          <w:rFonts w:eastAsia="Times New Roman"/>
          <w:b/>
          <w:color w:val="000000" w:themeColor="text1"/>
          <w:sz w:val="22"/>
          <w:szCs w:val="22"/>
        </w:rPr>
      </w:pPr>
      <w:r>
        <w:rPr>
          <w:rFonts w:eastAsia="Times New Roman"/>
          <w:b/>
          <w:color w:val="000000" w:themeColor="text1"/>
          <w:sz w:val="22"/>
          <w:szCs w:val="22"/>
        </w:rPr>
        <w:t>Conference speaker Nick Mitchell</w:t>
      </w:r>
    </w:p>
    <w:p w14:paraId="3BAE1F84" w14:textId="578DB107" w:rsidR="00783F36" w:rsidRPr="00375928" w:rsidRDefault="00783F36" w:rsidP="00375928">
      <w:pPr>
        <w:pStyle w:val="ListParagraph"/>
        <w:numPr>
          <w:ilvl w:val="0"/>
          <w:numId w:val="3"/>
        </w:numPr>
        <w:rPr>
          <w:rFonts w:eastAsia="Times New Roman"/>
          <w:b/>
          <w:color w:val="000000" w:themeColor="text1"/>
          <w:sz w:val="22"/>
          <w:szCs w:val="22"/>
        </w:rPr>
      </w:pPr>
      <w:r>
        <w:rPr>
          <w:rFonts w:eastAsia="Times New Roman"/>
          <w:b/>
          <w:color w:val="000000" w:themeColor="text1"/>
          <w:sz w:val="22"/>
          <w:szCs w:val="22"/>
        </w:rPr>
        <w:t>Conference speaker Kishan Pillay</w:t>
      </w:r>
    </w:p>
    <w:p w14:paraId="389A6ABA" w14:textId="77777777" w:rsidR="00B40499" w:rsidRDefault="00B40499" w:rsidP="009F6B11">
      <w:pPr>
        <w:spacing w:line="167" w:lineRule="atLeast"/>
        <w:rPr>
          <w:rFonts w:ascii="Helvetica" w:hAnsi="Helvetica"/>
          <w:color w:val="000000" w:themeColor="text1"/>
          <w:sz w:val="17"/>
          <w:szCs w:val="17"/>
        </w:rPr>
      </w:pPr>
    </w:p>
    <w:p w14:paraId="5BFC5623" w14:textId="77777777" w:rsidR="005E605D" w:rsidRDefault="005E605D" w:rsidP="009F6B11">
      <w:pPr>
        <w:spacing w:line="167" w:lineRule="atLeast"/>
        <w:rPr>
          <w:rFonts w:ascii="Helvetica" w:hAnsi="Helvetica"/>
          <w:color w:val="000000" w:themeColor="text1"/>
          <w:sz w:val="17"/>
          <w:szCs w:val="17"/>
        </w:rPr>
      </w:pPr>
    </w:p>
    <w:p w14:paraId="7A816610" w14:textId="77777777" w:rsidR="005E605D" w:rsidRPr="00730995" w:rsidRDefault="005E605D" w:rsidP="005E605D">
      <w:pPr>
        <w:widowControl w:val="0"/>
        <w:autoSpaceDE w:val="0"/>
        <w:autoSpaceDN w:val="0"/>
        <w:adjustRightInd w:val="0"/>
        <w:outlineLvl w:val="0"/>
        <w:rPr>
          <w:rFonts w:cs="Calibri"/>
          <w:b/>
          <w:sz w:val="21"/>
          <w:szCs w:val="21"/>
          <w:u w:val="single"/>
        </w:rPr>
      </w:pPr>
      <w:r w:rsidRPr="00730995">
        <w:rPr>
          <w:rFonts w:cs="Calibri"/>
          <w:b/>
          <w:sz w:val="21"/>
          <w:szCs w:val="21"/>
          <w:u w:val="single"/>
        </w:rPr>
        <w:t>Press information</w:t>
      </w:r>
    </w:p>
    <w:p w14:paraId="51355C7D" w14:textId="77777777" w:rsidR="005E605D" w:rsidRPr="00946283" w:rsidRDefault="005E605D" w:rsidP="005E605D">
      <w:pPr>
        <w:rPr>
          <w:rFonts w:eastAsia="Times New Roman"/>
          <w:b/>
          <w:color w:val="000000" w:themeColor="text1"/>
          <w:u w:val="single"/>
          <w:shd w:val="clear" w:color="auto" w:fill="FFFFFF"/>
        </w:rPr>
      </w:pPr>
    </w:p>
    <w:p w14:paraId="0729F7D0" w14:textId="29AFDC18" w:rsidR="005E605D" w:rsidRPr="00C04A63" w:rsidRDefault="00D25A65" w:rsidP="005E605D">
      <w:pPr>
        <w:rPr>
          <w:rFonts w:asciiTheme="majorHAnsi" w:eastAsia="Times New Roman" w:hAnsiTheme="majorHAnsi"/>
          <w:sz w:val="16"/>
          <w:szCs w:val="16"/>
        </w:rPr>
      </w:pPr>
      <w:r w:rsidRPr="00C04A63">
        <w:rPr>
          <w:rFonts w:eastAsia="Times New Roman"/>
          <w:color w:val="000000" w:themeColor="text1"/>
          <w:sz w:val="16"/>
          <w:szCs w:val="16"/>
        </w:rPr>
        <w:t xml:space="preserve">Oil &amp; </w:t>
      </w:r>
      <w:r w:rsidR="008A68EE" w:rsidRPr="00C04A63">
        <w:rPr>
          <w:rFonts w:eastAsia="Times New Roman"/>
          <w:color w:val="000000" w:themeColor="text1"/>
          <w:sz w:val="16"/>
          <w:szCs w:val="16"/>
        </w:rPr>
        <w:t xml:space="preserve">Gas </w:t>
      </w:r>
      <w:r w:rsidRPr="00C04A63">
        <w:rPr>
          <w:rFonts w:eastAsia="Times New Roman"/>
          <w:color w:val="000000" w:themeColor="text1"/>
          <w:sz w:val="16"/>
          <w:szCs w:val="16"/>
        </w:rPr>
        <w:t xml:space="preserve">Africa 2017 </w:t>
      </w:r>
      <w:r w:rsidR="005E605D" w:rsidRPr="00C04A63">
        <w:rPr>
          <w:rFonts w:asciiTheme="majorHAnsi" w:eastAsia="Times New Roman" w:hAnsiTheme="majorHAnsi"/>
          <w:color w:val="000000" w:themeColor="text1"/>
          <w:sz w:val="16"/>
          <w:szCs w:val="16"/>
          <w:shd w:val="clear" w:color="auto" w:fill="FFFFFF"/>
        </w:rPr>
        <w:t xml:space="preserve">runs from </w:t>
      </w:r>
      <w:r w:rsidRPr="00C04A63">
        <w:rPr>
          <w:rFonts w:asciiTheme="majorHAnsi" w:eastAsia="Times New Roman" w:hAnsiTheme="majorHAnsi"/>
          <w:color w:val="000000" w:themeColor="text1"/>
          <w:sz w:val="16"/>
          <w:szCs w:val="16"/>
          <w:shd w:val="clear" w:color="auto" w:fill="FFFFFF"/>
        </w:rPr>
        <w:t>11-13</w:t>
      </w:r>
      <w:r w:rsidR="00B873BA" w:rsidRPr="00C04A63">
        <w:rPr>
          <w:rFonts w:asciiTheme="majorHAnsi" w:eastAsia="Times New Roman" w:hAnsiTheme="majorHAnsi"/>
          <w:color w:val="000000" w:themeColor="text1"/>
          <w:sz w:val="16"/>
          <w:szCs w:val="16"/>
          <w:shd w:val="clear" w:color="auto" w:fill="FFFFFF"/>
        </w:rPr>
        <w:t xml:space="preserve"> July</w:t>
      </w:r>
      <w:r w:rsidR="005E605D" w:rsidRPr="00C04A63">
        <w:rPr>
          <w:rFonts w:asciiTheme="majorHAnsi" w:eastAsia="Times New Roman" w:hAnsiTheme="majorHAnsi"/>
          <w:color w:val="000000" w:themeColor="text1"/>
          <w:sz w:val="16"/>
          <w:szCs w:val="16"/>
          <w:shd w:val="clear" w:color="auto" w:fill="FFFFFF"/>
        </w:rPr>
        <w:t xml:space="preserve"> at the Cape Town International Conference Centre. It is the sole engineering supply chain expo serving the midstream and downstream sectors, incorporating </w:t>
      </w:r>
      <w:r w:rsidR="005E605D" w:rsidRPr="00C04A63">
        <w:rPr>
          <w:rFonts w:asciiTheme="majorHAnsi" w:eastAsia="Times New Roman" w:hAnsiTheme="majorHAnsi"/>
          <w:sz w:val="16"/>
          <w:szCs w:val="16"/>
        </w:rPr>
        <w:t xml:space="preserve">oil &amp; gas, maritime, </w:t>
      </w:r>
      <w:r w:rsidRPr="00C04A63">
        <w:rPr>
          <w:rFonts w:asciiTheme="majorHAnsi" w:eastAsia="Times New Roman" w:hAnsiTheme="majorHAnsi"/>
          <w:sz w:val="16"/>
          <w:szCs w:val="16"/>
        </w:rPr>
        <w:t>offshore and logistics</w:t>
      </w:r>
      <w:r w:rsidR="005E605D" w:rsidRPr="00C04A63">
        <w:rPr>
          <w:rFonts w:asciiTheme="majorHAnsi" w:eastAsia="Times New Roman" w:hAnsiTheme="majorHAnsi"/>
          <w:sz w:val="16"/>
          <w:szCs w:val="16"/>
        </w:rPr>
        <w:t>.</w:t>
      </w:r>
    </w:p>
    <w:p w14:paraId="70149637" w14:textId="77777777" w:rsidR="005E605D" w:rsidRPr="00C04A63" w:rsidRDefault="005E605D" w:rsidP="005E605D">
      <w:pPr>
        <w:rPr>
          <w:rFonts w:asciiTheme="majorHAnsi" w:eastAsia="Times New Roman" w:hAnsiTheme="majorHAnsi"/>
          <w:sz w:val="16"/>
          <w:szCs w:val="16"/>
        </w:rPr>
      </w:pPr>
    </w:p>
    <w:p w14:paraId="60D3A9E6" w14:textId="4A48FB61" w:rsidR="005E605D" w:rsidRPr="00C04A63" w:rsidRDefault="005E605D" w:rsidP="005E605D">
      <w:pPr>
        <w:rPr>
          <w:rFonts w:asciiTheme="majorHAnsi" w:hAnsiTheme="majorHAnsi"/>
          <w:color w:val="000000" w:themeColor="text1"/>
          <w:sz w:val="16"/>
          <w:szCs w:val="16"/>
        </w:rPr>
      </w:pPr>
      <w:r w:rsidRPr="00C04A63">
        <w:rPr>
          <w:rFonts w:asciiTheme="majorHAnsi" w:hAnsiTheme="majorHAnsi"/>
          <w:b/>
          <w:color w:val="000000" w:themeColor="text1"/>
          <w:sz w:val="16"/>
          <w:szCs w:val="16"/>
        </w:rPr>
        <w:t>Cape Industries Showcase</w:t>
      </w:r>
      <w:r w:rsidR="008A68EE" w:rsidRPr="00C04A63">
        <w:rPr>
          <w:rFonts w:asciiTheme="majorHAnsi" w:hAnsiTheme="majorHAnsi"/>
          <w:b/>
          <w:color w:val="000000" w:themeColor="text1"/>
          <w:sz w:val="16"/>
          <w:szCs w:val="16"/>
        </w:rPr>
        <w:t xml:space="preserve"> – which included Oil &amp; Gas Africa 2017 -</w:t>
      </w:r>
      <w:r w:rsidRPr="00C04A63">
        <w:rPr>
          <w:rFonts w:asciiTheme="majorHAnsi" w:hAnsiTheme="majorHAnsi"/>
          <w:b/>
          <w:color w:val="000000" w:themeColor="text1"/>
          <w:sz w:val="16"/>
          <w:szCs w:val="16"/>
        </w:rPr>
        <w:t xml:space="preserve"> </w:t>
      </w:r>
      <w:r w:rsidRPr="00C04A63">
        <w:rPr>
          <w:rFonts w:asciiTheme="majorHAnsi" w:hAnsiTheme="majorHAnsi"/>
          <w:color w:val="000000" w:themeColor="text1"/>
          <w:sz w:val="16"/>
          <w:szCs w:val="16"/>
        </w:rPr>
        <w:t>was acquired in March</w:t>
      </w:r>
      <w:r w:rsidR="00D25A65" w:rsidRPr="00C04A63">
        <w:rPr>
          <w:rFonts w:asciiTheme="majorHAnsi" w:hAnsiTheme="majorHAnsi"/>
          <w:color w:val="000000" w:themeColor="text1"/>
          <w:sz w:val="16"/>
          <w:szCs w:val="16"/>
        </w:rPr>
        <w:t xml:space="preserve"> 2016</w:t>
      </w:r>
      <w:r w:rsidRPr="00C04A63">
        <w:rPr>
          <w:rFonts w:asciiTheme="majorHAnsi" w:hAnsiTheme="majorHAnsi"/>
          <w:color w:val="000000" w:themeColor="text1"/>
          <w:sz w:val="16"/>
          <w:szCs w:val="16"/>
        </w:rPr>
        <w:t xml:space="preserve"> by </w:t>
      </w:r>
      <w:r w:rsidRPr="00C04A63">
        <w:rPr>
          <w:rFonts w:asciiTheme="majorHAnsi" w:hAnsiTheme="majorHAnsi"/>
          <w:b/>
          <w:color w:val="000000" w:themeColor="text1"/>
          <w:sz w:val="16"/>
          <w:szCs w:val="16"/>
        </w:rPr>
        <w:t>dmg ems Africa events</w:t>
      </w:r>
      <w:r w:rsidRPr="00C04A63">
        <w:rPr>
          <w:rFonts w:asciiTheme="majorHAnsi" w:hAnsiTheme="majorHAnsi"/>
          <w:color w:val="000000" w:themeColor="text1"/>
          <w:sz w:val="16"/>
          <w:szCs w:val="16"/>
        </w:rPr>
        <w:t>, part of dmg events Middle East, Asia &amp; Africa, a wholly owned subsidiary of Daily Mail &amp; General Trust (DMGT).</w:t>
      </w:r>
    </w:p>
    <w:p w14:paraId="3329C861" w14:textId="77777777" w:rsidR="005E605D" w:rsidRPr="00C04A63" w:rsidRDefault="005E605D" w:rsidP="005E605D">
      <w:pPr>
        <w:rPr>
          <w:rFonts w:asciiTheme="majorHAnsi" w:hAnsiTheme="majorHAnsi"/>
          <w:sz w:val="16"/>
          <w:szCs w:val="16"/>
        </w:rPr>
      </w:pPr>
    </w:p>
    <w:p w14:paraId="64F8F353" w14:textId="77777777" w:rsidR="005E605D" w:rsidRPr="00C04A63" w:rsidRDefault="005E605D" w:rsidP="005E605D">
      <w:pPr>
        <w:shd w:val="clear" w:color="auto" w:fill="FFFFFF"/>
        <w:jc w:val="both"/>
        <w:rPr>
          <w:rFonts w:asciiTheme="majorHAnsi" w:hAnsiTheme="majorHAnsi"/>
          <w:b/>
          <w:color w:val="0D0D0D"/>
          <w:sz w:val="16"/>
          <w:szCs w:val="16"/>
        </w:rPr>
      </w:pPr>
      <w:r w:rsidRPr="00C04A63">
        <w:rPr>
          <w:rFonts w:asciiTheme="majorHAnsi" w:hAnsiTheme="majorHAnsi"/>
          <w:b/>
          <w:color w:val="0D0D0D"/>
          <w:sz w:val="16"/>
          <w:szCs w:val="16"/>
        </w:rPr>
        <w:t xml:space="preserve">dmg events Middle East, Asia &amp; Africa </w:t>
      </w:r>
      <w:r w:rsidRPr="00C04A63">
        <w:rPr>
          <w:rFonts w:asciiTheme="majorHAnsi" w:hAnsiTheme="majorHAnsi"/>
          <w:color w:val="0D0D0D"/>
          <w:sz w:val="16"/>
          <w:szCs w:val="16"/>
        </w:rPr>
        <w:t>was founded in 1989 and has operated in the Middle East since 1995 and owns some the region’s biggest shows including The Hotel Show and The Big 5.</w:t>
      </w:r>
      <w:r w:rsidRPr="00C04A63">
        <w:rPr>
          <w:rFonts w:asciiTheme="majorHAnsi" w:hAnsiTheme="majorHAnsi"/>
          <w:color w:val="000000" w:themeColor="text1"/>
          <w:sz w:val="16"/>
          <w:szCs w:val="16"/>
        </w:rPr>
        <w:t xml:space="preserve"> </w:t>
      </w:r>
      <w:r w:rsidRPr="00C04A63">
        <w:rPr>
          <w:rFonts w:asciiTheme="majorHAnsi" w:eastAsia="Calibri" w:hAnsiTheme="majorHAnsi"/>
          <w:sz w:val="16"/>
          <w:szCs w:val="16"/>
        </w:rPr>
        <w:t xml:space="preserve">Headquartered in Dubai, UAE and with satellite offices in India, South Africa and the UK, dmg events Middle East, Asia &amp; Africa organises more than 45 events across the </w:t>
      </w:r>
      <w:r w:rsidRPr="00C04A63">
        <w:rPr>
          <w:rFonts w:asciiTheme="majorHAnsi" w:eastAsia="Times New Roman" w:hAnsiTheme="majorHAnsi"/>
          <w:color w:val="000000" w:themeColor="text1"/>
          <w:sz w:val="16"/>
          <w:szCs w:val="16"/>
        </w:rPr>
        <w:t>Middle East, Africa, Asia, North America and Europe.</w:t>
      </w:r>
      <w:r w:rsidRPr="00C04A63">
        <w:rPr>
          <w:rFonts w:asciiTheme="majorHAnsi" w:eastAsia="Calibri" w:hAnsiTheme="majorHAnsi"/>
          <w:sz w:val="16"/>
          <w:szCs w:val="16"/>
        </w:rPr>
        <w:t xml:space="preserve"> </w:t>
      </w:r>
      <w:r w:rsidRPr="00C04A63">
        <w:rPr>
          <w:rFonts w:asciiTheme="majorHAnsi" w:hAnsiTheme="majorHAnsi"/>
          <w:sz w:val="16"/>
          <w:szCs w:val="16"/>
        </w:rPr>
        <w:t>The events attract more than 250,000 customers every year and provide opportunities for trade professionals to do business, network and learn. For more information visit</w:t>
      </w:r>
      <w:r w:rsidRPr="00C04A63">
        <w:rPr>
          <w:rFonts w:asciiTheme="majorHAnsi" w:hAnsiTheme="majorHAnsi"/>
          <w:b/>
          <w:sz w:val="16"/>
          <w:szCs w:val="16"/>
          <w:u w:val="single"/>
        </w:rPr>
        <w:t xml:space="preserve"> </w:t>
      </w:r>
      <w:hyperlink r:id="rId7" w:history="1">
        <w:r w:rsidRPr="00C04A63">
          <w:rPr>
            <w:rStyle w:val="Hyperlink"/>
            <w:rFonts w:asciiTheme="majorHAnsi" w:hAnsiTheme="majorHAnsi"/>
            <w:b/>
            <w:sz w:val="16"/>
            <w:szCs w:val="16"/>
          </w:rPr>
          <w:t>www.dmgeventsme.com</w:t>
        </w:r>
      </w:hyperlink>
    </w:p>
    <w:p w14:paraId="5A70B60E" w14:textId="7C4BC2D2" w:rsidR="00931546" w:rsidRPr="00C04A63" w:rsidRDefault="005E605D" w:rsidP="005E605D">
      <w:pPr>
        <w:shd w:val="clear" w:color="auto" w:fill="FFFFFF"/>
        <w:spacing w:before="100" w:beforeAutospacing="1" w:after="100" w:afterAutospacing="1"/>
        <w:rPr>
          <w:rFonts w:asciiTheme="majorHAnsi" w:hAnsiTheme="majorHAnsi"/>
          <w:color w:val="000000"/>
          <w:sz w:val="16"/>
          <w:szCs w:val="16"/>
        </w:rPr>
      </w:pPr>
      <w:r w:rsidRPr="00C04A63">
        <w:rPr>
          <w:rFonts w:asciiTheme="majorHAnsi" w:hAnsiTheme="majorHAnsi"/>
          <w:b/>
          <w:color w:val="000000"/>
          <w:sz w:val="16"/>
          <w:szCs w:val="16"/>
        </w:rPr>
        <w:t xml:space="preserve">DMGT </w:t>
      </w:r>
      <w:r w:rsidRPr="00C04A63">
        <w:rPr>
          <w:rFonts w:asciiTheme="majorHAnsi" w:hAnsiTheme="majorHAnsi"/>
          <w:color w:val="000000"/>
          <w:sz w:val="16"/>
          <w:szCs w:val="16"/>
        </w:rPr>
        <w:t>manages a balanced multinational portfolio of entrepreneurial companies, with total revenues of almost $3bn, that provide a diverse range of businesses and consumers with compelling information, analysis, insight, news and entertainment.</w:t>
      </w:r>
      <w:r w:rsidRPr="00C04A63">
        <w:rPr>
          <w:rFonts w:asciiTheme="majorHAnsi" w:hAnsiTheme="majorHAnsi"/>
          <w:b/>
          <w:color w:val="0D0D0D"/>
          <w:sz w:val="16"/>
          <w:szCs w:val="16"/>
        </w:rPr>
        <w:t xml:space="preserve"> </w:t>
      </w:r>
      <w:r w:rsidRPr="00C04A63">
        <w:rPr>
          <w:rFonts w:asciiTheme="majorHAnsi" w:hAnsiTheme="majorHAnsi"/>
          <w:color w:val="000000"/>
          <w:sz w:val="16"/>
          <w:szCs w:val="16"/>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8" w:history="1">
        <w:r w:rsidRPr="00C04A63">
          <w:rPr>
            <w:rStyle w:val="Hyperlink"/>
            <w:rFonts w:asciiTheme="majorHAnsi" w:hAnsiTheme="majorHAnsi"/>
            <w:b/>
            <w:sz w:val="16"/>
            <w:szCs w:val="16"/>
          </w:rPr>
          <w:t>www.dmgt.com</w:t>
        </w:r>
      </w:hyperlink>
      <w:r w:rsidRPr="00C04A63">
        <w:rPr>
          <w:rFonts w:asciiTheme="majorHAnsi" w:hAnsiTheme="majorHAnsi"/>
          <w:color w:val="000000"/>
          <w:sz w:val="16"/>
          <w:szCs w:val="16"/>
        </w:rPr>
        <w:t xml:space="preserve"> </w:t>
      </w:r>
    </w:p>
    <w:p w14:paraId="31050D2E" w14:textId="77777777" w:rsidR="005E605D" w:rsidRPr="00E3641C" w:rsidRDefault="005E605D" w:rsidP="005E605D">
      <w:pPr>
        <w:jc w:val="both"/>
        <w:outlineLvl w:val="0"/>
        <w:rPr>
          <w:rFonts w:eastAsia="Calibri" w:cs="Calibri"/>
          <w:b/>
          <w:color w:val="000000"/>
          <w:sz w:val="18"/>
          <w:szCs w:val="18"/>
          <w:u w:color="000000"/>
        </w:rPr>
      </w:pPr>
      <w:r w:rsidRPr="00E3641C">
        <w:rPr>
          <w:rFonts w:eastAsia="Calibri" w:cs="Calibri"/>
          <w:b/>
          <w:bCs/>
          <w:color w:val="000000"/>
          <w:sz w:val="18"/>
          <w:szCs w:val="18"/>
          <w:u w:val="single" w:color="000000"/>
        </w:rPr>
        <w:t>For further information, please contact</w:t>
      </w:r>
      <w:r w:rsidRPr="00E3641C">
        <w:rPr>
          <w:rFonts w:eastAsia="Calibri" w:cs="Calibri"/>
          <w:b/>
          <w:color w:val="000000"/>
          <w:sz w:val="18"/>
          <w:szCs w:val="18"/>
          <w:u w:color="000000"/>
        </w:rPr>
        <w:t>:</w:t>
      </w:r>
    </w:p>
    <w:p w14:paraId="29D76C3D" w14:textId="77777777" w:rsidR="005E605D" w:rsidRPr="00E3641C" w:rsidRDefault="005E605D" w:rsidP="005E605D">
      <w:pPr>
        <w:jc w:val="both"/>
        <w:outlineLvl w:val="0"/>
        <w:rPr>
          <w:b/>
          <w:sz w:val="18"/>
          <w:szCs w:val="18"/>
        </w:rPr>
      </w:pPr>
      <w:r w:rsidRPr="00E3641C">
        <w:rPr>
          <w:b/>
          <w:sz w:val="18"/>
          <w:szCs w:val="18"/>
        </w:rPr>
        <w:t xml:space="preserve">Gary Wright, </w:t>
      </w:r>
    </w:p>
    <w:p w14:paraId="4860216C" w14:textId="77777777" w:rsidR="005E605D" w:rsidRPr="00E3641C" w:rsidRDefault="005E605D" w:rsidP="005E605D">
      <w:pPr>
        <w:jc w:val="both"/>
        <w:outlineLvl w:val="0"/>
        <w:rPr>
          <w:b/>
          <w:sz w:val="18"/>
          <w:szCs w:val="18"/>
        </w:rPr>
      </w:pPr>
      <w:r w:rsidRPr="00E3641C">
        <w:rPr>
          <w:b/>
          <w:sz w:val="18"/>
          <w:szCs w:val="18"/>
        </w:rPr>
        <w:t>Head of PR &amp; Comms, dmg-ems Africa</w:t>
      </w:r>
    </w:p>
    <w:p w14:paraId="2AEF0E18" w14:textId="77777777" w:rsidR="005E605D" w:rsidRPr="00E3641C" w:rsidRDefault="005E605D" w:rsidP="005E605D">
      <w:pPr>
        <w:jc w:val="both"/>
        <w:outlineLvl w:val="0"/>
        <w:rPr>
          <w:b/>
          <w:sz w:val="18"/>
          <w:szCs w:val="18"/>
        </w:rPr>
      </w:pPr>
      <w:r w:rsidRPr="00E3641C">
        <w:rPr>
          <w:b/>
          <w:sz w:val="18"/>
          <w:szCs w:val="18"/>
        </w:rPr>
        <w:t>E: garywright@dmgeventsme.com</w:t>
      </w:r>
    </w:p>
    <w:p w14:paraId="2FFC6ABD" w14:textId="77777777" w:rsidR="005E605D" w:rsidRPr="00E3641C" w:rsidRDefault="005E605D" w:rsidP="005E605D">
      <w:pPr>
        <w:widowControl w:val="0"/>
        <w:autoSpaceDE w:val="0"/>
        <w:autoSpaceDN w:val="0"/>
        <w:adjustRightInd w:val="0"/>
        <w:jc w:val="both"/>
        <w:outlineLvl w:val="0"/>
        <w:rPr>
          <w:rFonts w:ascii="Calibri" w:hAnsi="Calibri" w:cs="Calibri"/>
          <w:b/>
          <w:sz w:val="18"/>
          <w:szCs w:val="18"/>
        </w:rPr>
      </w:pPr>
      <w:r w:rsidRPr="00E3641C">
        <w:rPr>
          <w:rFonts w:ascii="Calibri" w:hAnsi="Calibri" w:cs="Calibri"/>
          <w:b/>
          <w:sz w:val="18"/>
          <w:szCs w:val="18"/>
        </w:rPr>
        <w:t>T:  +27 (0) 11 783 7250</w:t>
      </w:r>
    </w:p>
    <w:p w14:paraId="01979B19" w14:textId="77777777" w:rsidR="005E605D" w:rsidRPr="00E3641C" w:rsidRDefault="005E605D" w:rsidP="005E605D">
      <w:pPr>
        <w:widowControl w:val="0"/>
        <w:autoSpaceDE w:val="0"/>
        <w:autoSpaceDN w:val="0"/>
        <w:adjustRightInd w:val="0"/>
        <w:jc w:val="both"/>
        <w:outlineLvl w:val="0"/>
        <w:rPr>
          <w:rFonts w:ascii="Calibri" w:hAnsi="Calibri" w:cs="Calibri"/>
          <w:b/>
          <w:sz w:val="18"/>
          <w:szCs w:val="18"/>
        </w:rPr>
      </w:pPr>
      <w:r w:rsidRPr="00E3641C">
        <w:rPr>
          <w:rFonts w:ascii="Calibri" w:hAnsi="Calibri" w:cs="Calibri"/>
          <w:b/>
          <w:sz w:val="18"/>
          <w:szCs w:val="18"/>
        </w:rPr>
        <w:t>W:</w:t>
      </w:r>
      <w:r w:rsidRPr="00E3641C">
        <w:rPr>
          <w:rFonts w:ascii="Calibri" w:hAnsi="Calibri" w:cs="Calibri"/>
          <w:b/>
          <w:color w:val="16325F"/>
          <w:sz w:val="18"/>
          <w:szCs w:val="18"/>
        </w:rPr>
        <w:t> </w:t>
      </w:r>
      <w:hyperlink r:id="rId9" w:history="1">
        <w:r w:rsidRPr="00E3641C">
          <w:rPr>
            <w:rFonts w:ascii="Calibri" w:hAnsi="Calibri" w:cs="Calibri"/>
            <w:b/>
            <w:color w:val="0000FF"/>
            <w:sz w:val="18"/>
            <w:szCs w:val="18"/>
            <w:u w:val="single" w:color="0000FF"/>
          </w:rPr>
          <w:t>www.dmgeventsme.com</w:t>
        </w:r>
      </w:hyperlink>
      <w:r w:rsidRPr="00E3641C">
        <w:rPr>
          <w:rFonts w:ascii="Calibri" w:hAnsi="Calibri" w:cs="Calibri"/>
          <w:b/>
          <w:color w:val="16325F"/>
          <w:sz w:val="18"/>
          <w:szCs w:val="18"/>
        </w:rPr>
        <w:t> </w:t>
      </w:r>
    </w:p>
    <w:p w14:paraId="3025B7AB" w14:textId="77777777" w:rsidR="005E605D" w:rsidRPr="00DA6F74" w:rsidRDefault="005E605D" w:rsidP="005E605D">
      <w:pPr>
        <w:widowControl w:val="0"/>
        <w:autoSpaceDE w:val="0"/>
        <w:autoSpaceDN w:val="0"/>
        <w:adjustRightInd w:val="0"/>
        <w:jc w:val="both"/>
        <w:outlineLvl w:val="0"/>
        <w:rPr>
          <w:rFonts w:ascii="Calibri Light" w:hAnsi="Calibri Light" w:cs="Calibri Light"/>
          <w:b/>
          <w:sz w:val="18"/>
          <w:szCs w:val="18"/>
        </w:rPr>
      </w:pPr>
      <w:r w:rsidRPr="00E3641C">
        <w:rPr>
          <w:rFonts w:ascii="Calibri" w:hAnsi="Calibri" w:cs="Calibri"/>
          <w:b/>
          <w:sz w:val="18"/>
          <w:szCs w:val="18"/>
        </w:rPr>
        <w:t>A:</w:t>
      </w:r>
      <w:r w:rsidRPr="00E3641C">
        <w:rPr>
          <w:rFonts w:ascii="Calibri" w:hAnsi="Calibri" w:cs="Calibri"/>
          <w:b/>
          <w:bCs/>
          <w:sz w:val="18"/>
          <w:szCs w:val="18"/>
        </w:rPr>
        <w:t xml:space="preserve">  </w:t>
      </w:r>
      <w:r w:rsidRPr="00E3641C">
        <w:rPr>
          <w:rFonts w:ascii="Calibri Light" w:hAnsi="Calibri Light" w:cs="Calibri Light"/>
          <w:b/>
          <w:sz w:val="18"/>
          <w:szCs w:val="18"/>
        </w:rPr>
        <w:t>P O Box 650302 BENMORE 2010,</w:t>
      </w:r>
      <w:r w:rsidRPr="00E3641C">
        <w:rPr>
          <w:rFonts w:ascii="Calibri" w:hAnsi="Calibri" w:cs="Calibri"/>
          <w:b/>
          <w:sz w:val="18"/>
          <w:szCs w:val="18"/>
        </w:rPr>
        <w:t xml:space="preserve"> </w:t>
      </w:r>
      <w:r w:rsidRPr="00E3641C">
        <w:rPr>
          <w:rFonts w:ascii="Calibri Light" w:hAnsi="Calibri Light" w:cs="Calibri Light"/>
          <w:b/>
          <w:sz w:val="18"/>
          <w:szCs w:val="18"/>
        </w:rPr>
        <w:t>South Africa</w:t>
      </w:r>
    </w:p>
    <w:p w14:paraId="3203EDB2" w14:textId="77777777" w:rsidR="005E605D" w:rsidRPr="009C336B" w:rsidRDefault="005E605D" w:rsidP="005E605D">
      <w:pPr>
        <w:widowControl w:val="0"/>
        <w:autoSpaceDE w:val="0"/>
        <w:autoSpaceDN w:val="0"/>
        <w:adjustRightInd w:val="0"/>
        <w:rPr>
          <w:rFonts w:cs="Calibri"/>
          <w:sz w:val="22"/>
          <w:szCs w:val="22"/>
        </w:rPr>
      </w:pPr>
      <w:r w:rsidRPr="009C336B">
        <w:rPr>
          <w:rFonts w:cs="Calibri"/>
          <w:sz w:val="22"/>
          <w:szCs w:val="22"/>
        </w:rPr>
        <w:t xml:space="preserve"> </w:t>
      </w:r>
    </w:p>
    <w:p w14:paraId="5BC28B15" w14:textId="77777777" w:rsidR="005E605D" w:rsidRDefault="005E605D" w:rsidP="005E605D">
      <w:r>
        <w:rPr>
          <w:noProof/>
        </w:rPr>
        <w:drawing>
          <wp:inline distT="0" distB="0" distL="0" distR="0" wp14:anchorId="1BAE21DC" wp14:editId="0255C061">
            <wp:extent cx="1847850" cy="295275"/>
            <wp:effectExtent l="0" t="0" r="0" b="9525"/>
            <wp:docPr id="1" name="Picture 1" descr="dmgevents-ems"/>
            <wp:cNvGraphicFramePr/>
            <a:graphic xmlns:a="http://schemas.openxmlformats.org/drawingml/2006/main">
              <a:graphicData uri="http://schemas.openxmlformats.org/drawingml/2006/picture">
                <pic:pic xmlns:pic="http://schemas.openxmlformats.org/drawingml/2006/picture">
                  <pic:nvPicPr>
                    <pic:cNvPr id="1" name="Picture 1" descr="dmgevents-em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295275"/>
                    </a:xfrm>
                    <a:prstGeom prst="rect">
                      <a:avLst/>
                    </a:prstGeom>
                    <a:noFill/>
                    <a:ln>
                      <a:noFill/>
                    </a:ln>
                  </pic:spPr>
                </pic:pic>
              </a:graphicData>
            </a:graphic>
          </wp:inline>
        </w:drawing>
      </w:r>
    </w:p>
    <w:p w14:paraId="515E9CC7" w14:textId="77777777" w:rsidR="005E605D" w:rsidRPr="009F6B11" w:rsidRDefault="005E605D" w:rsidP="009F6B11">
      <w:pPr>
        <w:spacing w:line="167" w:lineRule="atLeast"/>
        <w:rPr>
          <w:rFonts w:ascii="Helvetica" w:hAnsi="Helvetica"/>
          <w:color w:val="000000" w:themeColor="text1"/>
          <w:sz w:val="17"/>
          <w:szCs w:val="17"/>
        </w:rPr>
      </w:pPr>
    </w:p>
    <w:p w14:paraId="35B14EEB" w14:textId="77777777" w:rsidR="00792617" w:rsidRDefault="0021340E"/>
    <w:sectPr w:rsidR="00792617"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945A3"/>
    <w:multiLevelType w:val="hybridMultilevel"/>
    <w:tmpl w:val="39F26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D7080"/>
    <w:multiLevelType w:val="multilevel"/>
    <w:tmpl w:val="761A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4C86600"/>
    <w:multiLevelType w:val="hybridMultilevel"/>
    <w:tmpl w:val="B9DEF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11"/>
    <w:rsid w:val="00055C24"/>
    <w:rsid w:val="00060D57"/>
    <w:rsid w:val="000B4985"/>
    <w:rsid w:val="000C5F3C"/>
    <w:rsid w:val="000F636B"/>
    <w:rsid w:val="001068C2"/>
    <w:rsid w:val="0021340E"/>
    <w:rsid w:val="002F46F5"/>
    <w:rsid w:val="00321C27"/>
    <w:rsid w:val="0033410B"/>
    <w:rsid w:val="003565EB"/>
    <w:rsid w:val="00375928"/>
    <w:rsid w:val="00405878"/>
    <w:rsid w:val="00425382"/>
    <w:rsid w:val="004E3223"/>
    <w:rsid w:val="00557FD5"/>
    <w:rsid w:val="0058697A"/>
    <w:rsid w:val="005A1F81"/>
    <w:rsid w:val="005B51A3"/>
    <w:rsid w:val="005C7100"/>
    <w:rsid w:val="005E605D"/>
    <w:rsid w:val="00606C9E"/>
    <w:rsid w:val="0061552F"/>
    <w:rsid w:val="00635CB1"/>
    <w:rsid w:val="00655A1F"/>
    <w:rsid w:val="00663554"/>
    <w:rsid w:val="00664A81"/>
    <w:rsid w:val="00732C17"/>
    <w:rsid w:val="00735B24"/>
    <w:rsid w:val="007401D8"/>
    <w:rsid w:val="00775521"/>
    <w:rsid w:val="00783F36"/>
    <w:rsid w:val="008A3104"/>
    <w:rsid w:val="008A68EE"/>
    <w:rsid w:val="009300ED"/>
    <w:rsid w:val="00931546"/>
    <w:rsid w:val="009322FB"/>
    <w:rsid w:val="00953F2D"/>
    <w:rsid w:val="009A202A"/>
    <w:rsid w:val="009A36F3"/>
    <w:rsid w:val="009F6B11"/>
    <w:rsid w:val="00A3441F"/>
    <w:rsid w:val="00A900C0"/>
    <w:rsid w:val="00AE5F17"/>
    <w:rsid w:val="00AE689D"/>
    <w:rsid w:val="00B15218"/>
    <w:rsid w:val="00B40499"/>
    <w:rsid w:val="00B624AF"/>
    <w:rsid w:val="00B80EA7"/>
    <w:rsid w:val="00B873BA"/>
    <w:rsid w:val="00BD7B38"/>
    <w:rsid w:val="00C04A63"/>
    <w:rsid w:val="00C06EF4"/>
    <w:rsid w:val="00C935C3"/>
    <w:rsid w:val="00D243B9"/>
    <w:rsid w:val="00D25A65"/>
    <w:rsid w:val="00D816AB"/>
    <w:rsid w:val="00DB12F9"/>
    <w:rsid w:val="00DC4278"/>
    <w:rsid w:val="00EC1275"/>
    <w:rsid w:val="00F11F95"/>
    <w:rsid w:val="00F2495D"/>
    <w:rsid w:val="00F62DE7"/>
    <w:rsid w:val="00FC323A"/>
    <w:rsid w:val="00FC3BB5"/>
    <w:rsid w:val="00FE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4382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5B24"/>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F6B11"/>
    <w:rPr>
      <w:rFonts w:ascii="Helvetica" w:hAnsi="Helvetica"/>
      <w:sz w:val="18"/>
      <w:szCs w:val="18"/>
    </w:rPr>
  </w:style>
  <w:style w:type="paragraph" w:customStyle="1" w:styleId="p2">
    <w:name w:val="p2"/>
    <w:basedOn w:val="Normal"/>
    <w:rsid w:val="009F6B11"/>
    <w:pPr>
      <w:spacing w:line="182" w:lineRule="atLeast"/>
    </w:pPr>
    <w:rPr>
      <w:rFonts w:ascii="Helvetica" w:hAnsi="Helvetica"/>
      <w:color w:val="FFFFFF"/>
      <w:sz w:val="17"/>
      <w:szCs w:val="17"/>
    </w:rPr>
  </w:style>
  <w:style w:type="paragraph" w:customStyle="1" w:styleId="p3">
    <w:name w:val="p3"/>
    <w:basedOn w:val="Normal"/>
    <w:rsid w:val="009F6B11"/>
    <w:pPr>
      <w:spacing w:line="167" w:lineRule="atLeast"/>
    </w:pPr>
    <w:rPr>
      <w:rFonts w:ascii="Helvetica" w:hAnsi="Helvetica"/>
      <w:color w:val="FFFFFF"/>
      <w:sz w:val="17"/>
      <w:szCs w:val="17"/>
    </w:rPr>
  </w:style>
  <w:style w:type="character" w:customStyle="1" w:styleId="apple-converted-space">
    <w:name w:val="apple-converted-space"/>
    <w:basedOn w:val="DefaultParagraphFont"/>
    <w:rsid w:val="009F6B11"/>
  </w:style>
  <w:style w:type="paragraph" w:customStyle="1" w:styleId="p4">
    <w:name w:val="p4"/>
    <w:basedOn w:val="Normal"/>
    <w:rsid w:val="009F6B11"/>
    <w:pPr>
      <w:spacing w:line="167" w:lineRule="atLeast"/>
    </w:pPr>
    <w:rPr>
      <w:rFonts w:ascii="Helvetica" w:hAnsi="Helvetica"/>
      <w:color w:val="2C2728"/>
      <w:sz w:val="17"/>
      <w:szCs w:val="17"/>
    </w:rPr>
  </w:style>
  <w:style w:type="paragraph" w:styleId="DocumentMap">
    <w:name w:val="Document Map"/>
    <w:basedOn w:val="Normal"/>
    <w:link w:val="DocumentMapChar"/>
    <w:uiPriority w:val="99"/>
    <w:semiHidden/>
    <w:unhideWhenUsed/>
    <w:rsid w:val="005E605D"/>
  </w:style>
  <w:style w:type="character" w:customStyle="1" w:styleId="DocumentMapChar">
    <w:name w:val="Document Map Char"/>
    <w:basedOn w:val="DefaultParagraphFont"/>
    <w:link w:val="DocumentMap"/>
    <w:uiPriority w:val="99"/>
    <w:semiHidden/>
    <w:rsid w:val="005E605D"/>
    <w:rPr>
      <w:rFonts w:ascii="Times New Roman" w:hAnsi="Times New Roman" w:cs="Times New Roman"/>
      <w:lang w:val="en-GB"/>
    </w:rPr>
  </w:style>
  <w:style w:type="character" w:styleId="Hyperlink">
    <w:name w:val="Hyperlink"/>
    <w:basedOn w:val="DefaultParagraphFont"/>
    <w:uiPriority w:val="99"/>
    <w:unhideWhenUsed/>
    <w:rsid w:val="005E605D"/>
    <w:rPr>
      <w:color w:val="0000FF"/>
      <w:u w:val="single"/>
    </w:rPr>
  </w:style>
  <w:style w:type="character" w:styleId="Strong">
    <w:name w:val="Strong"/>
    <w:basedOn w:val="DefaultParagraphFont"/>
    <w:uiPriority w:val="22"/>
    <w:qFormat/>
    <w:rsid w:val="00557FD5"/>
    <w:rPr>
      <w:b/>
      <w:bCs/>
    </w:rPr>
  </w:style>
  <w:style w:type="paragraph" w:customStyle="1" w:styleId="p5">
    <w:name w:val="p5"/>
    <w:basedOn w:val="Normal"/>
    <w:rsid w:val="00557FD5"/>
    <w:pPr>
      <w:ind w:left="345"/>
    </w:pPr>
    <w:rPr>
      <w:rFonts w:ascii="Helvetica" w:hAnsi="Helvetica"/>
      <w:color w:val="454545"/>
      <w:sz w:val="18"/>
      <w:szCs w:val="18"/>
    </w:rPr>
  </w:style>
  <w:style w:type="paragraph" w:styleId="ListParagraph">
    <w:name w:val="List Paragraph"/>
    <w:basedOn w:val="Normal"/>
    <w:uiPriority w:val="34"/>
    <w:qFormat/>
    <w:rsid w:val="00557FD5"/>
    <w:pPr>
      <w:ind w:left="720"/>
      <w:contextualSpacing/>
    </w:pPr>
    <w:rPr>
      <w:rFonts w:ascii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71084">
      <w:bodyDiv w:val="1"/>
      <w:marLeft w:val="0"/>
      <w:marRight w:val="0"/>
      <w:marTop w:val="0"/>
      <w:marBottom w:val="0"/>
      <w:divBdr>
        <w:top w:val="none" w:sz="0" w:space="0" w:color="auto"/>
        <w:left w:val="none" w:sz="0" w:space="0" w:color="auto"/>
        <w:bottom w:val="none" w:sz="0" w:space="0" w:color="auto"/>
        <w:right w:val="none" w:sz="0" w:space="0" w:color="auto"/>
      </w:divBdr>
    </w:div>
    <w:div w:id="305008997">
      <w:bodyDiv w:val="1"/>
      <w:marLeft w:val="0"/>
      <w:marRight w:val="0"/>
      <w:marTop w:val="0"/>
      <w:marBottom w:val="0"/>
      <w:divBdr>
        <w:top w:val="none" w:sz="0" w:space="0" w:color="auto"/>
        <w:left w:val="none" w:sz="0" w:space="0" w:color="auto"/>
        <w:bottom w:val="none" w:sz="0" w:space="0" w:color="auto"/>
        <w:right w:val="none" w:sz="0" w:space="0" w:color="auto"/>
      </w:divBdr>
    </w:div>
    <w:div w:id="362293186">
      <w:bodyDiv w:val="1"/>
      <w:marLeft w:val="0"/>
      <w:marRight w:val="0"/>
      <w:marTop w:val="0"/>
      <w:marBottom w:val="0"/>
      <w:divBdr>
        <w:top w:val="none" w:sz="0" w:space="0" w:color="auto"/>
        <w:left w:val="none" w:sz="0" w:space="0" w:color="auto"/>
        <w:bottom w:val="none" w:sz="0" w:space="0" w:color="auto"/>
        <w:right w:val="none" w:sz="0" w:space="0" w:color="auto"/>
      </w:divBdr>
    </w:div>
    <w:div w:id="430469077">
      <w:bodyDiv w:val="1"/>
      <w:marLeft w:val="0"/>
      <w:marRight w:val="0"/>
      <w:marTop w:val="0"/>
      <w:marBottom w:val="0"/>
      <w:divBdr>
        <w:top w:val="none" w:sz="0" w:space="0" w:color="auto"/>
        <w:left w:val="none" w:sz="0" w:space="0" w:color="auto"/>
        <w:bottom w:val="none" w:sz="0" w:space="0" w:color="auto"/>
        <w:right w:val="none" w:sz="0" w:space="0" w:color="auto"/>
      </w:divBdr>
    </w:div>
    <w:div w:id="701053321">
      <w:bodyDiv w:val="1"/>
      <w:marLeft w:val="0"/>
      <w:marRight w:val="0"/>
      <w:marTop w:val="0"/>
      <w:marBottom w:val="0"/>
      <w:divBdr>
        <w:top w:val="none" w:sz="0" w:space="0" w:color="auto"/>
        <w:left w:val="none" w:sz="0" w:space="0" w:color="auto"/>
        <w:bottom w:val="none" w:sz="0" w:space="0" w:color="auto"/>
        <w:right w:val="none" w:sz="0" w:space="0" w:color="auto"/>
      </w:divBdr>
    </w:div>
    <w:div w:id="987170512">
      <w:bodyDiv w:val="1"/>
      <w:marLeft w:val="0"/>
      <w:marRight w:val="0"/>
      <w:marTop w:val="0"/>
      <w:marBottom w:val="0"/>
      <w:divBdr>
        <w:top w:val="none" w:sz="0" w:space="0" w:color="auto"/>
        <w:left w:val="none" w:sz="0" w:space="0" w:color="auto"/>
        <w:bottom w:val="none" w:sz="0" w:space="0" w:color="auto"/>
        <w:right w:val="none" w:sz="0" w:space="0" w:color="auto"/>
      </w:divBdr>
    </w:div>
    <w:div w:id="1093471881">
      <w:bodyDiv w:val="1"/>
      <w:marLeft w:val="0"/>
      <w:marRight w:val="0"/>
      <w:marTop w:val="0"/>
      <w:marBottom w:val="0"/>
      <w:divBdr>
        <w:top w:val="none" w:sz="0" w:space="0" w:color="auto"/>
        <w:left w:val="none" w:sz="0" w:space="0" w:color="auto"/>
        <w:bottom w:val="none" w:sz="0" w:space="0" w:color="auto"/>
        <w:right w:val="none" w:sz="0" w:space="0" w:color="auto"/>
      </w:divBdr>
    </w:div>
    <w:div w:id="1306854390">
      <w:bodyDiv w:val="1"/>
      <w:marLeft w:val="0"/>
      <w:marRight w:val="0"/>
      <w:marTop w:val="0"/>
      <w:marBottom w:val="0"/>
      <w:divBdr>
        <w:top w:val="none" w:sz="0" w:space="0" w:color="auto"/>
        <w:left w:val="none" w:sz="0" w:space="0" w:color="auto"/>
        <w:bottom w:val="none" w:sz="0" w:space="0" w:color="auto"/>
        <w:right w:val="none" w:sz="0" w:space="0" w:color="auto"/>
      </w:divBdr>
    </w:div>
    <w:div w:id="1404329543">
      <w:bodyDiv w:val="1"/>
      <w:marLeft w:val="0"/>
      <w:marRight w:val="0"/>
      <w:marTop w:val="0"/>
      <w:marBottom w:val="0"/>
      <w:divBdr>
        <w:top w:val="none" w:sz="0" w:space="0" w:color="auto"/>
        <w:left w:val="none" w:sz="0" w:space="0" w:color="auto"/>
        <w:bottom w:val="none" w:sz="0" w:space="0" w:color="auto"/>
        <w:right w:val="none" w:sz="0" w:space="0" w:color="auto"/>
      </w:divBdr>
    </w:div>
    <w:div w:id="1423254704">
      <w:bodyDiv w:val="1"/>
      <w:marLeft w:val="0"/>
      <w:marRight w:val="0"/>
      <w:marTop w:val="0"/>
      <w:marBottom w:val="0"/>
      <w:divBdr>
        <w:top w:val="none" w:sz="0" w:space="0" w:color="auto"/>
        <w:left w:val="none" w:sz="0" w:space="0" w:color="auto"/>
        <w:bottom w:val="none" w:sz="0" w:space="0" w:color="auto"/>
        <w:right w:val="none" w:sz="0" w:space="0" w:color="auto"/>
      </w:divBdr>
    </w:div>
    <w:div w:id="1428119582">
      <w:bodyDiv w:val="1"/>
      <w:marLeft w:val="0"/>
      <w:marRight w:val="0"/>
      <w:marTop w:val="0"/>
      <w:marBottom w:val="0"/>
      <w:divBdr>
        <w:top w:val="none" w:sz="0" w:space="0" w:color="auto"/>
        <w:left w:val="none" w:sz="0" w:space="0" w:color="auto"/>
        <w:bottom w:val="none" w:sz="0" w:space="0" w:color="auto"/>
        <w:right w:val="none" w:sz="0" w:space="0" w:color="auto"/>
      </w:divBdr>
    </w:div>
    <w:div w:id="1518348731">
      <w:bodyDiv w:val="1"/>
      <w:marLeft w:val="0"/>
      <w:marRight w:val="0"/>
      <w:marTop w:val="0"/>
      <w:marBottom w:val="0"/>
      <w:divBdr>
        <w:top w:val="none" w:sz="0" w:space="0" w:color="auto"/>
        <w:left w:val="none" w:sz="0" w:space="0" w:color="auto"/>
        <w:bottom w:val="none" w:sz="0" w:space="0" w:color="auto"/>
        <w:right w:val="none" w:sz="0" w:space="0" w:color="auto"/>
      </w:divBdr>
    </w:div>
    <w:div w:id="1534265854">
      <w:bodyDiv w:val="1"/>
      <w:marLeft w:val="0"/>
      <w:marRight w:val="0"/>
      <w:marTop w:val="0"/>
      <w:marBottom w:val="0"/>
      <w:divBdr>
        <w:top w:val="none" w:sz="0" w:space="0" w:color="auto"/>
        <w:left w:val="none" w:sz="0" w:space="0" w:color="auto"/>
        <w:bottom w:val="none" w:sz="0" w:space="0" w:color="auto"/>
        <w:right w:val="none" w:sz="0" w:space="0" w:color="auto"/>
      </w:divBdr>
    </w:div>
    <w:div w:id="1593926103">
      <w:bodyDiv w:val="1"/>
      <w:marLeft w:val="0"/>
      <w:marRight w:val="0"/>
      <w:marTop w:val="0"/>
      <w:marBottom w:val="0"/>
      <w:divBdr>
        <w:top w:val="none" w:sz="0" w:space="0" w:color="auto"/>
        <w:left w:val="none" w:sz="0" w:space="0" w:color="auto"/>
        <w:bottom w:val="none" w:sz="0" w:space="0" w:color="auto"/>
        <w:right w:val="none" w:sz="0" w:space="0" w:color="auto"/>
      </w:divBdr>
      <w:divsChild>
        <w:div w:id="927271258">
          <w:marLeft w:val="0"/>
          <w:marRight w:val="0"/>
          <w:marTop w:val="300"/>
          <w:marBottom w:val="300"/>
          <w:divBdr>
            <w:top w:val="none" w:sz="0" w:space="0" w:color="auto"/>
            <w:left w:val="none" w:sz="0" w:space="0" w:color="auto"/>
            <w:bottom w:val="none" w:sz="0" w:space="0" w:color="auto"/>
            <w:right w:val="none" w:sz="0" w:space="0" w:color="auto"/>
          </w:divBdr>
        </w:div>
      </w:divsChild>
    </w:div>
    <w:div w:id="1708217076">
      <w:bodyDiv w:val="1"/>
      <w:marLeft w:val="0"/>
      <w:marRight w:val="0"/>
      <w:marTop w:val="0"/>
      <w:marBottom w:val="0"/>
      <w:divBdr>
        <w:top w:val="none" w:sz="0" w:space="0" w:color="auto"/>
        <w:left w:val="none" w:sz="0" w:space="0" w:color="auto"/>
        <w:bottom w:val="none" w:sz="0" w:space="0" w:color="auto"/>
        <w:right w:val="none" w:sz="0" w:space="0" w:color="auto"/>
      </w:divBdr>
    </w:div>
    <w:div w:id="1723097225">
      <w:bodyDiv w:val="1"/>
      <w:marLeft w:val="0"/>
      <w:marRight w:val="0"/>
      <w:marTop w:val="0"/>
      <w:marBottom w:val="0"/>
      <w:divBdr>
        <w:top w:val="none" w:sz="0" w:space="0" w:color="auto"/>
        <w:left w:val="none" w:sz="0" w:space="0" w:color="auto"/>
        <w:bottom w:val="none" w:sz="0" w:space="0" w:color="auto"/>
        <w:right w:val="none" w:sz="0" w:space="0" w:color="auto"/>
      </w:divBdr>
    </w:div>
    <w:div w:id="1814178458">
      <w:bodyDiv w:val="1"/>
      <w:marLeft w:val="0"/>
      <w:marRight w:val="0"/>
      <w:marTop w:val="0"/>
      <w:marBottom w:val="0"/>
      <w:divBdr>
        <w:top w:val="none" w:sz="0" w:space="0" w:color="auto"/>
        <w:left w:val="none" w:sz="0" w:space="0" w:color="auto"/>
        <w:bottom w:val="none" w:sz="0" w:space="0" w:color="auto"/>
        <w:right w:val="none" w:sz="0" w:space="0" w:color="auto"/>
      </w:divBdr>
    </w:div>
    <w:div w:id="1940791760">
      <w:bodyDiv w:val="1"/>
      <w:marLeft w:val="0"/>
      <w:marRight w:val="0"/>
      <w:marTop w:val="0"/>
      <w:marBottom w:val="0"/>
      <w:divBdr>
        <w:top w:val="none" w:sz="0" w:space="0" w:color="auto"/>
        <w:left w:val="none" w:sz="0" w:space="0" w:color="auto"/>
        <w:bottom w:val="none" w:sz="0" w:space="0" w:color="auto"/>
        <w:right w:val="none" w:sz="0" w:space="0" w:color="auto"/>
      </w:divBdr>
    </w:div>
    <w:div w:id="1983578283">
      <w:bodyDiv w:val="1"/>
      <w:marLeft w:val="0"/>
      <w:marRight w:val="0"/>
      <w:marTop w:val="0"/>
      <w:marBottom w:val="0"/>
      <w:divBdr>
        <w:top w:val="none" w:sz="0" w:space="0" w:color="auto"/>
        <w:left w:val="none" w:sz="0" w:space="0" w:color="auto"/>
        <w:bottom w:val="none" w:sz="0" w:space="0" w:color="auto"/>
        <w:right w:val="none" w:sz="0" w:space="0" w:color="auto"/>
      </w:divBdr>
    </w:div>
    <w:div w:id="2046174550">
      <w:bodyDiv w:val="1"/>
      <w:marLeft w:val="0"/>
      <w:marRight w:val="0"/>
      <w:marTop w:val="0"/>
      <w:marBottom w:val="0"/>
      <w:divBdr>
        <w:top w:val="none" w:sz="0" w:space="0" w:color="auto"/>
        <w:left w:val="none" w:sz="0" w:space="0" w:color="auto"/>
        <w:bottom w:val="none" w:sz="0" w:space="0" w:color="auto"/>
        <w:right w:val="none" w:sz="0" w:space="0" w:color="auto"/>
      </w:divBdr>
    </w:div>
    <w:div w:id="2069382275">
      <w:bodyDiv w:val="1"/>
      <w:marLeft w:val="0"/>
      <w:marRight w:val="0"/>
      <w:marTop w:val="0"/>
      <w:marBottom w:val="0"/>
      <w:divBdr>
        <w:top w:val="none" w:sz="0" w:space="0" w:color="auto"/>
        <w:left w:val="none" w:sz="0" w:space="0" w:color="auto"/>
        <w:bottom w:val="none" w:sz="0" w:space="0" w:color="auto"/>
        <w:right w:val="none" w:sz="0" w:space="0" w:color="auto"/>
      </w:divBdr>
    </w:div>
    <w:div w:id="21374109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africaogp.com" TargetMode="External"/><Relationship Id="rId7" Type="http://schemas.openxmlformats.org/officeDocument/2006/relationships/hyperlink" Target="http://www.dmgeventsme.com" TargetMode="External"/><Relationship Id="rId8" Type="http://schemas.openxmlformats.org/officeDocument/2006/relationships/hyperlink" Target="http://www.dmgt.com" TargetMode="External"/><Relationship Id="rId9" Type="http://schemas.openxmlformats.org/officeDocument/2006/relationships/hyperlink" Target="http://www.dmgeventsme.com/" TargetMode="External"/><Relationship Id="rId10"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930</Words>
  <Characters>5303</Characters>
  <Application>Microsoft Macintosh Word</Application>
  <DocSecurity>0</DocSecurity>
  <Lines>44</Lines>
  <Paragraphs>12</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
      <vt:lpstr/>
      <vt:lpstr>Engineers from across Africa arrive in Cape Town next week for the Oil &amp; Gas Afr</vt:lpstr>
      <vt:lpstr/>
      <vt:lpstr>The conference opens on Tuesday (July 11) with a keynote address by David van De</vt:lpstr>
      <vt:lpstr/>
      <vt:lpstr>He will offer insight into the opportunities across sub-Saharan Africa followed </vt:lpstr>
      <vt:lpstr/>
      <vt:lpstr>At midday, the dti’s Director of Upstream and Midstream Oil Gas Kisham Pillay wi</vt:lpstr>
      <vt:lpstr/>
      <vt:lpstr>A highlight of the first day is a special presentation by Nick Mitchell, CEO of </vt:lpstr>
      <vt:lpstr/>
      <vt:lpstr>“As the first and currently only onshore production license holder in South Afri</vt:lpstr>
      <vt:lpstr/>
      <vt:lpstr>“Employers and institutions are increasingly adopting a more structured approach</vt:lpstr>
      <vt:lpstr/>
      <vt:lpstr>Alongside the two-day conference, more than 50 exhibitors from the midstream and</vt:lpstr>
      <vt:lpstr/>
      <vt:lpstr>Press information</vt:lpstr>
      <vt:lpstr>For further information, please contact:</vt:lpstr>
      <vt:lpstr>Gary Wright, </vt:lpstr>
      <vt:lpstr>Head of PR &amp; Comms, dmg-ems Africa</vt:lpstr>
      <vt:lpstr>E: garywright@dmgeventsme.com</vt:lpstr>
      <vt:lpstr>T:  +27 (0) 11 783 7250</vt:lpstr>
      <vt:lpstr>W: www.dmgeventsme.com </vt:lpstr>
      <vt:lpstr>A:  P O Box 650302 BENMORE 2010, South Africa</vt:lpstr>
    </vt:vector>
  </TitlesOfParts>
  <LinksUpToDate>false</LinksUpToDate>
  <CharactersWithSpaces>6221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2017-07-04T08:30:00Z</dcterms:created>
  <dcterms:modified xsi:type="dcterms:W3CDTF">2017-07-04T08:30:00Z</dcterms:modified>
</cp:coreProperties>
</file>