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D2F902" w14:textId="77777777" w:rsidR="008C2CA0" w:rsidRDefault="00412B98" w:rsidP="005A4C96">
      <w:pPr>
        <w:spacing w:line="360" w:lineRule="auto"/>
        <w:contextualSpacing/>
      </w:pPr>
      <w:bookmarkStart w:id="0" w:name="_GoBack"/>
      <w:bookmarkEnd w:id="0"/>
      <w:r>
        <w:t>FOR IMMEDIATE</w:t>
      </w:r>
      <w:r w:rsidR="008C2CA0">
        <w:t xml:space="preserve"> RELEASE</w:t>
      </w:r>
    </w:p>
    <w:p w14:paraId="55A7866F" w14:textId="77777777" w:rsidR="008C2CA0" w:rsidRDefault="008C2CA0" w:rsidP="005A4C96">
      <w:pPr>
        <w:spacing w:line="360" w:lineRule="auto"/>
        <w:contextualSpacing/>
      </w:pPr>
    </w:p>
    <w:p w14:paraId="16DD3FD2" w14:textId="77777777" w:rsidR="005A4C96" w:rsidRDefault="005A4C96" w:rsidP="005A4C96">
      <w:pPr>
        <w:spacing w:line="360" w:lineRule="auto"/>
        <w:contextualSpacing/>
        <w:jc w:val="center"/>
      </w:pPr>
      <w:r>
        <w:t>EFFICIENT SOLUTION FOR SIMPLE SAFETY TASKS</w:t>
      </w:r>
    </w:p>
    <w:p w14:paraId="40E6198E" w14:textId="77777777" w:rsidR="005A4C96" w:rsidRDefault="005A4C96" w:rsidP="005A4C96">
      <w:pPr>
        <w:spacing w:line="360" w:lineRule="auto"/>
        <w:contextualSpacing/>
      </w:pPr>
    </w:p>
    <w:p w14:paraId="566F3440" w14:textId="77777777" w:rsidR="008C2CA0" w:rsidRDefault="008C2CA0" w:rsidP="005A4C96">
      <w:pPr>
        <w:spacing w:line="360" w:lineRule="auto"/>
        <w:contextualSpacing/>
      </w:pPr>
      <w:r>
        <w:t xml:space="preserve">Easy configuration of the Leuze RSL Series safety laser scanner via Bluetooth and Ethernet TCP/IP makes this device easy to set up and use. Further, despite the large number of possible field pairs – up to 100 – it is simple to create independent configurations with its application oriented one-step configuration. </w:t>
      </w:r>
    </w:p>
    <w:p w14:paraId="03346906" w14:textId="77777777" w:rsidR="008C2CA0" w:rsidRDefault="008C2CA0" w:rsidP="005A4C96">
      <w:pPr>
        <w:spacing w:line="360" w:lineRule="auto"/>
        <w:contextualSpacing/>
      </w:pPr>
    </w:p>
    <w:p w14:paraId="0CADC2A1" w14:textId="77777777" w:rsidR="008C2CA0" w:rsidRDefault="005A4C96" w:rsidP="005A4C96">
      <w:pPr>
        <w:spacing w:line="360" w:lineRule="auto"/>
        <w:contextualSpacing/>
      </w:pPr>
      <w:r>
        <w:t>Available from leading sensing solutions specialist Countapulse Controls, t</w:t>
      </w:r>
      <w:r w:rsidR="008C2CA0">
        <w:t>he Leuze RSL safety laser scanner offers 16 device versions with operating ranges of up to 8,25 metres. The large scanning angle of 270 degrees is especially advantageous as this facilitates mounting on corners or edges to allow for front and side guarding. Significantly, depending on the actual application</w:t>
      </w:r>
      <w:r>
        <w:t>,</w:t>
      </w:r>
      <w:r w:rsidR="008C2CA0">
        <w:t xml:space="preserve"> it is possible to replace a second laser scanner with this single device. </w:t>
      </w:r>
    </w:p>
    <w:p w14:paraId="01105DDB" w14:textId="77777777" w:rsidR="008C2CA0" w:rsidRDefault="008C2CA0" w:rsidP="005A4C96">
      <w:pPr>
        <w:spacing w:line="360" w:lineRule="auto"/>
        <w:contextualSpacing/>
      </w:pPr>
    </w:p>
    <w:p w14:paraId="6BED49FA" w14:textId="77777777" w:rsidR="005A4C96" w:rsidRDefault="005A4C96" w:rsidP="005A4C96">
      <w:pPr>
        <w:spacing w:line="360" w:lineRule="auto"/>
        <w:contextualSpacing/>
      </w:pPr>
      <w:r>
        <w:t xml:space="preserve">The device features </w:t>
      </w:r>
      <w:r w:rsidR="00C06962">
        <w:t xml:space="preserve">two completely autonomous protective functions, </w:t>
      </w:r>
      <w:r>
        <w:t xml:space="preserve">and has </w:t>
      </w:r>
      <w:r w:rsidR="00C06962">
        <w:t xml:space="preserve">two pairs of safety switching outputs </w:t>
      </w:r>
      <w:r>
        <w:t xml:space="preserve">making it ideal for safeguarding and access guarding applications with separate machine parts. </w:t>
      </w:r>
    </w:p>
    <w:p w14:paraId="093BEBF2" w14:textId="77777777" w:rsidR="005A4C96" w:rsidRDefault="005A4C96" w:rsidP="005A4C96">
      <w:pPr>
        <w:spacing w:line="360" w:lineRule="auto"/>
        <w:contextualSpacing/>
      </w:pPr>
    </w:p>
    <w:p w14:paraId="5AD75F3B" w14:textId="77777777" w:rsidR="00C06962" w:rsidRDefault="005A4C96" w:rsidP="005A4C96">
      <w:pPr>
        <w:spacing w:line="360" w:lineRule="auto"/>
        <w:contextualSpacing/>
        <w:rPr>
          <w:rFonts w:cs="Calibri"/>
          <w:color w:val="000000"/>
        </w:rPr>
      </w:pPr>
      <w:r w:rsidRPr="009971C9">
        <w:rPr>
          <w:rFonts w:cs="Calibri"/>
          <w:color w:val="000000"/>
        </w:rPr>
        <w:t>Basic functions such as automatic start/restart, start/restart interlock (RES), contactor monitoring (EDM) can be selected</w:t>
      </w:r>
      <w:r>
        <w:rPr>
          <w:rFonts w:cs="Calibri"/>
          <w:color w:val="000000"/>
        </w:rPr>
        <w:t xml:space="preserve">. </w:t>
      </w:r>
      <w:r w:rsidRPr="009971C9">
        <w:rPr>
          <w:rFonts w:cs="Calibri"/>
          <w:color w:val="000000"/>
        </w:rPr>
        <w:t xml:space="preserve">Optimum handling </w:t>
      </w:r>
      <w:r>
        <w:rPr>
          <w:rFonts w:cs="Calibri"/>
          <w:color w:val="000000"/>
        </w:rPr>
        <w:t xml:space="preserve">is ensured </w:t>
      </w:r>
      <w:r w:rsidRPr="009971C9">
        <w:rPr>
          <w:rFonts w:cs="Calibri"/>
          <w:color w:val="000000"/>
        </w:rPr>
        <w:t xml:space="preserve">by means of separate intelligent connection unit and </w:t>
      </w:r>
      <w:r>
        <w:rPr>
          <w:rFonts w:cs="Calibri"/>
          <w:color w:val="000000"/>
        </w:rPr>
        <w:t xml:space="preserve">a </w:t>
      </w:r>
      <w:r w:rsidRPr="009971C9">
        <w:rPr>
          <w:rFonts w:cs="Calibri"/>
          <w:color w:val="000000"/>
        </w:rPr>
        <w:t>large, plain-text display with integrated electronic spirit level</w:t>
      </w:r>
      <w:r>
        <w:rPr>
          <w:rFonts w:cs="Calibri"/>
          <w:color w:val="000000"/>
        </w:rPr>
        <w:t>.</w:t>
      </w:r>
    </w:p>
    <w:p w14:paraId="136D3CBE" w14:textId="77777777" w:rsidR="005A4C96" w:rsidRDefault="005A4C96" w:rsidP="005A4C96">
      <w:pPr>
        <w:spacing w:line="360" w:lineRule="auto"/>
        <w:contextualSpacing/>
        <w:rPr>
          <w:rFonts w:cs="Calibri"/>
          <w:color w:val="000000"/>
        </w:rPr>
      </w:pPr>
    </w:p>
    <w:p w14:paraId="60C0047C" w14:textId="77777777" w:rsidR="005A4C96" w:rsidRDefault="005A4C96" w:rsidP="005A4C96">
      <w:pPr>
        <w:spacing w:after="160" w:line="360" w:lineRule="auto"/>
        <w:contextualSpacing/>
        <w:rPr>
          <w:bCs/>
          <w:lang w:val="en-US"/>
        </w:rPr>
      </w:pPr>
      <w:r>
        <w:t xml:space="preserve">Countapulse Controls </w:t>
      </w:r>
      <w:r>
        <w:rPr>
          <w:bCs/>
          <w:lang w:val="en-US"/>
        </w:rPr>
        <w:t>offers access to technical support and information, as well as to its comprehensive range of sensing, measurement, counting, switching, monitoring and positioning instrumentation. Customer support is available 24/7 through its technical advisory service hotline.</w:t>
      </w:r>
    </w:p>
    <w:p w14:paraId="4179037B" w14:textId="77777777" w:rsidR="00B30300" w:rsidRDefault="00B30300" w:rsidP="00B30300">
      <w:pPr>
        <w:spacing w:line="360" w:lineRule="auto"/>
        <w:contextualSpacing/>
      </w:pPr>
    </w:p>
    <w:p w14:paraId="5A8757E1" w14:textId="77777777" w:rsidR="00B30300" w:rsidRDefault="00B30300" w:rsidP="00B30300">
      <w:pPr>
        <w:spacing w:line="360" w:lineRule="auto"/>
        <w:contextualSpacing/>
      </w:pPr>
      <w:r>
        <w:t xml:space="preserve">EFFICIENT PIC 01 : Easy configuration of the Leuze RSL Series safety laser scanner via Bluetooth and Ethernet TCP/IP makes this device easy to set up and use. </w:t>
      </w:r>
    </w:p>
    <w:p w14:paraId="1543368C" w14:textId="77777777" w:rsidR="00B30300" w:rsidRDefault="00B30300" w:rsidP="00B30300">
      <w:pPr>
        <w:spacing w:line="360" w:lineRule="auto"/>
        <w:contextualSpacing/>
      </w:pPr>
    </w:p>
    <w:p w14:paraId="4E904A3D" w14:textId="77777777" w:rsidR="00B30300" w:rsidRDefault="00B30300" w:rsidP="00B30300">
      <w:pPr>
        <w:spacing w:line="360" w:lineRule="auto"/>
        <w:contextualSpacing/>
      </w:pPr>
      <w:r>
        <w:t>EFFICIENT PIC 02 : The Leuze RSL safety laser scanner offers 16 device versions with operating ranges of up to 8,25 metres.</w:t>
      </w:r>
    </w:p>
    <w:p w14:paraId="107CD48A" w14:textId="77777777" w:rsidR="00B30300" w:rsidRDefault="00B30300" w:rsidP="00B30300">
      <w:pPr>
        <w:spacing w:line="360" w:lineRule="auto"/>
        <w:contextualSpacing/>
      </w:pPr>
    </w:p>
    <w:p w14:paraId="1FF26576" w14:textId="77777777" w:rsidR="00B30300" w:rsidRDefault="00B30300" w:rsidP="00B30300">
      <w:pPr>
        <w:spacing w:line="360" w:lineRule="auto"/>
        <w:contextualSpacing/>
      </w:pPr>
      <w:r>
        <w:lastRenderedPageBreak/>
        <w:t xml:space="preserve">EFFICIENT PIC 03 : The large scanning angle of 270 degrees is especially advantageous as this facilitates mounting on corners or edges to allow for front and side guarding. </w:t>
      </w:r>
    </w:p>
    <w:p w14:paraId="312B239B" w14:textId="77777777" w:rsidR="00B30300" w:rsidRDefault="00B30300" w:rsidP="00B30300">
      <w:pPr>
        <w:spacing w:line="360" w:lineRule="auto"/>
        <w:contextualSpacing/>
      </w:pPr>
    </w:p>
    <w:p w14:paraId="5F01AC93" w14:textId="77777777" w:rsidR="005A4C96" w:rsidRDefault="00B30300" w:rsidP="00B30300">
      <w:pPr>
        <w:spacing w:line="360" w:lineRule="auto"/>
        <w:contextualSpacing/>
      </w:pPr>
      <w:r>
        <w:t>EFFICIENT PIC 04 : The Leuze RSL Series safety laser scanner .</w:t>
      </w:r>
    </w:p>
    <w:p w14:paraId="5E46773D" w14:textId="77777777" w:rsidR="00B30300" w:rsidRDefault="00B30300" w:rsidP="00412B98">
      <w:pPr>
        <w:spacing w:line="240" w:lineRule="auto"/>
        <w:contextualSpacing/>
      </w:pPr>
    </w:p>
    <w:p w14:paraId="50595852" w14:textId="77777777" w:rsidR="005A4C96" w:rsidRDefault="005A4C96" w:rsidP="00412B98">
      <w:pPr>
        <w:spacing w:line="240" w:lineRule="auto"/>
        <w:contextualSpacing/>
      </w:pPr>
      <w:r>
        <w:t xml:space="preserve">ENDS … </w:t>
      </w:r>
      <w:r w:rsidR="00412B98">
        <w:t xml:space="preserve">JUNE </w:t>
      </w:r>
      <w:r>
        <w:t xml:space="preserve">2017 </w:t>
      </w:r>
    </w:p>
    <w:p w14:paraId="0E9E109E" w14:textId="77777777" w:rsidR="00412B98" w:rsidRPr="005F309F" w:rsidRDefault="00412B98" w:rsidP="00412B98">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60F0342B" w14:textId="77777777" w:rsidR="00412B98" w:rsidRDefault="00412B98" w:rsidP="00412B98">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7A0E4D5A" w14:textId="77777777" w:rsidR="00412B98" w:rsidRDefault="00412B98" w:rsidP="00412B9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11BA7FF1" w14:textId="77777777" w:rsidR="00412B98" w:rsidRDefault="00412B98" w:rsidP="00412B9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ACAF8F9" w14:textId="77777777" w:rsidR="00412B98" w:rsidRPr="00045942" w:rsidRDefault="00412B98" w:rsidP="00412B98">
      <w:pPr>
        <w:spacing w:line="240" w:lineRule="auto"/>
        <w:contextualSpacing/>
        <w:rPr>
          <w:rFonts w:ascii="Calibri" w:hAnsi="Calibri" w:cs="Tahoma"/>
        </w:rPr>
      </w:pPr>
    </w:p>
    <w:p w14:paraId="17BE39AF" w14:textId="77777777" w:rsidR="00412B98" w:rsidRPr="00045942" w:rsidRDefault="00412B98" w:rsidP="00412B98">
      <w:pPr>
        <w:spacing w:line="240" w:lineRule="auto"/>
        <w:contextualSpacing/>
        <w:rPr>
          <w:rFonts w:ascii="Calibri" w:hAnsi="Calibri" w:cs="Tahoma"/>
        </w:rPr>
      </w:pPr>
      <w:r w:rsidRPr="00045942">
        <w:rPr>
          <w:rFonts w:ascii="Calibri" w:hAnsi="Calibri" w:cs="Tahoma"/>
        </w:rPr>
        <w:t>FOR</w:t>
      </w: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w:t>
      </w:r>
      <w:r w:rsidRPr="00045942">
        <w:rPr>
          <w:rFonts w:ascii="Calibri" w:hAnsi="Calibri" w:cs="Tahoma"/>
        </w:rPr>
        <w:tab/>
        <w:t>GERRY BRYANT</w:t>
      </w:r>
    </w:p>
    <w:p w14:paraId="77B79E27" w14:textId="77777777" w:rsidR="00412B98" w:rsidRPr="00045942" w:rsidRDefault="00412B98" w:rsidP="00412B98">
      <w:pPr>
        <w:spacing w:line="240" w:lineRule="auto"/>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COUNTAPULSE CONTROLS (PTY) LTD</w:t>
      </w:r>
    </w:p>
    <w:p w14:paraId="5A3B251E" w14:textId="77777777" w:rsidR="00412B98" w:rsidRDefault="00412B98" w:rsidP="00412B98">
      <w:pPr>
        <w:spacing w:line="240" w:lineRule="auto"/>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TELEPHONE : +27 011 615 7556</w:t>
      </w:r>
    </w:p>
    <w:p w14:paraId="2A0BDFEB" w14:textId="77777777" w:rsidR="00412B98" w:rsidRPr="00045942" w:rsidRDefault="00412B98" w:rsidP="00412B98">
      <w:pPr>
        <w:spacing w:line="240" w:lineRule="auto"/>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E-MAIL: bryant@countapulse.co.za</w:t>
      </w:r>
    </w:p>
    <w:p w14:paraId="249A030E" w14:textId="77777777" w:rsidR="00412B98" w:rsidRPr="00045942" w:rsidRDefault="00412B98" w:rsidP="00412B98">
      <w:pPr>
        <w:spacing w:line="240" w:lineRule="auto"/>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r>
      <w:r>
        <w:rPr>
          <w:rFonts w:ascii="Calibri" w:hAnsi="Calibri" w:cs="Tahoma"/>
        </w:rPr>
        <w:t xml:space="preserve">WEBSITE: </w:t>
      </w:r>
      <w:r w:rsidRPr="00045942">
        <w:rPr>
          <w:rFonts w:ascii="Calibri" w:hAnsi="Calibri" w:cs="Tahoma"/>
        </w:rPr>
        <w:t>www.countapulse.co.za</w:t>
      </w:r>
    </w:p>
    <w:p w14:paraId="4373EAE8" w14:textId="77777777" w:rsidR="00412B98" w:rsidRDefault="00412B98" w:rsidP="00412B98">
      <w:pPr>
        <w:spacing w:line="240" w:lineRule="auto"/>
        <w:contextualSpacing/>
      </w:pPr>
    </w:p>
    <w:sectPr w:rsidR="00412B9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9ED767" w14:textId="77777777" w:rsidR="00BF7C88" w:rsidRDefault="00BF7C88" w:rsidP="005A4C96">
      <w:pPr>
        <w:spacing w:after="0" w:line="240" w:lineRule="auto"/>
      </w:pPr>
      <w:r>
        <w:separator/>
      </w:r>
    </w:p>
  </w:endnote>
  <w:endnote w:type="continuationSeparator" w:id="0">
    <w:p w14:paraId="25E4F4D8" w14:textId="77777777" w:rsidR="00BF7C88" w:rsidRDefault="00BF7C88" w:rsidP="005A4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408032"/>
      <w:docPartObj>
        <w:docPartGallery w:val="Page Numbers (Bottom of Page)"/>
        <w:docPartUnique/>
      </w:docPartObj>
    </w:sdtPr>
    <w:sdtEndPr>
      <w:rPr>
        <w:noProof/>
      </w:rPr>
    </w:sdtEndPr>
    <w:sdtContent>
      <w:p w14:paraId="00481BB2" w14:textId="77777777" w:rsidR="005A4C96" w:rsidRDefault="005A4C96">
        <w:pPr>
          <w:pStyle w:val="Footer"/>
          <w:jc w:val="right"/>
        </w:pPr>
        <w:r>
          <w:fldChar w:fldCharType="begin"/>
        </w:r>
        <w:r>
          <w:instrText xml:space="preserve"> PAGE   \* MERGEFORMAT </w:instrText>
        </w:r>
        <w:r>
          <w:fldChar w:fldCharType="separate"/>
        </w:r>
        <w:r w:rsidR="000036F6">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D5A753" w14:textId="77777777" w:rsidR="00BF7C88" w:rsidRDefault="00BF7C88" w:rsidP="005A4C96">
      <w:pPr>
        <w:spacing w:after="0" w:line="240" w:lineRule="auto"/>
      </w:pPr>
      <w:r>
        <w:separator/>
      </w:r>
    </w:p>
  </w:footnote>
  <w:footnote w:type="continuationSeparator" w:id="0">
    <w:p w14:paraId="036BC424" w14:textId="77777777" w:rsidR="00BF7C88" w:rsidRDefault="00BF7C88" w:rsidP="005A4C9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64F95" w14:textId="77777777" w:rsidR="005A4C96" w:rsidRDefault="005A4C96" w:rsidP="005A4C96">
    <w:pPr>
      <w:pStyle w:val="Header"/>
      <w:jc w:val="right"/>
    </w:pPr>
    <w:r>
      <w:t>efficient solution for simple safety tasks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178"/>
    <w:rsid w:val="000036F6"/>
    <w:rsid w:val="000A23E0"/>
    <w:rsid w:val="001B7178"/>
    <w:rsid w:val="00252527"/>
    <w:rsid w:val="00412B98"/>
    <w:rsid w:val="004844E8"/>
    <w:rsid w:val="005A4C96"/>
    <w:rsid w:val="008C2CA0"/>
    <w:rsid w:val="00B30300"/>
    <w:rsid w:val="00B622F6"/>
    <w:rsid w:val="00B6359A"/>
    <w:rsid w:val="00BF7C88"/>
    <w:rsid w:val="00C0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77F9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paragraph" w:styleId="Heading3">
    <w:name w:val="heading 3"/>
    <w:basedOn w:val="Normal"/>
    <w:link w:val="Heading3Char"/>
    <w:uiPriority w:val="9"/>
    <w:qFormat/>
    <w:rsid w:val="00C06962"/>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06962"/>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0696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5A4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C96"/>
    <w:rPr>
      <w:lang w:val="en-ZA"/>
    </w:rPr>
  </w:style>
  <w:style w:type="paragraph" w:styleId="Footer">
    <w:name w:val="footer"/>
    <w:basedOn w:val="Normal"/>
    <w:link w:val="FooterChar"/>
    <w:uiPriority w:val="99"/>
    <w:unhideWhenUsed/>
    <w:rsid w:val="005A4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C96"/>
    <w:rPr>
      <w:lang w:val="en-ZA"/>
    </w:rPr>
  </w:style>
  <w:style w:type="paragraph" w:styleId="BalloonText">
    <w:name w:val="Balloon Text"/>
    <w:basedOn w:val="Normal"/>
    <w:link w:val="BalloonTextChar"/>
    <w:uiPriority w:val="99"/>
    <w:semiHidden/>
    <w:unhideWhenUsed/>
    <w:rsid w:val="005A4C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C96"/>
    <w:rPr>
      <w:rFonts w:ascii="Tahoma" w:hAnsi="Tahoma" w:cs="Tahoma"/>
      <w:sz w:val="16"/>
      <w:szCs w:val="16"/>
      <w:lang w:val="en-ZA"/>
    </w:rPr>
  </w:style>
  <w:style w:type="character" w:styleId="Hyperlink">
    <w:name w:val="Hyperlink"/>
    <w:rsid w:val="00412B98"/>
    <w:rPr>
      <w:color w:val="0000FF"/>
      <w:u w:val="single"/>
    </w:rPr>
  </w:style>
  <w:style w:type="paragraph" w:styleId="PlainText">
    <w:name w:val="Plain Text"/>
    <w:basedOn w:val="Normal"/>
    <w:link w:val="PlainTextChar"/>
    <w:unhideWhenUsed/>
    <w:rsid w:val="00412B98"/>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412B98"/>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012849">
      <w:bodyDiv w:val="1"/>
      <w:marLeft w:val="0"/>
      <w:marRight w:val="0"/>
      <w:marTop w:val="0"/>
      <w:marBottom w:val="0"/>
      <w:divBdr>
        <w:top w:val="none" w:sz="0" w:space="0" w:color="auto"/>
        <w:left w:val="none" w:sz="0" w:space="0" w:color="auto"/>
        <w:bottom w:val="none" w:sz="0" w:space="0" w:color="auto"/>
        <w:right w:val="none" w:sz="0" w:space="0" w:color="auto"/>
      </w:divBdr>
    </w:div>
    <w:div w:id="777718615">
      <w:bodyDiv w:val="1"/>
      <w:marLeft w:val="0"/>
      <w:marRight w:val="0"/>
      <w:marTop w:val="0"/>
      <w:marBottom w:val="0"/>
      <w:divBdr>
        <w:top w:val="none" w:sz="0" w:space="0" w:color="auto"/>
        <w:left w:val="none" w:sz="0" w:space="0" w:color="auto"/>
        <w:bottom w:val="none" w:sz="0" w:space="0" w:color="auto"/>
        <w:right w:val="none" w:sz="0" w:space="0" w:color="auto"/>
      </w:divBdr>
    </w:div>
    <w:div w:id="1509057359">
      <w:bodyDiv w:val="1"/>
      <w:marLeft w:val="0"/>
      <w:marRight w:val="0"/>
      <w:marTop w:val="0"/>
      <w:marBottom w:val="0"/>
      <w:divBdr>
        <w:top w:val="none" w:sz="0" w:space="0" w:color="auto"/>
        <w:left w:val="none" w:sz="0" w:space="0" w:color="auto"/>
        <w:bottom w:val="none" w:sz="0" w:space="0" w:color="auto"/>
        <w:right w:val="none" w:sz="0" w:space="0" w:color="auto"/>
      </w:divBdr>
    </w:div>
    <w:div w:id="1681850805">
      <w:bodyDiv w:val="1"/>
      <w:marLeft w:val="0"/>
      <w:marRight w:val="0"/>
      <w:marTop w:val="0"/>
      <w:marBottom w:val="0"/>
      <w:divBdr>
        <w:top w:val="none" w:sz="0" w:space="0" w:color="auto"/>
        <w:left w:val="none" w:sz="0" w:space="0" w:color="auto"/>
        <w:bottom w:val="none" w:sz="0" w:space="0" w:color="auto"/>
        <w:right w:val="none" w:sz="0" w:space="0" w:color="auto"/>
      </w:divBdr>
    </w:div>
    <w:div w:id="168586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372</Words>
  <Characters>2126</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2017-06-07T12:43:00Z</cp:lastPrinted>
  <dcterms:created xsi:type="dcterms:W3CDTF">2017-06-26T06:54:00Z</dcterms:created>
  <dcterms:modified xsi:type="dcterms:W3CDTF">2017-06-26T06:54:00Z</dcterms:modified>
</cp:coreProperties>
</file>