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0F2C06" w14:textId="194CFA2C" w:rsidR="001E4B13" w:rsidRPr="00F43789" w:rsidRDefault="00246D01" w:rsidP="00F253BF">
      <w:pPr>
        <w:spacing w:after="200" w:line="360" w:lineRule="auto"/>
        <w:ind w:right="-7"/>
        <w:jc w:val="both"/>
        <w:rPr>
          <w:rFonts w:ascii="Segoe UI" w:eastAsiaTheme="minorHAnsi" w:hAnsi="Segoe UI" w:cs="Segoe UI"/>
          <w:b/>
          <w:bCs/>
          <w:sz w:val="26"/>
          <w:szCs w:val="26"/>
          <w:lang w:val="en-GB"/>
        </w:rPr>
      </w:pPr>
      <w:bookmarkStart w:id="0" w:name="_GoBack"/>
      <w:bookmarkEnd w:id="0"/>
      <w:r w:rsidRPr="00F43789">
        <w:rPr>
          <w:rFonts w:ascii="Segoe UI" w:eastAsiaTheme="minorHAnsi" w:hAnsi="Segoe UI" w:cs="Segoe UI"/>
          <w:b/>
          <w:bCs/>
          <w:sz w:val="26"/>
          <w:szCs w:val="26"/>
          <w:lang w:val="en-GB"/>
        </w:rPr>
        <w:t xml:space="preserve">Five </w:t>
      </w:r>
      <w:r w:rsidR="00A9123D" w:rsidRPr="00F43789">
        <w:rPr>
          <w:rFonts w:ascii="Segoe UI" w:eastAsiaTheme="minorHAnsi" w:hAnsi="Segoe UI" w:cs="Segoe UI"/>
          <w:b/>
          <w:bCs/>
          <w:sz w:val="26"/>
          <w:szCs w:val="26"/>
          <w:lang w:val="en-GB"/>
        </w:rPr>
        <w:t>s</w:t>
      </w:r>
      <w:r w:rsidRPr="00F43789">
        <w:rPr>
          <w:rFonts w:ascii="Segoe UI" w:eastAsiaTheme="minorHAnsi" w:hAnsi="Segoe UI" w:cs="Segoe UI"/>
          <w:b/>
          <w:bCs/>
          <w:sz w:val="26"/>
          <w:szCs w:val="26"/>
          <w:lang w:val="en-GB"/>
        </w:rPr>
        <w:t xml:space="preserve">afety </w:t>
      </w:r>
      <w:r w:rsidR="00A9123D" w:rsidRPr="00F43789">
        <w:rPr>
          <w:rFonts w:ascii="Segoe UI" w:eastAsiaTheme="minorHAnsi" w:hAnsi="Segoe UI" w:cs="Segoe UI"/>
          <w:b/>
          <w:bCs/>
          <w:sz w:val="26"/>
          <w:szCs w:val="26"/>
          <w:lang w:val="en-GB"/>
        </w:rPr>
        <w:t>r</w:t>
      </w:r>
      <w:r w:rsidRPr="00F43789">
        <w:rPr>
          <w:rFonts w:ascii="Segoe UI" w:eastAsiaTheme="minorHAnsi" w:hAnsi="Segoe UI" w:cs="Segoe UI"/>
          <w:b/>
          <w:bCs/>
          <w:sz w:val="26"/>
          <w:szCs w:val="26"/>
          <w:lang w:val="en-GB"/>
        </w:rPr>
        <w:t xml:space="preserve">ules recommended by </w:t>
      </w:r>
      <w:r w:rsidR="00653C47" w:rsidRPr="00F43789">
        <w:rPr>
          <w:rFonts w:ascii="Segoe UI" w:eastAsiaTheme="minorHAnsi" w:hAnsi="Segoe UI" w:cs="Segoe UI"/>
          <w:b/>
          <w:bCs/>
          <w:sz w:val="26"/>
          <w:szCs w:val="26"/>
          <w:lang w:val="en-GB"/>
        </w:rPr>
        <w:t xml:space="preserve">DEHN Africa </w:t>
      </w:r>
    </w:p>
    <w:p w14:paraId="574CC686" w14:textId="67E8AD79" w:rsidR="002321F5" w:rsidRPr="009C48A4" w:rsidRDefault="0009279B" w:rsidP="003549CD">
      <w:pPr>
        <w:spacing w:after="200" w:line="360" w:lineRule="auto"/>
        <w:ind w:right="-7"/>
        <w:jc w:val="both"/>
        <w:rPr>
          <w:rFonts w:ascii="Segoe UI" w:eastAsiaTheme="minorHAnsi" w:hAnsi="Segoe UI" w:cs="Segoe UI"/>
          <w:b/>
          <w:sz w:val="20"/>
          <w:szCs w:val="20"/>
          <w:lang w:val="en-GB"/>
        </w:rPr>
      </w:pPr>
      <w:r w:rsidRPr="009C48A4">
        <w:rPr>
          <w:rFonts w:ascii="Segoe UI" w:eastAsiaTheme="minorHAnsi" w:hAnsi="Segoe UI" w:cs="Segoe UI"/>
          <w:b/>
          <w:sz w:val="20"/>
          <w:szCs w:val="20"/>
          <w:lang w:val="en-GB"/>
        </w:rPr>
        <w:t>Working on electrical installations can be dangerous as e</w:t>
      </w:r>
      <w:r w:rsidR="001E4B13" w:rsidRPr="009C48A4">
        <w:rPr>
          <w:rFonts w:ascii="Segoe UI" w:eastAsiaTheme="minorHAnsi" w:hAnsi="Segoe UI" w:cs="Segoe UI"/>
          <w:b/>
          <w:sz w:val="20"/>
          <w:szCs w:val="20"/>
          <w:lang w:val="en-GB"/>
        </w:rPr>
        <w:t>lectrical installations that</w:t>
      </w:r>
      <w:r w:rsidRPr="009C48A4">
        <w:rPr>
          <w:rFonts w:ascii="Segoe UI" w:eastAsiaTheme="minorHAnsi" w:hAnsi="Segoe UI" w:cs="Segoe UI"/>
          <w:b/>
          <w:sz w:val="20"/>
          <w:szCs w:val="20"/>
          <w:lang w:val="en-GB"/>
        </w:rPr>
        <w:t xml:space="preserve"> are not properly </w:t>
      </w:r>
      <w:r w:rsidR="00E50A89" w:rsidRPr="009C48A4">
        <w:rPr>
          <w:rFonts w:ascii="Segoe UI" w:eastAsiaTheme="minorHAnsi" w:hAnsi="Segoe UI" w:cs="Segoe UI"/>
          <w:b/>
          <w:sz w:val="20"/>
          <w:szCs w:val="20"/>
          <w:lang w:val="en-GB"/>
        </w:rPr>
        <w:t>connected</w:t>
      </w:r>
      <w:r w:rsidRPr="009C48A4">
        <w:rPr>
          <w:rFonts w:ascii="Segoe UI" w:eastAsiaTheme="minorHAnsi" w:hAnsi="Segoe UI" w:cs="Segoe UI"/>
          <w:b/>
          <w:sz w:val="20"/>
          <w:szCs w:val="20"/>
          <w:lang w:val="en-GB"/>
        </w:rPr>
        <w:t xml:space="preserve"> </w:t>
      </w:r>
      <w:r w:rsidR="001E4B13" w:rsidRPr="009C48A4">
        <w:rPr>
          <w:rFonts w:ascii="Segoe UI" w:eastAsiaTheme="minorHAnsi" w:hAnsi="Segoe UI" w:cs="Segoe UI"/>
          <w:b/>
          <w:sz w:val="20"/>
          <w:szCs w:val="20"/>
          <w:lang w:val="en-GB"/>
        </w:rPr>
        <w:t>or maintained pose a serious risk to</w:t>
      </w:r>
      <w:r w:rsidR="00F43789">
        <w:rPr>
          <w:rFonts w:ascii="Segoe UI" w:eastAsiaTheme="minorHAnsi" w:hAnsi="Segoe UI" w:cs="Segoe UI"/>
          <w:b/>
          <w:sz w:val="20"/>
          <w:szCs w:val="20"/>
          <w:lang w:val="en-GB"/>
        </w:rPr>
        <w:t xml:space="preserve"> both</w:t>
      </w:r>
      <w:r w:rsidR="001E4B13" w:rsidRPr="009C48A4">
        <w:rPr>
          <w:rFonts w:ascii="Segoe UI" w:eastAsiaTheme="minorHAnsi" w:hAnsi="Segoe UI" w:cs="Segoe UI"/>
          <w:b/>
          <w:sz w:val="20"/>
          <w:szCs w:val="20"/>
          <w:lang w:val="en-GB"/>
        </w:rPr>
        <w:t xml:space="preserve"> people and property</w:t>
      </w:r>
      <w:r w:rsidR="00F43789">
        <w:rPr>
          <w:rFonts w:ascii="Segoe UI" w:eastAsiaTheme="minorHAnsi" w:hAnsi="Segoe UI" w:cs="Segoe UI"/>
          <w:b/>
          <w:sz w:val="20"/>
          <w:szCs w:val="20"/>
          <w:lang w:val="en-GB"/>
        </w:rPr>
        <w:t>, and can</w:t>
      </w:r>
      <w:r w:rsidR="001E4B13" w:rsidRPr="009C48A4">
        <w:rPr>
          <w:rFonts w:ascii="Segoe UI" w:eastAsiaTheme="minorHAnsi" w:hAnsi="Segoe UI" w:cs="Segoe UI"/>
          <w:b/>
          <w:sz w:val="20"/>
          <w:szCs w:val="20"/>
          <w:lang w:val="en-GB"/>
        </w:rPr>
        <w:t xml:space="preserve"> lead to </w:t>
      </w:r>
      <w:r w:rsidR="00E50A89" w:rsidRPr="009C48A4">
        <w:rPr>
          <w:rFonts w:ascii="Segoe UI" w:eastAsiaTheme="minorHAnsi" w:hAnsi="Segoe UI" w:cs="Segoe UI"/>
          <w:b/>
          <w:sz w:val="20"/>
          <w:szCs w:val="20"/>
          <w:lang w:val="en-GB"/>
        </w:rPr>
        <w:t xml:space="preserve">injuries </w:t>
      </w:r>
      <w:r w:rsidR="001E4B13" w:rsidRPr="009C48A4">
        <w:rPr>
          <w:rFonts w:ascii="Segoe UI" w:eastAsiaTheme="minorHAnsi" w:hAnsi="Segoe UI" w:cs="Segoe UI"/>
          <w:b/>
          <w:sz w:val="20"/>
          <w:szCs w:val="20"/>
          <w:lang w:val="en-GB"/>
        </w:rPr>
        <w:t>or even death.</w:t>
      </w:r>
      <w:r w:rsidRPr="009C48A4">
        <w:rPr>
          <w:rFonts w:ascii="Segoe UI" w:eastAsiaTheme="minorHAnsi" w:hAnsi="Segoe UI" w:cs="Segoe UI"/>
          <w:b/>
          <w:sz w:val="20"/>
          <w:szCs w:val="20"/>
          <w:lang w:val="en-GB"/>
        </w:rPr>
        <w:t xml:space="preserve"> For this reason, DEHN Africa has </w:t>
      </w:r>
      <w:r w:rsidR="006C79AC">
        <w:rPr>
          <w:rFonts w:ascii="Segoe UI" w:eastAsiaTheme="minorHAnsi" w:hAnsi="Segoe UI" w:cs="Segoe UI"/>
          <w:b/>
          <w:sz w:val="20"/>
          <w:szCs w:val="20"/>
          <w:lang w:val="en-GB"/>
        </w:rPr>
        <w:t>adopted</w:t>
      </w:r>
      <w:r w:rsidR="00246D01" w:rsidRPr="009C48A4">
        <w:rPr>
          <w:rFonts w:ascii="Segoe UI" w:eastAsiaTheme="minorHAnsi" w:hAnsi="Segoe UI" w:cs="Segoe UI"/>
          <w:b/>
          <w:sz w:val="20"/>
          <w:szCs w:val="20"/>
          <w:lang w:val="en-GB"/>
        </w:rPr>
        <w:t xml:space="preserve"> five safety rules </w:t>
      </w:r>
      <w:r w:rsidR="006C79AC">
        <w:rPr>
          <w:rFonts w:ascii="Segoe UI" w:eastAsiaTheme="minorHAnsi" w:hAnsi="Segoe UI" w:cs="Segoe UI"/>
          <w:b/>
          <w:sz w:val="20"/>
          <w:szCs w:val="20"/>
          <w:lang w:val="en-GB"/>
        </w:rPr>
        <w:t>according to</w:t>
      </w:r>
      <w:r w:rsidR="006C79AC" w:rsidRPr="009C48A4">
        <w:rPr>
          <w:rFonts w:ascii="Segoe UI" w:eastAsiaTheme="minorHAnsi" w:hAnsi="Segoe UI" w:cs="Segoe UI"/>
          <w:b/>
          <w:sz w:val="20"/>
          <w:szCs w:val="20"/>
          <w:lang w:val="en-GB"/>
        </w:rPr>
        <w:t xml:space="preserve"> </w:t>
      </w:r>
      <w:r w:rsidR="00246D01" w:rsidRPr="009C48A4">
        <w:rPr>
          <w:rFonts w:ascii="Segoe UI" w:eastAsiaTheme="minorHAnsi" w:hAnsi="Segoe UI" w:cs="Segoe UI"/>
          <w:b/>
          <w:sz w:val="20"/>
          <w:szCs w:val="20"/>
          <w:lang w:val="en-GB"/>
        </w:rPr>
        <w:t>the German standard series DIN VDE 0105 to</w:t>
      </w:r>
      <w:r w:rsidRPr="009C48A4">
        <w:rPr>
          <w:rFonts w:ascii="Segoe UI" w:eastAsiaTheme="minorHAnsi" w:hAnsi="Segoe UI" w:cs="Segoe UI"/>
          <w:b/>
          <w:sz w:val="20"/>
          <w:szCs w:val="20"/>
          <w:lang w:val="en-GB"/>
        </w:rPr>
        <w:t xml:space="preserve"> help</w:t>
      </w:r>
      <w:r w:rsidR="00246D01" w:rsidRPr="009C48A4">
        <w:rPr>
          <w:rFonts w:ascii="Segoe UI" w:eastAsiaTheme="minorHAnsi" w:hAnsi="Segoe UI" w:cs="Segoe UI"/>
          <w:b/>
          <w:sz w:val="20"/>
          <w:szCs w:val="20"/>
          <w:lang w:val="en-GB"/>
        </w:rPr>
        <w:t xml:space="preserve"> prevent electrical accidents</w:t>
      </w:r>
      <w:r w:rsidRPr="009C48A4">
        <w:rPr>
          <w:rFonts w:ascii="Segoe UI" w:eastAsiaTheme="minorHAnsi" w:hAnsi="Segoe UI" w:cs="Segoe UI"/>
          <w:b/>
          <w:sz w:val="20"/>
          <w:szCs w:val="20"/>
          <w:lang w:val="en-GB"/>
        </w:rPr>
        <w:t>.</w:t>
      </w:r>
    </w:p>
    <w:p w14:paraId="3768EAFB" w14:textId="6453EB0C" w:rsidR="002321F5" w:rsidRPr="00F43789" w:rsidRDefault="00543C62" w:rsidP="002321F5">
      <w:pPr>
        <w:spacing w:after="200" w:line="360" w:lineRule="auto"/>
        <w:ind w:right="-7"/>
        <w:jc w:val="both"/>
        <w:rPr>
          <w:rFonts w:ascii="Segoe UI" w:eastAsiaTheme="minorHAnsi" w:hAnsi="Segoe UI" w:cs="Segoe UI"/>
          <w:sz w:val="20"/>
          <w:szCs w:val="20"/>
          <w:lang w:val="en-GB"/>
        </w:rPr>
      </w:pPr>
      <w:r w:rsidRPr="00F43789">
        <w:rPr>
          <w:rFonts w:ascii="Segoe UI" w:eastAsiaTheme="minorHAnsi" w:hAnsi="Segoe UI" w:cs="Segoe UI"/>
          <w:b/>
          <w:sz w:val="20"/>
          <w:szCs w:val="20"/>
          <w:lang w:val="en-GB"/>
        </w:rPr>
        <w:t>Step 1:</w:t>
      </w:r>
      <w:r w:rsidRPr="00F43789">
        <w:rPr>
          <w:rFonts w:ascii="Segoe UI" w:eastAsiaTheme="minorHAnsi" w:hAnsi="Segoe UI" w:cs="Segoe UI"/>
          <w:sz w:val="20"/>
          <w:szCs w:val="20"/>
          <w:lang w:val="en-GB"/>
        </w:rPr>
        <w:t xml:space="preserve"> </w:t>
      </w:r>
      <w:r w:rsidR="00713F13" w:rsidRPr="00F43789">
        <w:rPr>
          <w:rFonts w:ascii="Segoe UI" w:eastAsiaTheme="minorHAnsi" w:hAnsi="Segoe UI" w:cs="Segoe UI"/>
          <w:sz w:val="20"/>
          <w:szCs w:val="20"/>
          <w:lang w:val="en-GB"/>
        </w:rPr>
        <w:t xml:space="preserve">Disconnect completely </w:t>
      </w:r>
    </w:p>
    <w:p w14:paraId="4F0B7307" w14:textId="026D2160" w:rsidR="002321F5" w:rsidRPr="00F43789" w:rsidRDefault="0009279B" w:rsidP="002321F5">
      <w:pPr>
        <w:spacing w:after="200" w:line="360" w:lineRule="auto"/>
        <w:ind w:right="-7"/>
        <w:jc w:val="both"/>
        <w:rPr>
          <w:rFonts w:ascii="Segoe UI" w:eastAsiaTheme="minorHAnsi" w:hAnsi="Segoe UI" w:cs="Segoe UI"/>
          <w:sz w:val="20"/>
          <w:szCs w:val="20"/>
          <w:lang w:val="en-GB"/>
        </w:rPr>
      </w:pPr>
      <w:r w:rsidRPr="00F43789">
        <w:rPr>
          <w:rFonts w:ascii="Segoe UI" w:eastAsiaTheme="minorHAnsi" w:hAnsi="Segoe UI" w:cs="Segoe UI"/>
          <w:sz w:val="20"/>
          <w:szCs w:val="20"/>
          <w:lang w:val="en-GB"/>
        </w:rPr>
        <w:t xml:space="preserve">When working on an </w:t>
      </w:r>
      <w:r w:rsidR="00713F13" w:rsidRPr="00F43789">
        <w:rPr>
          <w:rFonts w:ascii="Segoe UI" w:eastAsiaTheme="minorHAnsi" w:hAnsi="Segoe UI" w:cs="Segoe UI"/>
          <w:sz w:val="20"/>
          <w:szCs w:val="20"/>
          <w:lang w:val="en-GB"/>
        </w:rPr>
        <w:t>electrical installation</w:t>
      </w:r>
      <w:r w:rsidRPr="00F43789">
        <w:rPr>
          <w:rFonts w:ascii="Segoe UI" w:eastAsiaTheme="minorHAnsi" w:hAnsi="Segoe UI" w:cs="Segoe UI"/>
          <w:sz w:val="20"/>
          <w:szCs w:val="20"/>
          <w:lang w:val="en-GB"/>
        </w:rPr>
        <w:t xml:space="preserve">, it is best to ensure that it is </w:t>
      </w:r>
      <w:r w:rsidR="00713F13" w:rsidRPr="00F43789">
        <w:rPr>
          <w:rFonts w:ascii="Segoe UI" w:eastAsiaTheme="minorHAnsi" w:hAnsi="Segoe UI" w:cs="Segoe UI"/>
          <w:sz w:val="20"/>
          <w:szCs w:val="20"/>
          <w:lang w:val="en-GB"/>
        </w:rPr>
        <w:t>disconnected from live parts on all poles.</w:t>
      </w:r>
    </w:p>
    <w:p w14:paraId="0548B734" w14:textId="2FA61693" w:rsidR="002321F5" w:rsidRPr="00F43789" w:rsidRDefault="00543C62" w:rsidP="002321F5">
      <w:pPr>
        <w:spacing w:after="200" w:line="360" w:lineRule="auto"/>
        <w:ind w:right="-7"/>
        <w:jc w:val="both"/>
        <w:rPr>
          <w:rFonts w:ascii="Segoe UI" w:eastAsiaTheme="minorHAnsi" w:hAnsi="Segoe UI" w:cs="Segoe UI"/>
          <w:sz w:val="20"/>
          <w:szCs w:val="20"/>
          <w:lang w:val="en-GB"/>
        </w:rPr>
      </w:pPr>
      <w:r w:rsidRPr="00F43789">
        <w:rPr>
          <w:rFonts w:ascii="Segoe UI" w:eastAsiaTheme="minorHAnsi" w:hAnsi="Segoe UI" w:cs="Segoe UI"/>
          <w:b/>
          <w:sz w:val="20"/>
          <w:szCs w:val="20"/>
          <w:lang w:val="en-GB"/>
        </w:rPr>
        <w:t>Step 2:</w:t>
      </w:r>
      <w:r w:rsidRPr="00F43789">
        <w:rPr>
          <w:rFonts w:ascii="Segoe UI" w:eastAsiaTheme="minorHAnsi" w:hAnsi="Segoe UI" w:cs="Segoe UI"/>
          <w:sz w:val="20"/>
          <w:szCs w:val="20"/>
          <w:lang w:val="en-GB"/>
        </w:rPr>
        <w:t xml:space="preserve"> </w:t>
      </w:r>
      <w:r w:rsidR="00713F13" w:rsidRPr="00F43789">
        <w:rPr>
          <w:rFonts w:ascii="Segoe UI" w:eastAsiaTheme="minorHAnsi" w:hAnsi="Segoe UI" w:cs="Segoe UI"/>
          <w:sz w:val="20"/>
          <w:szCs w:val="20"/>
          <w:lang w:val="en-GB"/>
        </w:rPr>
        <w:t>Secure against reconnection</w:t>
      </w:r>
    </w:p>
    <w:p w14:paraId="580C387F" w14:textId="137D10D8" w:rsidR="002321F5" w:rsidRDefault="0009279B" w:rsidP="002321F5">
      <w:pPr>
        <w:spacing w:line="360" w:lineRule="auto"/>
        <w:rPr>
          <w:rFonts w:ascii="Segoe UI" w:eastAsiaTheme="minorHAnsi" w:hAnsi="Segoe UI" w:cs="Segoe UI"/>
          <w:sz w:val="20"/>
          <w:szCs w:val="20"/>
          <w:lang w:val="en-GB"/>
        </w:rPr>
      </w:pPr>
      <w:r w:rsidRPr="00F43789">
        <w:rPr>
          <w:rFonts w:ascii="Segoe UI" w:eastAsiaTheme="minorHAnsi" w:hAnsi="Segoe UI" w:cs="Segoe UI"/>
          <w:sz w:val="20"/>
          <w:szCs w:val="20"/>
          <w:lang w:val="en-GB"/>
        </w:rPr>
        <w:t xml:space="preserve">To prevent </w:t>
      </w:r>
      <w:r w:rsidR="00713F13" w:rsidRPr="00F43789">
        <w:rPr>
          <w:rFonts w:ascii="Segoe UI" w:eastAsiaTheme="minorHAnsi" w:hAnsi="Segoe UI" w:cs="Segoe UI"/>
          <w:sz w:val="20"/>
          <w:szCs w:val="20"/>
          <w:lang w:val="en-GB"/>
        </w:rPr>
        <w:t>an accidental reconnection of an installation where work is in progress</w:t>
      </w:r>
      <w:r w:rsidR="006100BA" w:rsidRPr="00F43789">
        <w:rPr>
          <w:rFonts w:ascii="Segoe UI" w:eastAsiaTheme="minorHAnsi" w:hAnsi="Segoe UI" w:cs="Segoe UI"/>
          <w:sz w:val="20"/>
          <w:szCs w:val="20"/>
          <w:lang w:val="en-GB"/>
        </w:rPr>
        <w:t>, you need</w:t>
      </w:r>
      <w:r w:rsidRPr="00F43789">
        <w:rPr>
          <w:rFonts w:ascii="Segoe UI" w:eastAsiaTheme="minorHAnsi" w:hAnsi="Segoe UI" w:cs="Segoe UI"/>
          <w:sz w:val="20"/>
          <w:szCs w:val="20"/>
          <w:lang w:val="en-GB"/>
        </w:rPr>
        <w:t xml:space="preserve"> to</w:t>
      </w:r>
      <w:r w:rsidR="00713F13" w:rsidRPr="00F43789">
        <w:rPr>
          <w:rFonts w:ascii="Segoe UI" w:eastAsiaTheme="minorHAnsi" w:hAnsi="Segoe UI" w:cs="Segoe UI"/>
          <w:sz w:val="20"/>
          <w:szCs w:val="20"/>
          <w:lang w:val="en-GB"/>
        </w:rPr>
        <w:t xml:space="preserve"> replac</w:t>
      </w:r>
      <w:r w:rsidRPr="00F43789">
        <w:rPr>
          <w:rFonts w:ascii="Segoe UI" w:eastAsiaTheme="minorHAnsi" w:hAnsi="Segoe UI" w:cs="Segoe UI"/>
          <w:sz w:val="20"/>
          <w:szCs w:val="20"/>
          <w:lang w:val="en-GB"/>
        </w:rPr>
        <w:t>e</w:t>
      </w:r>
      <w:r w:rsidR="00713F13" w:rsidRPr="00F43789">
        <w:rPr>
          <w:rFonts w:ascii="Segoe UI" w:eastAsiaTheme="minorHAnsi" w:hAnsi="Segoe UI" w:cs="Segoe UI"/>
          <w:sz w:val="20"/>
          <w:szCs w:val="20"/>
          <w:lang w:val="en-GB"/>
        </w:rPr>
        <w:t xml:space="preserve"> the unscrewed fuses in the low-voltage system </w:t>
      </w:r>
      <w:r w:rsidR="009C48A4">
        <w:rPr>
          <w:rFonts w:ascii="Segoe UI" w:eastAsiaTheme="minorHAnsi" w:hAnsi="Segoe UI" w:cs="Segoe UI"/>
          <w:sz w:val="20"/>
          <w:szCs w:val="20"/>
          <w:lang w:val="en-GB"/>
        </w:rPr>
        <w:t>with</w:t>
      </w:r>
      <w:r w:rsidR="00713F13" w:rsidRPr="00F43789">
        <w:rPr>
          <w:rFonts w:ascii="Segoe UI" w:eastAsiaTheme="minorHAnsi" w:hAnsi="Segoe UI" w:cs="Segoe UI"/>
          <w:sz w:val="20"/>
          <w:szCs w:val="20"/>
          <w:lang w:val="en-GB"/>
        </w:rPr>
        <w:t xml:space="preserve"> lockable lockout devices</w:t>
      </w:r>
      <w:r w:rsidR="006C79AC">
        <w:rPr>
          <w:rFonts w:ascii="Segoe UI" w:eastAsiaTheme="minorHAnsi" w:hAnsi="Segoe UI" w:cs="Segoe UI"/>
          <w:sz w:val="20"/>
          <w:szCs w:val="20"/>
          <w:lang w:val="en-GB"/>
        </w:rPr>
        <w:t>, or ensure that all breakers on the off position</w:t>
      </w:r>
      <w:r w:rsidR="002321F5">
        <w:rPr>
          <w:rFonts w:ascii="Segoe UI" w:eastAsiaTheme="minorHAnsi" w:hAnsi="Segoe UI" w:cs="Segoe UI"/>
          <w:sz w:val="20"/>
          <w:szCs w:val="20"/>
          <w:lang w:val="en-GB"/>
        </w:rPr>
        <w:t xml:space="preserve"> are locked</w:t>
      </w:r>
      <w:r w:rsidR="006C79AC">
        <w:rPr>
          <w:rFonts w:ascii="Segoe UI" w:eastAsiaTheme="minorHAnsi" w:hAnsi="Segoe UI" w:cs="Segoe UI"/>
          <w:sz w:val="20"/>
          <w:szCs w:val="20"/>
          <w:lang w:val="en-GB"/>
        </w:rPr>
        <w:t xml:space="preserve"> and adequate warnings are placed</w:t>
      </w:r>
      <w:r w:rsidR="00713F13" w:rsidRPr="00F43789">
        <w:rPr>
          <w:rFonts w:ascii="Segoe UI" w:eastAsiaTheme="minorHAnsi" w:hAnsi="Segoe UI" w:cs="Segoe UI"/>
          <w:sz w:val="20"/>
          <w:szCs w:val="20"/>
          <w:lang w:val="en-GB"/>
        </w:rPr>
        <w:t>.</w:t>
      </w:r>
    </w:p>
    <w:p w14:paraId="67E03913" w14:textId="77777777" w:rsidR="002321F5" w:rsidRDefault="002321F5" w:rsidP="002321F5">
      <w:pPr>
        <w:spacing w:line="360" w:lineRule="auto"/>
        <w:rPr>
          <w:rFonts w:ascii="Segoe UI" w:eastAsiaTheme="minorHAnsi" w:hAnsi="Segoe UI" w:cs="Segoe UI"/>
          <w:sz w:val="20"/>
          <w:szCs w:val="20"/>
          <w:lang w:val="en-GB"/>
        </w:rPr>
      </w:pPr>
    </w:p>
    <w:p w14:paraId="388C04C2" w14:textId="3C687A7A" w:rsidR="002321F5" w:rsidRDefault="00543C62" w:rsidP="002321F5">
      <w:pPr>
        <w:spacing w:line="360" w:lineRule="auto"/>
        <w:rPr>
          <w:rFonts w:ascii="Segoe UI" w:eastAsiaTheme="minorHAnsi" w:hAnsi="Segoe UI" w:cs="Segoe UI"/>
          <w:sz w:val="20"/>
          <w:szCs w:val="20"/>
          <w:lang w:val="en-GB"/>
        </w:rPr>
      </w:pPr>
      <w:r w:rsidRPr="00F43789">
        <w:rPr>
          <w:rFonts w:ascii="Segoe UI" w:eastAsiaTheme="minorHAnsi" w:hAnsi="Segoe UI" w:cs="Segoe UI"/>
          <w:b/>
          <w:sz w:val="20"/>
          <w:szCs w:val="20"/>
          <w:lang w:val="en-GB"/>
        </w:rPr>
        <w:t>Step 3:</w:t>
      </w:r>
      <w:r w:rsidRPr="00F43789">
        <w:rPr>
          <w:rFonts w:ascii="Segoe UI" w:eastAsiaTheme="minorHAnsi" w:hAnsi="Segoe UI" w:cs="Segoe UI"/>
          <w:sz w:val="20"/>
          <w:szCs w:val="20"/>
          <w:lang w:val="en-GB"/>
        </w:rPr>
        <w:t xml:space="preserve"> </w:t>
      </w:r>
      <w:r w:rsidR="00713F13" w:rsidRPr="00F43789">
        <w:rPr>
          <w:rFonts w:ascii="Segoe UI" w:eastAsiaTheme="minorHAnsi" w:hAnsi="Segoe UI" w:cs="Segoe UI"/>
          <w:sz w:val="20"/>
          <w:szCs w:val="20"/>
          <w:lang w:val="en-GB"/>
        </w:rPr>
        <w:t>Verify that the installation is dead</w:t>
      </w:r>
    </w:p>
    <w:p w14:paraId="6E9F4E2E" w14:textId="77777777" w:rsidR="002321F5" w:rsidRPr="00F43789" w:rsidRDefault="002321F5" w:rsidP="002321F5">
      <w:pPr>
        <w:spacing w:line="360" w:lineRule="auto"/>
        <w:rPr>
          <w:rFonts w:ascii="Segoe UI" w:eastAsiaTheme="minorHAnsi" w:hAnsi="Segoe UI" w:cs="Segoe UI"/>
          <w:sz w:val="20"/>
          <w:szCs w:val="20"/>
          <w:lang w:val="en-GB"/>
        </w:rPr>
      </w:pPr>
    </w:p>
    <w:p w14:paraId="47AFDB2E" w14:textId="0EBD296F" w:rsidR="00543C62" w:rsidRPr="00F43789" w:rsidRDefault="006100BA" w:rsidP="002321F5">
      <w:pPr>
        <w:spacing w:line="360" w:lineRule="auto"/>
        <w:rPr>
          <w:rFonts w:ascii="Segoe UI" w:eastAsiaTheme="minorHAnsi" w:hAnsi="Segoe UI" w:cs="Segoe UI"/>
          <w:sz w:val="20"/>
          <w:szCs w:val="20"/>
          <w:lang w:val="en-GB"/>
        </w:rPr>
      </w:pPr>
      <w:r w:rsidRPr="00F43789">
        <w:rPr>
          <w:rFonts w:ascii="Segoe UI" w:eastAsiaTheme="minorHAnsi" w:hAnsi="Segoe UI" w:cs="Segoe UI"/>
          <w:sz w:val="20"/>
          <w:szCs w:val="20"/>
          <w:lang w:val="en-GB"/>
        </w:rPr>
        <w:t>To verify that the installation is dead, you can u</w:t>
      </w:r>
      <w:r w:rsidR="00713F13" w:rsidRPr="00F43789">
        <w:rPr>
          <w:rFonts w:ascii="Segoe UI" w:eastAsiaTheme="minorHAnsi" w:hAnsi="Segoe UI" w:cs="Segoe UI"/>
          <w:sz w:val="20"/>
          <w:szCs w:val="20"/>
          <w:lang w:val="en-GB"/>
        </w:rPr>
        <w:t xml:space="preserve">se suitable test equipment such as a voltage detector to verify on all poles that the installation is dead. </w:t>
      </w:r>
      <w:r w:rsidRPr="00F43789">
        <w:rPr>
          <w:rFonts w:ascii="Segoe UI" w:eastAsiaTheme="minorHAnsi" w:hAnsi="Segoe UI" w:cs="Segoe UI"/>
          <w:sz w:val="20"/>
          <w:szCs w:val="20"/>
          <w:lang w:val="en-GB"/>
        </w:rPr>
        <w:t>You also need to c</w:t>
      </w:r>
      <w:r w:rsidR="00713F13" w:rsidRPr="00F43789">
        <w:rPr>
          <w:rFonts w:ascii="Segoe UI" w:eastAsiaTheme="minorHAnsi" w:hAnsi="Segoe UI" w:cs="Segoe UI"/>
          <w:sz w:val="20"/>
          <w:szCs w:val="20"/>
          <w:lang w:val="en-GB"/>
        </w:rPr>
        <w:t>heck the correct function of the voltage detector prior to using it.</w:t>
      </w:r>
    </w:p>
    <w:p w14:paraId="40783DF7" w14:textId="77777777" w:rsidR="00543C62" w:rsidRPr="00F43789" w:rsidRDefault="00543C62" w:rsidP="002321F5">
      <w:pPr>
        <w:spacing w:line="360" w:lineRule="auto"/>
        <w:rPr>
          <w:rFonts w:ascii="Segoe UI" w:eastAsiaTheme="minorHAnsi" w:hAnsi="Segoe UI" w:cs="Segoe UI"/>
          <w:sz w:val="20"/>
          <w:szCs w:val="20"/>
          <w:lang w:val="en-GB"/>
        </w:rPr>
      </w:pPr>
    </w:p>
    <w:p w14:paraId="1B0D9E69" w14:textId="0F2F628E" w:rsidR="002321F5" w:rsidRPr="00F43789" w:rsidRDefault="00543C62" w:rsidP="002321F5">
      <w:pPr>
        <w:spacing w:after="200" w:line="360" w:lineRule="auto"/>
        <w:ind w:right="-7"/>
        <w:jc w:val="both"/>
        <w:rPr>
          <w:rFonts w:ascii="Segoe UI" w:eastAsiaTheme="minorHAnsi" w:hAnsi="Segoe UI" w:cs="Segoe UI"/>
          <w:sz w:val="20"/>
          <w:szCs w:val="20"/>
          <w:lang w:val="en-GB"/>
        </w:rPr>
      </w:pPr>
      <w:r w:rsidRPr="00F43789">
        <w:rPr>
          <w:rFonts w:ascii="Segoe UI" w:eastAsiaTheme="minorHAnsi" w:hAnsi="Segoe UI" w:cs="Segoe UI"/>
          <w:b/>
          <w:sz w:val="20"/>
          <w:szCs w:val="20"/>
          <w:lang w:val="en-GB"/>
        </w:rPr>
        <w:t>Step 4:</w:t>
      </w:r>
      <w:r w:rsidRPr="00F43789">
        <w:rPr>
          <w:rFonts w:ascii="Segoe UI" w:eastAsiaTheme="minorHAnsi" w:hAnsi="Segoe UI" w:cs="Segoe UI"/>
          <w:sz w:val="20"/>
          <w:szCs w:val="20"/>
          <w:lang w:val="en-GB"/>
        </w:rPr>
        <w:t xml:space="preserve"> </w:t>
      </w:r>
      <w:r w:rsidR="00CD7CEA" w:rsidRPr="00F43789">
        <w:rPr>
          <w:rFonts w:ascii="Segoe UI" w:eastAsiaTheme="minorHAnsi" w:hAnsi="Segoe UI" w:cs="Segoe UI"/>
          <w:sz w:val="20"/>
          <w:szCs w:val="20"/>
          <w:lang w:val="en-GB"/>
        </w:rPr>
        <w:t>Use</w:t>
      </w:r>
      <w:r w:rsidR="00713F13" w:rsidRPr="00F43789">
        <w:rPr>
          <w:rFonts w:ascii="Segoe UI" w:eastAsiaTheme="minorHAnsi" w:hAnsi="Segoe UI" w:cs="Segoe UI"/>
          <w:sz w:val="20"/>
          <w:szCs w:val="20"/>
          <w:lang w:val="en-GB"/>
        </w:rPr>
        <w:t xml:space="preserve"> earthing and short-circuiting</w:t>
      </w:r>
      <w:r w:rsidR="00044C56" w:rsidRPr="00F43789">
        <w:rPr>
          <w:rFonts w:ascii="Segoe UI" w:eastAsiaTheme="minorHAnsi" w:hAnsi="Segoe UI" w:cs="Segoe UI"/>
          <w:sz w:val="20"/>
          <w:szCs w:val="20"/>
          <w:lang w:val="en-GB"/>
        </w:rPr>
        <w:t xml:space="preserve"> device</w:t>
      </w:r>
      <w:r w:rsidR="00CD7CEA" w:rsidRPr="00F43789">
        <w:rPr>
          <w:rFonts w:ascii="Segoe UI" w:eastAsiaTheme="minorHAnsi" w:hAnsi="Segoe UI" w:cs="Segoe UI"/>
          <w:sz w:val="20"/>
          <w:szCs w:val="20"/>
          <w:lang w:val="en-GB"/>
        </w:rPr>
        <w:t>s</w:t>
      </w:r>
    </w:p>
    <w:p w14:paraId="53BC7A4E" w14:textId="27E498F6" w:rsidR="00044C56" w:rsidRPr="00F43789" w:rsidRDefault="00F51E2B" w:rsidP="002321F5">
      <w:pPr>
        <w:spacing w:after="200" w:line="360" w:lineRule="auto"/>
        <w:ind w:right="-7"/>
        <w:jc w:val="both"/>
        <w:rPr>
          <w:rFonts w:ascii="Segoe UI" w:eastAsiaTheme="minorHAnsi" w:hAnsi="Segoe UI" w:cs="Segoe UI"/>
          <w:sz w:val="20"/>
          <w:szCs w:val="20"/>
          <w:lang w:val="en-GB"/>
        </w:rPr>
      </w:pPr>
      <w:r>
        <w:rPr>
          <w:rFonts w:ascii="Segoe UI" w:eastAsiaTheme="minorHAnsi" w:hAnsi="Segoe UI" w:cs="Segoe UI"/>
          <w:sz w:val="20"/>
          <w:szCs w:val="20"/>
          <w:lang w:val="en-GB"/>
        </w:rPr>
        <w:t>After verification</w:t>
      </w:r>
      <w:r w:rsidR="00713F13" w:rsidRPr="00F43789">
        <w:rPr>
          <w:rFonts w:ascii="Segoe UI" w:eastAsiaTheme="minorHAnsi" w:hAnsi="Segoe UI" w:cs="Segoe UI"/>
          <w:sz w:val="20"/>
          <w:szCs w:val="20"/>
          <w:lang w:val="en-GB"/>
        </w:rPr>
        <w:t>, connect the cables and the earthing system with short-circuit-proof earthing and short-circuiting devices. I</w:t>
      </w:r>
      <w:r w:rsidR="00044C56" w:rsidRPr="00F43789">
        <w:rPr>
          <w:rFonts w:ascii="Segoe UI" w:eastAsiaTheme="minorHAnsi" w:hAnsi="Segoe UI" w:cs="Segoe UI"/>
          <w:sz w:val="20"/>
          <w:szCs w:val="20"/>
          <w:lang w:val="en-GB"/>
        </w:rPr>
        <w:t>t is also i</w:t>
      </w:r>
      <w:r w:rsidR="00713F13" w:rsidRPr="00F43789">
        <w:rPr>
          <w:rFonts w:ascii="Segoe UI" w:eastAsiaTheme="minorHAnsi" w:hAnsi="Segoe UI" w:cs="Segoe UI"/>
          <w:sz w:val="20"/>
          <w:szCs w:val="20"/>
          <w:lang w:val="en-GB"/>
        </w:rPr>
        <w:t>mportant</w:t>
      </w:r>
      <w:r w:rsidR="00044C56" w:rsidRPr="00F43789">
        <w:rPr>
          <w:rFonts w:ascii="Segoe UI" w:eastAsiaTheme="minorHAnsi" w:hAnsi="Segoe UI" w:cs="Segoe UI"/>
          <w:sz w:val="20"/>
          <w:szCs w:val="20"/>
          <w:lang w:val="en-GB"/>
        </w:rPr>
        <w:t xml:space="preserve"> to ensure that t</w:t>
      </w:r>
      <w:r w:rsidR="00713F13" w:rsidRPr="00F43789">
        <w:rPr>
          <w:rFonts w:ascii="Segoe UI" w:eastAsiaTheme="minorHAnsi" w:hAnsi="Segoe UI" w:cs="Segoe UI"/>
          <w:sz w:val="20"/>
          <w:szCs w:val="20"/>
          <w:lang w:val="en-GB"/>
        </w:rPr>
        <w:t>he relevant parts must be earthed before they are short-circuited</w:t>
      </w:r>
      <w:r w:rsidR="00044C56" w:rsidRPr="00F43789">
        <w:rPr>
          <w:rFonts w:ascii="Segoe UI" w:eastAsiaTheme="minorHAnsi" w:hAnsi="Segoe UI" w:cs="Segoe UI"/>
          <w:sz w:val="20"/>
          <w:szCs w:val="20"/>
          <w:lang w:val="en-GB"/>
        </w:rPr>
        <w:t>.</w:t>
      </w:r>
      <w:r>
        <w:rPr>
          <w:rFonts w:ascii="Segoe UI" w:eastAsiaTheme="minorHAnsi" w:hAnsi="Segoe UI" w:cs="Segoe UI"/>
          <w:sz w:val="20"/>
          <w:szCs w:val="20"/>
          <w:lang w:val="en-GB"/>
        </w:rPr>
        <w:t xml:space="preserve"> Only after</w:t>
      </w:r>
      <w:r w:rsidR="002321F5">
        <w:rPr>
          <w:rFonts w:ascii="Segoe UI" w:eastAsiaTheme="minorHAnsi" w:hAnsi="Segoe UI" w:cs="Segoe UI"/>
          <w:sz w:val="20"/>
          <w:szCs w:val="20"/>
          <w:lang w:val="en-GB"/>
        </w:rPr>
        <w:t xml:space="preserve"> a</w:t>
      </w:r>
      <w:r>
        <w:rPr>
          <w:rFonts w:ascii="Segoe UI" w:eastAsiaTheme="minorHAnsi" w:hAnsi="Segoe UI" w:cs="Segoe UI"/>
          <w:sz w:val="20"/>
          <w:szCs w:val="20"/>
          <w:lang w:val="en-GB"/>
        </w:rPr>
        <w:t xml:space="preserve"> successful application of the earthing and short-circuiting devices can the installation be considered dead and safe to work on.</w:t>
      </w:r>
    </w:p>
    <w:p w14:paraId="422AC566" w14:textId="77777777" w:rsidR="00246D01" w:rsidRPr="00F43789" w:rsidRDefault="00246D01" w:rsidP="002321F5">
      <w:pPr>
        <w:spacing w:line="360" w:lineRule="auto"/>
        <w:rPr>
          <w:rFonts w:ascii="Segoe UI" w:eastAsiaTheme="minorHAnsi" w:hAnsi="Segoe UI" w:cs="Segoe UI"/>
          <w:sz w:val="20"/>
          <w:szCs w:val="20"/>
          <w:lang w:val="en-GB"/>
        </w:rPr>
      </w:pPr>
    </w:p>
    <w:p w14:paraId="5CCA97C6" w14:textId="2CB86E5D" w:rsidR="00EB21FB" w:rsidRPr="00F43789" w:rsidRDefault="00543C62" w:rsidP="002321F5">
      <w:pPr>
        <w:spacing w:line="360" w:lineRule="auto"/>
        <w:rPr>
          <w:rFonts w:ascii="Segoe UI" w:eastAsiaTheme="minorHAnsi" w:hAnsi="Segoe UI" w:cs="Segoe UI"/>
          <w:sz w:val="20"/>
          <w:szCs w:val="20"/>
          <w:lang w:val="en-GB"/>
        </w:rPr>
      </w:pPr>
      <w:r w:rsidRPr="00F43789">
        <w:rPr>
          <w:rFonts w:ascii="Segoe UI" w:eastAsiaTheme="minorHAnsi" w:hAnsi="Segoe UI" w:cs="Segoe UI"/>
          <w:b/>
          <w:sz w:val="20"/>
          <w:szCs w:val="20"/>
          <w:lang w:val="en-GB"/>
        </w:rPr>
        <w:lastRenderedPageBreak/>
        <w:t>Step 5:</w:t>
      </w:r>
      <w:r w:rsidRPr="00F43789">
        <w:rPr>
          <w:rFonts w:ascii="Segoe UI" w:eastAsiaTheme="minorHAnsi" w:hAnsi="Segoe UI" w:cs="Segoe UI"/>
          <w:sz w:val="20"/>
          <w:szCs w:val="20"/>
          <w:lang w:val="en-GB"/>
        </w:rPr>
        <w:t xml:space="preserve"> </w:t>
      </w:r>
      <w:r w:rsidR="00A17D07" w:rsidRPr="00F43789">
        <w:rPr>
          <w:rFonts w:ascii="Segoe UI" w:eastAsiaTheme="minorHAnsi" w:hAnsi="Segoe UI" w:cs="Segoe UI"/>
          <w:sz w:val="20"/>
          <w:szCs w:val="20"/>
          <w:lang w:val="en-GB"/>
        </w:rPr>
        <w:t>Provide protection against adjacent live parts</w:t>
      </w:r>
    </w:p>
    <w:p w14:paraId="632D693C" w14:textId="77777777" w:rsidR="00EB21FB" w:rsidRPr="00F43789" w:rsidRDefault="00EB21FB" w:rsidP="002321F5">
      <w:pPr>
        <w:spacing w:line="360" w:lineRule="auto"/>
        <w:rPr>
          <w:rFonts w:ascii="Segoe UI" w:eastAsiaTheme="minorHAnsi" w:hAnsi="Segoe UI" w:cs="Segoe UI"/>
          <w:sz w:val="20"/>
          <w:szCs w:val="20"/>
          <w:lang w:val="en-GB"/>
        </w:rPr>
      </w:pPr>
    </w:p>
    <w:p w14:paraId="5718E8C0" w14:textId="306771A6" w:rsidR="00A17D07" w:rsidRPr="00F43789" w:rsidRDefault="00A17D07" w:rsidP="002321F5">
      <w:pPr>
        <w:spacing w:line="360" w:lineRule="auto"/>
        <w:rPr>
          <w:rFonts w:ascii="Segoe UI" w:eastAsiaTheme="minorHAnsi" w:hAnsi="Segoe UI" w:cs="Segoe UI"/>
          <w:sz w:val="20"/>
          <w:szCs w:val="20"/>
          <w:lang w:val="en-GB"/>
        </w:rPr>
      </w:pPr>
      <w:r w:rsidRPr="00F43789">
        <w:rPr>
          <w:rFonts w:ascii="Segoe UI" w:eastAsiaTheme="minorHAnsi" w:hAnsi="Segoe UI" w:cs="Segoe UI"/>
          <w:sz w:val="20"/>
          <w:szCs w:val="20"/>
          <w:lang w:val="en-GB"/>
        </w:rPr>
        <w:t xml:space="preserve">According to the five safety rules, adjacent parts are located in the vicinity zone. If parts of an electrical installation in the vicinity zone of the work location cannot be disconnected, additional precautions must be taken before work </w:t>
      </w:r>
      <w:r w:rsidR="00044C56" w:rsidRPr="00F43789">
        <w:rPr>
          <w:rFonts w:ascii="Segoe UI" w:eastAsiaTheme="minorHAnsi" w:hAnsi="Segoe UI" w:cs="Segoe UI"/>
          <w:sz w:val="20"/>
          <w:szCs w:val="20"/>
          <w:lang w:val="en-GB"/>
        </w:rPr>
        <w:t>is resumed</w:t>
      </w:r>
      <w:r w:rsidRPr="00F43789">
        <w:rPr>
          <w:rFonts w:ascii="Segoe UI" w:eastAsiaTheme="minorHAnsi" w:hAnsi="Segoe UI" w:cs="Segoe UI"/>
          <w:sz w:val="20"/>
          <w:szCs w:val="20"/>
          <w:lang w:val="en-GB"/>
        </w:rPr>
        <w:t>. In this case</w:t>
      </w:r>
      <w:r w:rsidR="00044C56" w:rsidRPr="00F43789">
        <w:rPr>
          <w:rFonts w:ascii="Segoe UI" w:eastAsiaTheme="minorHAnsi" w:hAnsi="Segoe UI" w:cs="Segoe UI"/>
          <w:sz w:val="20"/>
          <w:szCs w:val="20"/>
          <w:lang w:val="en-GB"/>
        </w:rPr>
        <w:t xml:space="preserve">, it is essential to </w:t>
      </w:r>
      <w:r w:rsidRPr="00F43789">
        <w:rPr>
          <w:rFonts w:ascii="Segoe UI" w:eastAsiaTheme="minorHAnsi" w:hAnsi="Segoe UI" w:cs="Segoe UI"/>
          <w:sz w:val="20"/>
          <w:szCs w:val="20"/>
          <w:lang w:val="en-GB"/>
        </w:rPr>
        <w:t xml:space="preserve">use insulating protective shutters or covering material as protection against </w:t>
      </w:r>
      <w:r w:rsidR="00044C56" w:rsidRPr="00F43789">
        <w:rPr>
          <w:rFonts w:ascii="Segoe UI" w:eastAsiaTheme="minorHAnsi" w:hAnsi="Segoe UI" w:cs="Segoe UI"/>
          <w:sz w:val="20"/>
          <w:szCs w:val="20"/>
          <w:lang w:val="en-GB"/>
        </w:rPr>
        <w:t xml:space="preserve">any </w:t>
      </w:r>
      <w:r w:rsidRPr="00F43789">
        <w:rPr>
          <w:rFonts w:ascii="Segoe UI" w:eastAsiaTheme="minorHAnsi" w:hAnsi="Segoe UI" w:cs="Segoe UI"/>
          <w:sz w:val="20"/>
          <w:szCs w:val="20"/>
          <w:lang w:val="en-GB"/>
        </w:rPr>
        <w:t>accidental contact.</w:t>
      </w:r>
    </w:p>
    <w:p w14:paraId="66619AE5" w14:textId="77777777" w:rsidR="00A17D07" w:rsidRPr="00F43789" w:rsidRDefault="00A17D07" w:rsidP="002321F5">
      <w:pPr>
        <w:spacing w:after="200" w:line="360" w:lineRule="auto"/>
        <w:ind w:right="-7"/>
        <w:jc w:val="both"/>
        <w:rPr>
          <w:rFonts w:ascii="Segoe UI" w:eastAsiaTheme="minorHAnsi" w:hAnsi="Segoe UI" w:cs="Segoe UI"/>
          <w:sz w:val="20"/>
          <w:szCs w:val="20"/>
          <w:lang w:val="en-GB"/>
        </w:rPr>
      </w:pPr>
    </w:p>
    <w:p w14:paraId="41E92B28" w14:textId="77777777" w:rsidR="00246D01" w:rsidRPr="00F43789" w:rsidRDefault="00246D01" w:rsidP="003549CD">
      <w:pPr>
        <w:rPr>
          <w:rFonts w:ascii="Segoe UI" w:eastAsiaTheme="minorHAnsi" w:hAnsi="Segoe UI" w:cs="Segoe UI"/>
          <w:sz w:val="20"/>
          <w:szCs w:val="20"/>
          <w:lang w:val="en-GB"/>
        </w:rPr>
      </w:pPr>
    </w:p>
    <w:p w14:paraId="5A4D382C" w14:textId="7EDE0865" w:rsidR="00CE2AEC" w:rsidRPr="00F43789" w:rsidRDefault="00666EAB" w:rsidP="00CC290E">
      <w:pPr>
        <w:spacing w:after="200" w:line="360" w:lineRule="auto"/>
        <w:jc w:val="both"/>
        <w:rPr>
          <w:rFonts w:ascii="Segoe UI" w:eastAsiaTheme="minorHAnsi" w:hAnsi="Segoe UI" w:cs="Segoe UI"/>
          <w:bCs/>
          <w:color w:val="000000"/>
          <w:sz w:val="20"/>
          <w:szCs w:val="20"/>
          <w:lang w:val="en-GB"/>
        </w:rPr>
      </w:pPr>
      <w:r w:rsidRPr="00F43789">
        <w:rPr>
          <w:rFonts w:ascii="Segoe UI" w:eastAsiaTheme="minorHAnsi" w:hAnsi="Segoe UI" w:cs="Segoe UI"/>
          <w:b/>
          <w:sz w:val="20"/>
          <w:szCs w:val="20"/>
          <w:lang w:val="en-GB"/>
        </w:rPr>
        <w:t>The market leader DEHN</w:t>
      </w:r>
      <w:r w:rsidRPr="00F43789">
        <w:rPr>
          <w:rFonts w:ascii="Segoe UI" w:eastAsiaTheme="minorHAnsi" w:hAnsi="Segoe UI" w:cs="Segoe UI"/>
          <w:sz w:val="20"/>
          <w:szCs w:val="20"/>
          <w:lang w:val="en-GB"/>
        </w:rPr>
        <w:t>, a globally active family-owned electrotechnical company with more than 1</w:t>
      </w:r>
      <w:r w:rsidR="00F43789">
        <w:rPr>
          <w:rFonts w:ascii="Segoe UI" w:eastAsiaTheme="minorHAnsi" w:hAnsi="Segoe UI" w:cs="Segoe UI"/>
          <w:sz w:val="20"/>
          <w:szCs w:val="20"/>
          <w:lang w:val="en-GB"/>
        </w:rPr>
        <w:t>,</w:t>
      </w:r>
      <w:r w:rsidR="00484033" w:rsidRPr="00F43789">
        <w:rPr>
          <w:rFonts w:ascii="Segoe UI" w:eastAsiaTheme="minorHAnsi" w:hAnsi="Segoe UI" w:cs="Segoe UI"/>
          <w:sz w:val="20"/>
          <w:szCs w:val="20"/>
          <w:lang w:val="en-GB"/>
        </w:rPr>
        <w:t>7</w:t>
      </w:r>
      <w:r w:rsidRPr="00F43789">
        <w:rPr>
          <w:rFonts w:ascii="Segoe UI" w:eastAsiaTheme="minorHAnsi" w:hAnsi="Segoe UI" w:cs="Segoe UI"/>
          <w:sz w:val="20"/>
          <w:szCs w:val="20"/>
          <w:lang w:val="en-GB"/>
        </w:rPr>
        <w:t xml:space="preserve">00 employees worldwide, offers innovative products and solutions as well as comprehensive services in the field of surge protection, lightning protection and safety equipment. DEHN focuses on the protection of system and building technology, the transportation, telecommunication and process sector, photovoltaic systems, wind turbines, </w:t>
      </w:r>
      <w:r w:rsidR="00F43789">
        <w:rPr>
          <w:rFonts w:ascii="Segoe UI" w:eastAsiaTheme="minorHAnsi" w:hAnsi="Segoe UI" w:cs="Segoe UI"/>
          <w:sz w:val="20"/>
          <w:szCs w:val="20"/>
          <w:lang w:val="en-GB"/>
        </w:rPr>
        <w:t>an</w:t>
      </w:r>
      <w:r w:rsidR="009C48A4">
        <w:rPr>
          <w:rFonts w:ascii="Segoe UI" w:eastAsiaTheme="minorHAnsi" w:hAnsi="Segoe UI" w:cs="Segoe UI"/>
          <w:sz w:val="20"/>
          <w:szCs w:val="20"/>
          <w:lang w:val="en-GB"/>
        </w:rPr>
        <w:t>d</w:t>
      </w:r>
      <w:r w:rsidR="00F43789">
        <w:rPr>
          <w:rFonts w:ascii="Segoe UI" w:eastAsiaTheme="minorHAnsi" w:hAnsi="Segoe UI" w:cs="Segoe UI"/>
          <w:sz w:val="20"/>
          <w:szCs w:val="20"/>
          <w:lang w:val="en-GB"/>
        </w:rPr>
        <w:t xml:space="preserve"> more</w:t>
      </w:r>
      <w:r w:rsidRPr="00F43789">
        <w:rPr>
          <w:rFonts w:ascii="Segoe UI" w:eastAsiaTheme="minorHAnsi" w:hAnsi="Segoe UI" w:cs="Segoe UI"/>
          <w:sz w:val="20"/>
          <w:szCs w:val="20"/>
          <w:lang w:val="en-GB"/>
        </w:rPr>
        <w:t>. The company's continuous growth is based on more than 100 years of tradition and experience as well as highest quality standards and consistent customer and market orientation throughout th</w:t>
      </w:r>
      <w:r w:rsidRPr="00F43789">
        <w:rPr>
          <w:rFonts w:ascii="Segoe UI" w:eastAsiaTheme="minorHAnsi" w:hAnsi="Segoe UI" w:cs="Segoe UI"/>
          <w:bCs/>
          <w:color w:val="000000"/>
          <w:sz w:val="20"/>
          <w:szCs w:val="20"/>
          <w:lang w:val="en-GB"/>
        </w:rPr>
        <w:t>e world.</w:t>
      </w:r>
    </w:p>
    <w:sectPr w:rsidR="00CE2AEC" w:rsidRPr="00F43789" w:rsidSect="00AA795D">
      <w:headerReference w:type="default" r:id="rId8"/>
      <w:footerReference w:type="default" r:id="rId9"/>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1C14D7" w14:textId="77777777" w:rsidR="009B5EBA" w:rsidRDefault="009B5EBA" w:rsidP="006053BC">
      <w:r>
        <w:separator/>
      </w:r>
    </w:p>
  </w:endnote>
  <w:endnote w:type="continuationSeparator" w:id="0">
    <w:p w14:paraId="70879D62" w14:textId="77777777" w:rsidR="009B5EBA" w:rsidRDefault="009B5EBA" w:rsidP="00605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Segoe UI">
    <w:altName w:val="Calibr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9"/>
      <w:gridCol w:w="4347"/>
    </w:tblGrid>
    <w:tr w:rsidR="006100BA" w14:paraId="0DD00EDB" w14:textId="77777777" w:rsidTr="0018277D">
      <w:tc>
        <w:tcPr>
          <w:tcW w:w="4509" w:type="dxa"/>
        </w:tcPr>
        <w:p w14:paraId="1241742E" w14:textId="77777777" w:rsidR="006100BA" w:rsidRPr="00C12B2F" w:rsidRDefault="006100BA" w:rsidP="0018277D">
          <w:pPr>
            <w:pStyle w:val="Footer"/>
            <w:tabs>
              <w:tab w:val="left" w:pos="3402"/>
              <w:tab w:val="left" w:pos="7371"/>
            </w:tabs>
            <w:rPr>
              <w:rFonts w:ascii="Segoe UI" w:hAnsi="Segoe UI" w:cs="Segoe UI"/>
              <w:b/>
              <w:i/>
              <w:color w:val="000000" w:themeColor="text1"/>
              <w:sz w:val="16"/>
              <w:szCs w:val="16"/>
            </w:rPr>
          </w:pPr>
          <w:r>
            <w:rPr>
              <w:rFonts w:ascii="Segoe UI" w:hAnsi="Segoe UI" w:cs="Segoe UI"/>
              <w:b/>
              <w:color w:val="000000" w:themeColor="text1"/>
              <w:sz w:val="16"/>
              <w:szCs w:val="16"/>
            </w:rPr>
            <w:t xml:space="preserve">DEHN </w:t>
          </w:r>
          <w:r w:rsidRPr="0091357B">
            <w:rPr>
              <w:rFonts w:ascii="Segoe UI" w:hAnsi="Segoe UI" w:cs="Segoe UI"/>
              <w:b/>
              <w:color w:val="000000" w:themeColor="text1"/>
              <w:sz w:val="16"/>
              <w:szCs w:val="16"/>
            </w:rPr>
            <w:t>AFRICA (Pty) Ltd</w:t>
          </w:r>
          <w:r>
            <w:rPr>
              <w:rFonts w:ascii="Segoe UI" w:hAnsi="Segoe UI" w:cs="Segoe UI"/>
              <w:b/>
              <w:color w:val="000000" w:themeColor="text1"/>
              <w:sz w:val="16"/>
              <w:szCs w:val="16"/>
            </w:rPr>
            <w:tab/>
            <w:t xml:space="preserve"> </w:t>
          </w:r>
          <w:r>
            <w:rPr>
              <w:rFonts w:ascii="Segoe UI" w:hAnsi="Segoe UI" w:cs="Segoe UI"/>
              <w:b/>
              <w:color w:val="000000" w:themeColor="text1"/>
              <w:sz w:val="16"/>
              <w:szCs w:val="16"/>
            </w:rPr>
            <w:tab/>
          </w:r>
          <w:r w:rsidRPr="0091357B">
            <w:rPr>
              <w:rFonts w:ascii="Segoe UI" w:hAnsi="Segoe UI" w:cs="Segoe UI"/>
              <w:b/>
              <w:color w:val="000000" w:themeColor="text1"/>
              <w:sz w:val="16"/>
              <w:szCs w:val="16"/>
            </w:rPr>
            <w:tab/>
          </w:r>
        </w:p>
      </w:tc>
      <w:tc>
        <w:tcPr>
          <w:tcW w:w="4347" w:type="dxa"/>
        </w:tcPr>
        <w:p w14:paraId="7412BC55" w14:textId="77777777" w:rsidR="006100BA" w:rsidRDefault="006100BA" w:rsidP="0018277D">
          <w:pPr>
            <w:pStyle w:val="Footer"/>
            <w:rPr>
              <w:rFonts w:ascii="Segoe UI" w:hAnsi="Segoe UI" w:cs="Segoe UI"/>
              <w:b/>
              <w:color w:val="000000" w:themeColor="text1"/>
              <w:sz w:val="16"/>
              <w:szCs w:val="16"/>
            </w:rPr>
          </w:pPr>
          <w:r w:rsidRPr="0091357B">
            <w:rPr>
              <w:rFonts w:ascii="Segoe UI" w:hAnsi="Segoe UI" w:cs="Segoe UI"/>
              <w:b/>
              <w:color w:val="000000" w:themeColor="text1"/>
              <w:sz w:val="16"/>
              <w:szCs w:val="16"/>
            </w:rPr>
            <w:t>Public Relations</w:t>
          </w:r>
        </w:p>
      </w:tc>
    </w:tr>
    <w:tr w:rsidR="006100BA" w14:paraId="1898F0A1" w14:textId="77777777" w:rsidTr="0018277D">
      <w:tc>
        <w:tcPr>
          <w:tcW w:w="4509" w:type="dxa"/>
        </w:tcPr>
        <w:p w14:paraId="01D69259" w14:textId="77777777" w:rsidR="006100BA" w:rsidRPr="00C12B2F" w:rsidRDefault="006100BA" w:rsidP="0018277D">
          <w:pPr>
            <w:pStyle w:val="Footer"/>
            <w:tabs>
              <w:tab w:val="left" w:pos="7371"/>
            </w:tabs>
            <w:rPr>
              <w:rFonts w:ascii="Segoe UI" w:hAnsi="Segoe UI" w:cs="Segoe UI"/>
              <w:i/>
              <w:color w:val="000000" w:themeColor="text1"/>
              <w:sz w:val="16"/>
              <w:szCs w:val="16"/>
            </w:rPr>
          </w:pPr>
          <w:r>
            <w:rPr>
              <w:rFonts w:ascii="Segoe UI" w:hAnsi="Segoe UI" w:cs="Segoe UI"/>
              <w:color w:val="000000" w:themeColor="text1"/>
              <w:sz w:val="16"/>
              <w:szCs w:val="16"/>
            </w:rPr>
            <w:t xml:space="preserve">Kirk Risch, Sales &amp; Marketing Director       </w:t>
          </w:r>
          <w:r>
            <w:rPr>
              <w:rFonts w:ascii="Segoe UI" w:hAnsi="Segoe UI" w:cs="Segoe UI"/>
              <w:color w:val="000000" w:themeColor="text1"/>
              <w:sz w:val="16"/>
              <w:szCs w:val="16"/>
            </w:rPr>
            <w:tab/>
          </w:r>
        </w:p>
      </w:tc>
      <w:tc>
        <w:tcPr>
          <w:tcW w:w="4347" w:type="dxa"/>
        </w:tcPr>
        <w:p w14:paraId="1FB908F2" w14:textId="77777777" w:rsidR="006100BA" w:rsidRPr="00C12B2F" w:rsidRDefault="006100BA" w:rsidP="0018277D">
          <w:pPr>
            <w:pStyle w:val="Footer"/>
            <w:tabs>
              <w:tab w:val="left" w:pos="7371"/>
            </w:tabs>
            <w:rPr>
              <w:rFonts w:ascii="Segoe UI" w:hAnsi="Segoe UI" w:cs="Segoe UI"/>
              <w:color w:val="000000" w:themeColor="text1"/>
              <w:sz w:val="16"/>
              <w:szCs w:val="16"/>
            </w:rPr>
          </w:pPr>
          <w:r>
            <w:rPr>
              <w:rFonts w:ascii="Segoe UI" w:hAnsi="Segoe UI" w:cs="Segoe UI"/>
              <w:color w:val="000000" w:themeColor="text1"/>
              <w:sz w:val="16"/>
              <w:szCs w:val="16"/>
            </w:rPr>
            <w:t>i</w:t>
          </w:r>
          <w:r w:rsidRPr="0091357B">
            <w:rPr>
              <w:rFonts w:ascii="Segoe UI" w:hAnsi="Segoe UI" w:cs="Segoe UI"/>
              <w:color w:val="000000" w:themeColor="text1"/>
              <w:sz w:val="16"/>
              <w:szCs w:val="16"/>
            </w:rPr>
            <w:t>comm</w:t>
          </w:r>
        </w:p>
      </w:tc>
    </w:tr>
    <w:tr w:rsidR="006100BA" w14:paraId="441CC3A0" w14:textId="77777777" w:rsidTr="0018277D">
      <w:tc>
        <w:tcPr>
          <w:tcW w:w="4509" w:type="dxa"/>
        </w:tcPr>
        <w:p w14:paraId="3E540A42" w14:textId="77777777" w:rsidR="006100BA" w:rsidRPr="00C12B2F" w:rsidRDefault="006100BA" w:rsidP="0018277D">
          <w:pPr>
            <w:pStyle w:val="Footer"/>
            <w:tabs>
              <w:tab w:val="left" w:pos="3402"/>
              <w:tab w:val="left" w:pos="7371"/>
            </w:tabs>
            <w:rPr>
              <w:rFonts w:ascii="Segoe UI" w:hAnsi="Segoe UI" w:cs="Segoe UI"/>
              <w:i/>
              <w:color w:val="000000" w:themeColor="text1"/>
              <w:sz w:val="16"/>
              <w:szCs w:val="16"/>
              <w:lang w:val="en-US"/>
            </w:rPr>
          </w:pPr>
          <w:r w:rsidRPr="0091357B">
            <w:rPr>
              <w:rFonts w:ascii="Segoe UI" w:hAnsi="Segoe UI" w:cs="Segoe UI"/>
              <w:color w:val="000000" w:themeColor="text1"/>
              <w:sz w:val="16"/>
              <w:szCs w:val="16"/>
              <w:lang w:val="en-US"/>
            </w:rPr>
            <w:t xml:space="preserve">Unit </w:t>
          </w:r>
          <w:r>
            <w:rPr>
              <w:rFonts w:ascii="Segoe UI" w:hAnsi="Segoe UI" w:cs="Segoe UI"/>
              <w:color w:val="000000" w:themeColor="text1"/>
              <w:sz w:val="16"/>
              <w:szCs w:val="16"/>
              <w:lang w:val="en-US"/>
            </w:rPr>
            <w:t>2</w:t>
          </w:r>
          <w:r w:rsidRPr="0091357B">
            <w:rPr>
              <w:rFonts w:ascii="Segoe UI" w:hAnsi="Segoe UI" w:cs="Segoe UI"/>
              <w:color w:val="000000" w:themeColor="text1"/>
              <w:sz w:val="16"/>
              <w:szCs w:val="16"/>
              <w:lang w:val="en-US"/>
            </w:rPr>
            <w:t xml:space="preserve">, </w:t>
          </w:r>
          <w:r>
            <w:rPr>
              <w:rFonts w:ascii="Segoe UI" w:hAnsi="Segoe UI" w:cs="Segoe UI"/>
              <w:color w:val="000000" w:themeColor="text1"/>
              <w:sz w:val="16"/>
              <w:szCs w:val="16"/>
              <w:lang w:val="en-US"/>
            </w:rPr>
            <w:t>K101 Business Park</w:t>
          </w:r>
          <w:r w:rsidRPr="0091357B">
            <w:rPr>
              <w:rFonts w:ascii="Segoe UI" w:hAnsi="Segoe UI" w:cs="Segoe UI"/>
              <w:color w:val="000000" w:themeColor="text1"/>
              <w:sz w:val="16"/>
              <w:szCs w:val="16"/>
              <w:lang w:val="en-US"/>
            </w:rPr>
            <w:tab/>
          </w:r>
          <w:r>
            <w:rPr>
              <w:rFonts w:ascii="Segoe UI" w:hAnsi="Segoe UI" w:cs="Segoe UI"/>
              <w:color w:val="000000" w:themeColor="text1"/>
              <w:sz w:val="16"/>
              <w:szCs w:val="16"/>
              <w:lang w:val="en-US"/>
            </w:rPr>
            <w:tab/>
          </w:r>
        </w:p>
      </w:tc>
      <w:tc>
        <w:tcPr>
          <w:tcW w:w="4347" w:type="dxa"/>
        </w:tcPr>
        <w:p w14:paraId="391A618A" w14:textId="77777777" w:rsidR="006100BA" w:rsidRPr="00C12B2F" w:rsidRDefault="006100BA" w:rsidP="0018277D">
          <w:pPr>
            <w:pStyle w:val="Footer"/>
            <w:tabs>
              <w:tab w:val="left" w:pos="7371"/>
            </w:tabs>
            <w:rPr>
              <w:rFonts w:ascii="Segoe UI" w:hAnsi="Segoe UI" w:cs="Segoe UI"/>
              <w:color w:val="000000" w:themeColor="text1"/>
              <w:sz w:val="16"/>
              <w:szCs w:val="16"/>
              <w:lang w:val="en-US"/>
            </w:rPr>
          </w:pPr>
          <w:r w:rsidRPr="0091357B">
            <w:rPr>
              <w:rFonts w:ascii="Segoe UI" w:hAnsi="Segoe UI" w:cs="Segoe UI"/>
              <w:color w:val="000000" w:themeColor="text1"/>
              <w:sz w:val="16"/>
              <w:szCs w:val="16"/>
              <w:lang w:val="en-US"/>
            </w:rPr>
            <w:t>Debbie Sielemann</w:t>
          </w:r>
        </w:p>
      </w:tc>
    </w:tr>
    <w:tr w:rsidR="006100BA" w14:paraId="6E7CF8D0" w14:textId="77777777" w:rsidTr="0018277D">
      <w:tc>
        <w:tcPr>
          <w:tcW w:w="4509" w:type="dxa"/>
        </w:tcPr>
        <w:p w14:paraId="1E899876" w14:textId="77777777" w:rsidR="006100BA" w:rsidRPr="004214A6" w:rsidRDefault="006100BA" w:rsidP="0018277D">
          <w:pPr>
            <w:pStyle w:val="Footer"/>
            <w:tabs>
              <w:tab w:val="left" w:pos="3402"/>
              <w:tab w:val="left" w:pos="7371"/>
            </w:tabs>
            <w:rPr>
              <w:rFonts w:ascii="Segoe UI" w:hAnsi="Segoe UI" w:cs="Segoe UI"/>
              <w:color w:val="000000" w:themeColor="text1"/>
              <w:sz w:val="16"/>
              <w:szCs w:val="16"/>
              <w:lang w:val="en-US"/>
            </w:rPr>
          </w:pPr>
          <w:r>
            <w:rPr>
              <w:rFonts w:ascii="Segoe UI" w:hAnsi="Segoe UI" w:cs="Segoe UI"/>
              <w:color w:val="000000" w:themeColor="text1"/>
              <w:sz w:val="16"/>
              <w:szCs w:val="16"/>
              <w:lang w:val="en-US"/>
            </w:rPr>
            <w:t>Capital Hill Commercial Estate</w:t>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en-US"/>
            </w:rPr>
            <w:tab/>
          </w:r>
          <w:r>
            <w:rPr>
              <w:rFonts w:ascii="Segoe UI" w:hAnsi="Segoe UI" w:cs="Segoe UI"/>
              <w:color w:val="000000" w:themeColor="text1"/>
              <w:sz w:val="16"/>
              <w:szCs w:val="16"/>
              <w:lang w:val="en-US"/>
            </w:rPr>
            <w:t xml:space="preserve">     </w:t>
          </w:r>
        </w:p>
      </w:tc>
      <w:tc>
        <w:tcPr>
          <w:tcW w:w="4347" w:type="dxa"/>
        </w:tcPr>
        <w:p w14:paraId="1FAA9759" w14:textId="77777777" w:rsidR="006100BA" w:rsidRPr="00C12B2F" w:rsidRDefault="006100BA" w:rsidP="0018277D">
          <w:pPr>
            <w:pStyle w:val="Footer"/>
            <w:tabs>
              <w:tab w:val="left" w:pos="7371"/>
            </w:tabs>
            <w:rPr>
              <w:rFonts w:ascii="Segoe UI" w:hAnsi="Segoe UI" w:cs="Segoe UI"/>
              <w:color w:val="000000" w:themeColor="text1"/>
              <w:sz w:val="16"/>
              <w:szCs w:val="16"/>
              <w:lang w:val="en-US"/>
            </w:rPr>
          </w:pPr>
          <w:r w:rsidRPr="0091357B">
            <w:rPr>
              <w:rFonts w:ascii="Segoe UI" w:hAnsi="Segoe UI" w:cs="Segoe UI"/>
              <w:color w:val="000000" w:themeColor="text1"/>
              <w:sz w:val="16"/>
              <w:szCs w:val="16"/>
              <w:lang w:val="en-US"/>
            </w:rPr>
            <w:t>Phone: +27 82 414 4633</w:t>
          </w:r>
        </w:p>
      </w:tc>
    </w:tr>
    <w:tr w:rsidR="006100BA" w:rsidRPr="00322197" w14:paraId="4C96F1A7" w14:textId="77777777" w:rsidTr="0018277D">
      <w:tc>
        <w:tcPr>
          <w:tcW w:w="4509" w:type="dxa"/>
        </w:tcPr>
        <w:p w14:paraId="4B622857" w14:textId="77777777" w:rsidR="006100BA" w:rsidRPr="00C12B2F" w:rsidRDefault="006100BA" w:rsidP="0018277D">
          <w:pPr>
            <w:pStyle w:val="Footer"/>
            <w:tabs>
              <w:tab w:val="left" w:pos="3402"/>
              <w:tab w:val="left" w:pos="7371"/>
            </w:tabs>
            <w:rPr>
              <w:rFonts w:ascii="Segoe UI" w:hAnsi="Segoe UI" w:cs="Segoe UI"/>
              <w:i/>
              <w:color w:val="000000" w:themeColor="text1"/>
              <w:sz w:val="16"/>
              <w:szCs w:val="16"/>
              <w:lang w:val="es-ES"/>
            </w:rPr>
          </w:pPr>
          <w:r>
            <w:rPr>
              <w:rFonts w:ascii="Segoe UI" w:hAnsi="Segoe UI" w:cs="Segoe UI"/>
              <w:color w:val="000000" w:themeColor="text1"/>
              <w:sz w:val="16"/>
              <w:szCs w:val="16"/>
              <w:lang w:val="es-ES"/>
            </w:rPr>
            <w:t>Le Roux Road, Midrand</w:t>
          </w:r>
          <w:r w:rsidRPr="00363E36">
            <w:rPr>
              <w:rFonts w:ascii="Segoe UI" w:hAnsi="Segoe UI" w:cs="Segoe UI"/>
              <w:color w:val="000000" w:themeColor="text1"/>
              <w:sz w:val="16"/>
              <w:szCs w:val="16"/>
              <w:lang w:val="es-ES"/>
            </w:rPr>
            <w:tab/>
          </w:r>
          <w:r w:rsidRPr="00363E36">
            <w:rPr>
              <w:rFonts w:ascii="Segoe UI" w:hAnsi="Segoe UI" w:cs="Segoe UI"/>
              <w:color w:val="000000" w:themeColor="text1"/>
              <w:sz w:val="16"/>
              <w:szCs w:val="16"/>
              <w:lang w:val="es-ES"/>
            </w:rPr>
            <w:tab/>
            <w:t xml:space="preserve">     </w:t>
          </w:r>
        </w:p>
      </w:tc>
      <w:tc>
        <w:tcPr>
          <w:tcW w:w="4347" w:type="dxa"/>
        </w:tcPr>
        <w:p w14:paraId="0FB27749" w14:textId="77777777" w:rsidR="006100BA" w:rsidRPr="00D05321" w:rsidRDefault="006100BA" w:rsidP="0018277D">
          <w:pPr>
            <w:pStyle w:val="Footer"/>
            <w:tabs>
              <w:tab w:val="left" w:pos="7371"/>
            </w:tabs>
            <w:rPr>
              <w:rFonts w:ascii="Segoe UI" w:hAnsi="Segoe UI" w:cs="Segoe UI"/>
              <w:i/>
              <w:color w:val="000000" w:themeColor="text1"/>
              <w:sz w:val="16"/>
              <w:szCs w:val="16"/>
              <w:lang w:val="de-DE"/>
            </w:rPr>
          </w:pPr>
          <w:r w:rsidRPr="0091357B">
            <w:rPr>
              <w:rFonts w:ascii="Segoe UI" w:hAnsi="Segoe UI" w:cs="Segoe UI"/>
              <w:color w:val="000000" w:themeColor="text1"/>
              <w:sz w:val="16"/>
              <w:szCs w:val="16"/>
              <w:lang w:val="es-ES"/>
            </w:rPr>
            <w:t>E-mail: debbie@pr.co.za</w:t>
          </w:r>
        </w:p>
      </w:tc>
    </w:tr>
    <w:tr w:rsidR="006100BA" w14:paraId="28BDD112" w14:textId="77777777" w:rsidTr="0018277D">
      <w:tc>
        <w:tcPr>
          <w:tcW w:w="4509" w:type="dxa"/>
        </w:tcPr>
        <w:p w14:paraId="55C16E1B" w14:textId="77777777" w:rsidR="006100BA" w:rsidRPr="00C12B2F" w:rsidRDefault="006100BA" w:rsidP="0018277D">
          <w:pPr>
            <w:pStyle w:val="Footer"/>
            <w:tabs>
              <w:tab w:val="left" w:pos="3402"/>
              <w:tab w:val="left" w:pos="7371"/>
            </w:tabs>
            <w:rPr>
              <w:rFonts w:ascii="Segoe UI" w:hAnsi="Segoe UI" w:cs="Segoe UI"/>
              <w:i/>
              <w:color w:val="000000" w:themeColor="text1"/>
              <w:sz w:val="16"/>
              <w:szCs w:val="16"/>
              <w:lang w:val="fr-FR"/>
            </w:rPr>
          </w:pPr>
          <w:r w:rsidRPr="0091357B">
            <w:rPr>
              <w:rFonts w:ascii="Segoe UI" w:hAnsi="Segoe UI" w:cs="Segoe UI"/>
              <w:color w:val="000000" w:themeColor="text1"/>
              <w:sz w:val="16"/>
              <w:szCs w:val="16"/>
              <w:lang w:val="en-US"/>
            </w:rPr>
            <w:t>South Africa</w:t>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fr-FR"/>
            </w:rPr>
            <w:tab/>
          </w:r>
        </w:p>
      </w:tc>
      <w:tc>
        <w:tcPr>
          <w:tcW w:w="4347" w:type="dxa"/>
        </w:tcPr>
        <w:p w14:paraId="78A9E4DC" w14:textId="77777777" w:rsidR="006100BA" w:rsidRDefault="006100BA" w:rsidP="0018277D">
          <w:pPr>
            <w:pStyle w:val="Footer"/>
            <w:tabs>
              <w:tab w:val="left" w:pos="3402"/>
              <w:tab w:val="left" w:pos="7371"/>
            </w:tabs>
            <w:rPr>
              <w:rFonts w:ascii="Segoe UI" w:hAnsi="Segoe UI" w:cs="Segoe UI"/>
              <w:b/>
              <w:color w:val="000000" w:themeColor="text1"/>
              <w:sz w:val="16"/>
              <w:szCs w:val="16"/>
            </w:rPr>
          </w:pPr>
        </w:p>
      </w:tc>
    </w:tr>
    <w:tr w:rsidR="006100BA" w14:paraId="6FAE4F7F" w14:textId="77777777" w:rsidTr="0018277D">
      <w:tc>
        <w:tcPr>
          <w:tcW w:w="4509" w:type="dxa"/>
        </w:tcPr>
        <w:p w14:paraId="150A70D7" w14:textId="77777777" w:rsidR="006100BA" w:rsidRPr="00C12B2F" w:rsidRDefault="006100BA" w:rsidP="0018277D">
          <w:pPr>
            <w:pStyle w:val="Footer"/>
            <w:tabs>
              <w:tab w:val="left" w:pos="3402"/>
              <w:tab w:val="left" w:pos="7371"/>
            </w:tabs>
            <w:rPr>
              <w:rFonts w:ascii="Segoe UI" w:hAnsi="Segoe UI" w:cs="Segoe UI"/>
              <w:color w:val="000000" w:themeColor="text1"/>
              <w:sz w:val="16"/>
              <w:szCs w:val="16"/>
              <w:lang w:val="fr-FR"/>
            </w:rPr>
          </w:pPr>
          <w:r w:rsidRPr="0091357B">
            <w:rPr>
              <w:rFonts w:ascii="Segoe UI" w:hAnsi="Segoe UI" w:cs="Segoe UI"/>
              <w:color w:val="000000" w:themeColor="text1"/>
              <w:sz w:val="16"/>
              <w:szCs w:val="16"/>
              <w:lang w:val="fr-FR"/>
            </w:rPr>
            <w:t xml:space="preserve">Phone: </w:t>
          </w:r>
          <w:r w:rsidRPr="00FC7625">
            <w:rPr>
              <w:rFonts w:ascii="Segoe UI" w:hAnsi="Segoe UI" w:cs="Segoe UI"/>
              <w:color w:val="000000" w:themeColor="text1"/>
              <w:sz w:val="16"/>
              <w:szCs w:val="16"/>
              <w:lang w:val="fr-FR"/>
            </w:rPr>
            <w:t>+27 11 704 1487</w:t>
          </w:r>
        </w:p>
      </w:tc>
      <w:tc>
        <w:tcPr>
          <w:tcW w:w="4347" w:type="dxa"/>
        </w:tcPr>
        <w:p w14:paraId="4C979EA7" w14:textId="77777777" w:rsidR="006100BA" w:rsidRDefault="006100BA" w:rsidP="0018277D">
          <w:pPr>
            <w:pStyle w:val="Footer"/>
            <w:tabs>
              <w:tab w:val="left" w:pos="3402"/>
              <w:tab w:val="left" w:pos="7371"/>
            </w:tabs>
            <w:rPr>
              <w:rFonts w:ascii="Segoe UI" w:hAnsi="Segoe UI" w:cs="Segoe UI"/>
              <w:b/>
              <w:color w:val="000000" w:themeColor="text1"/>
              <w:sz w:val="16"/>
              <w:szCs w:val="16"/>
            </w:rPr>
          </w:pPr>
        </w:p>
      </w:tc>
    </w:tr>
    <w:tr w:rsidR="006100BA" w:rsidRPr="00322197" w14:paraId="6C9B8436" w14:textId="77777777" w:rsidTr="0018277D">
      <w:tc>
        <w:tcPr>
          <w:tcW w:w="4509" w:type="dxa"/>
        </w:tcPr>
        <w:p w14:paraId="0D2CAB62" w14:textId="77777777" w:rsidR="006100BA" w:rsidRPr="00264F90" w:rsidRDefault="006100BA" w:rsidP="0018277D">
          <w:pPr>
            <w:pStyle w:val="Footer"/>
            <w:tabs>
              <w:tab w:val="left" w:pos="3402"/>
              <w:tab w:val="left" w:pos="7371"/>
            </w:tabs>
            <w:rPr>
              <w:rFonts w:ascii="Segoe UI" w:hAnsi="Segoe UI" w:cs="Segoe UI"/>
              <w:i/>
              <w:color w:val="000000" w:themeColor="text1"/>
              <w:sz w:val="16"/>
              <w:szCs w:val="16"/>
              <w:lang w:val="de-DE"/>
            </w:rPr>
          </w:pPr>
          <w:r w:rsidRPr="00264F90">
            <w:rPr>
              <w:rFonts w:ascii="Segoe UI" w:hAnsi="Segoe UI" w:cs="Segoe UI"/>
              <w:color w:val="000000" w:themeColor="text1"/>
              <w:sz w:val="16"/>
              <w:szCs w:val="16"/>
              <w:lang w:val="de-DE"/>
            </w:rPr>
            <w:t xml:space="preserve">E-mail: </w:t>
          </w:r>
          <w:r>
            <w:rPr>
              <w:rFonts w:ascii="Segoe UI" w:hAnsi="Segoe UI" w:cs="Segoe UI"/>
              <w:color w:val="000000" w:themeColor="text1"/>
              <w:sz w:val="16"/>
              <w:szCs w:val="16"/>
              <w:lang w:val="de-DE"/>
            </w:rPr>
            <w:t>kirk.risch</w:t>
          </w:r>
          <w:r w:rsidRPr="00264F90">
            <w:rPr>
              <w:rFonts w:ascii="Segoe UI" w:hAnsi="Segoe UI" w:cs="Segoe UI"/>
              <w:color w:val="000000" w:themeColor="text1"/>
              <w:sz w:val="16"/>
              <w:szCs w:val="16"/>
              <w:lang w:val="de-DE"/>
            </w:rPr>
            <w:t>@dehn-africa.com</w:t>
          </w:r>
          <w:r w:rsidRPr="00264F90">
            <w:rPr>
              <w:rFonts w:ascii="Segoe UI" w:hAnsi="Segoe UI" w:cs="Segoe UI"/>
              <w:color w:val="000000" w:themeColor="text1"/>
              <w:sz w:val="16"/>
              <w:szCs w:val="16"/>
              <w:lang w:val="de-DE"/>
            </w:rPr>
            <w:tab/>
          </w:r>
          <w:r w:rsidRPr="00264F90">
            <w:rPr>
              <w:rFonts w:ascii="Segoe UI" w:hAnsi="Segoe UI" w:cs="Segoe UI"/>
              <w:color w:val="000000" w:themeColor="text1"/>
              <w:sz w:val="16"/>
              <w:szCs w:val="16"/>
              <w:lang w:val="de-DE"/>
            </w:rPr>
            <w:tab/>
          </w:r>
          <w:r w:rsidRPr="00264F90">
            <w:rPr>
              <w:rFonts w:ascii="Segoe UI" w:hAnsi="Segoe UI" w:cs="Segoe UI"/>
              <w:color w:val="000000" w:themeColor="text1"/>
              <w:sz w:val="16"/>
              <w:szCs w:val="16"/>
              <w:lang w:val="de-DE"/>
            </w:rPr>
            <w:tab/>
          </w:r>
        </w:p>
      </w:tc>
      <w:tc>
        <w:tcPr>
          <w:tcW w:w="4347" w:type="dxa"/>
        </w:tcPr>
        <w:p w14:paraId="05B785FA" w14:textId="77777777" w:rsidR="006100BA" w:rsidRPr="00D05321" w:rsidRDefault="006100BA" w:rsidP="0018277D">
          <w:pPr>
            <w:pStyle w:val="Footer"/>
            <w:tabs>
              <w:tab w:val="left" w:pos="3402"/>
              <w:tab w:val="left" w:pos="7371"/>
            </w:tabs>
            <w:rPr>
              <w:rFonts w:ascii="Segoe UI" w:hAnsi="Segoe UI" w:cs="Segoe UI"/>
              <w:b/>
              <w:color w:val="000000" w:themeColor="text1"/>
              <w:sz w:val="16"/>
              <w:szCs w:val="16"/>
              <w:lang w:val="de-DE"/>
            </w:rPr>
          </w:pPr>
        </w:p>
      </w:tc>
    </w:tr>
    <w:tr w:rsidR="006100BA" w:rsidRPr="006751E9" w14:paraId="25AA2C16" w14:textId="77777777" w:rsidTr="0018277D">
      <w:tc>
        <w:tcPr>
          <w:tcW w:w="4509" w:type="dxa"/>
        </w:tcPr>
        <w:p w14:paraId="252BF4E5" w14:textId="77777777" w:rsidR="006100BA" w:rsidRPr="006751E9" w:rsidRDefault="006100BA" w:rsidP="0018277D">
          <w:pPr>
            <w:pStyle w:val="Footer"/>
            <w:tabs>
              <w:tab w:val="left" w:pos="3402"/>
              <w:tab w:val="left" w:pos="7371"/>
            </w:tabs>
            <w:rPr>
              <w:rFonts w:ascii="Segoe UI" w:hAnsi="Segoe UI" w:cs="Segoe UI"/>
              <w:b/>
              <w:i/>
              <w:color w:val="000000" w:themeColor="text1"/>
              <w:sz w:val="16"/>
              <w:szCs w:val="16"/>
              <w:lang w:val="en-US"/>
            </w:rPr>
          </w:pPr>
          <w:r w:rsidRPr="006751E9">
            <w:rPr>
              <w:rStyle w:val="Hyperlink"/>
              <w:rFonts w:ascii="Segoe UI" w:hAnsi="Segoe UI" w:cs="Segoe UI"/>
              <w:color w:val="000000" w:themeColor="text1"/>
              <w:sz w:val="16"/>
              <w:szCs w:val="16"/>
              <w:lang w:val="en-US"/>
            </w:rPr>
            <w:t>www.dehn-africa.com</w:t>
          </w:r>
        </w:p>
      </w:tc>
      <w:tc>
        <w:tcPr>
          <w:tcW w:w="4347" w:type="dxa"/>
        </w:tcPr>
        <w:p w14:paraId="225EB09D" w14:textId="77777777" w:rsidR="006100BA" w:rsidRPr="006751E9" w:rsidRDefault="006100BA" w:rsidP="0018277D">
          <w:pPr>
            <w:pStyle w:val="Footer"/>
            <w:tabs>
              <w:tab w:val="left" w:pos="3402"/>
              <w:tab w:val="left" w:pos="7371"/>
            </w:tabs>
            <w:rPr>
              <w:rFonts w:ascii="Segoe UI" w:hAnsi="Segoe UI" w:cs="Segoe UI"/>
              <w:b/>
              <w:color w:val="000000" w:themeColor="text1"/>
              <w:sz w:val="16"/>
              <w:szCs w:val="16"/>
            </w:rPr>
          </w:pPr>
        </w:p>
      </w:tc>
    </w:tr>
  </w:tbl>
  <w:p w14:paraId="5A0E3345" w14:textId="77777777" w:rsidR="006100BA" w:rsidRDefault="006100B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1F907F" w14:textId="77777777" w:rsidR="009B5EBA" w:rsidRDefault="009B5EBA" w:rsidP="006053BC">
      <w:r>
        <w:separator/>
      </w:r>
    </w:p>
  </w:footnote>
  <w:footnote w:type="continuationSeparator" w:id="0">
    <w:p w14:paraId="20764A51" w14:textId="77777777" w:rsidR="009B5EBA" w:rsidRDefault="009B5EBA" w:rsidP="006053B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9A4015" w14:textId="3B554639" w:rsidR="006100BA" w:rsidRPr="001962FD" w:rsidRDefault="006100BA" w:rsidP="005816F5">
    <w:pPr>
      <w:pStyle w:val="Header"/>
      <w:rPr>
        <w:rFonts w:ascii="Segoe UI" w:hAnsi="Segoe UI" w:cs="Segoe UI"/>
        <w:b/>
        <w:color w:val="808080" w:themeColor="background1" w:themeShade="80"/>
        <w:lang w:val="fr-FR"/>
      </w:rPr>
    </w:pPr>
    <w:r w:rsidRPr="001962FD">
      <w:rPr>
        <w:rFonts w:ascii="Segoe UI" w:hAnsi="Segoe UI" w:cs="Segoe UI"/>
        <w:noProof/>
        <w:color w:val="808080" w:themeColor="background1" w:themeShade="80"/>
        <w:sz w:val="16"/>
        <w:szCs w:val="16"/>
      </w:rPr>
      <w:drawing>
        <wp:anchor distT="0" distB="0" distL="114300" distR="114300" simplePos="0" relativeHeight="251659264" behindDoc="0" locked="0" layoutInCell="1" allowOverlap="1" wp14:anchorId="61F71880" wp14:editId="5F73CCA0">
          <wp:simplePos x="0" y="0"/>
          <wp:positionH relativeFrom="column">
            <wp:posOffset>4697730</wp:posOffset>
          </wp:positionH>
          <wp:positionV relativeFrom="paragraph">
            <wp:posOffset>-321945</wp:posOffset>
          </wp:positionV>
          <wp:extent cx="1230630" cy="1016635"/>
          <wp:effectExtent l="0" t="0" r="7620"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30630" cy="1016635"/>
                  </a:xfrm>
                  <a:prstGeom prst="rect">
                    <a:avLst/>
                  </a:prstGeom>
                </pic:spPr>
              </pic:pic>
            </a:graphicData>
          </a:graphic>
          <wp14:sizeRelH relativeFrom="margin">
            <wp14:pctWidth>0</wp14:pctWidth>
          </wp14:sizeRelH>
          <wp14:sizeRelV relativeFrom="margin">
            <wp14:pctHeight>0</wp14:pctHeight>
          </wp14:sizeRelV>
        </wp:anchor>
      </w:drawing>
    </w:r>
    <w:r w:rsidRPr="00172352">
      <w:rPr>
        <w:rFonts w:ascii="Segoe UI" w:hAnsi="Segoe UI" w:cs="Segoe UI"/>
        <w:b/>
        <w:color w:val="000000" w:themeColor="text1"/>
        <w:sz w:val="27"/>
        <w:szCs w:val="27"/>
        <w:lang w:val="fr-FR"/>
      </w:rPr>
      <w:t xml:space="preserve"> </w:t>
    </w:r>
    <w:r w:rsidRPr="001962FD">
      <w:rPr>
        <w:rFonts w:ascii="Segoe UI" w:hAnsi="Segoe UI" w:cs="Segoe UI"/>
        <w:b/>
        <w:color w:val="000000" w:themeColor="text1"/>
        <w:sz w:val="27"/>
        <w:szCs w:val="27"/>
        <w:lang w:val="fr-FR"/>
      </w:rPr>
      <w:t>Press release   Pressemitteilung</w:t>
    </w:r>
    <w:r w:rsidRPr="001962FD">
      <w:rPr>
        <w:rFonts w:ascii="Segoe UI" w:hAnsi="Segoe UI" w:cs="Segoe UI"/>
        <w:b/>
        <w:color w:val="000000" w:themeColor="text1"/>
        <w:sz w:val="27"/>
        <w:szCs w:val="27"/>
        <w:lang w:val="fr-FR"/>
      </w:rPr>
      <w:tab/>
      <w:t xml:space="preserve">   Communiqué de presse</w:t>
    </w:r>
  </w:p>
  <w:p w14:paraId="6399337A" w14:textId="77777777" w:rsidR="006100BA" w:rsidRPr="001962FD" w:rsidRDefault="006100BA" w:rsidP="005816F5">
    <w:pPr>
      <w:pStyle w:val="Header"/>
      <w:tabs>
        <w:tab w:val="left" w:pos="1430"/>
      </w:tabs>
      <w:rPr>
        <w:rFonts w:ascii="Segoe UI" w:hAnsi="Segoe UI" w:cs="Segoe UI"/>
        <w:b/>
        <w:color w:val="000000" w:themeColor="text1"/>
        <w:sz w:val="21"/>
        <w:lang w:val="fr-FR"/>
      </w:rPr>
    </w:pPr>
    <w:r>
      <w:rPr>
        <w:rFonts w:ascii="Segoe UI" w:hAnsi="Segoe UI" w:cs="Segoe UI"/>
        <w:b/>
        <w:color w:val="000000" w:themeColor="text1"/>
        <w:sz w:val="21"/>
        <w:lang w:val="fr-FR"/>
      </w:rPr>
      <w:tab/>
    </w:r>
  </w:p>
  <w:p w14:paraId="0758C4F6" w14:textId="55F63590" w:rsidR="006100BA" w:rsidRDefault="006100BA" w:rsidP="005816F5">
    <w:pPr>
      <w:pStyle w:val="Header"/>
      <w:rPr>
        <w:rFonts w:ascii="Segoe UI" w:hAnsi="Segoe UI" w:cs="Segoe UI"/>
        <w:color w:val="000000" w:themeColor="text1"/>
      </w:rPr>
    </w:pPr>
    <w:r>
      <w:rPr>
        <w:rFonts w:ascii="Segoe UI" w:hAnsi="Segoe UI" w:cs="Segoe UI"/>
        <w:color w:val="000000" w:themeColor="text1"/>
      </w:rPr>
      <w:t>JOHANNESBURG</w:t>
    </w:r>
    <w:r w:rsidRPr="00475A86">
      <w:rPr>
        <w:rFonts w:ascii="Segoe UI" w:hAnsi="Segoe UI" w:cs="Segoe UI"/>
        <w:color w:val="000000" w:themeColor="text1"/>
      </w:rPr>
      <w:t xml:space="preserve"> </w:t>
    </w:r>
    <w:r>
      <w:rPr>
        <w:rFonts w:ascii="Segoe UI" w:hAnsi="Segoe UI" w:cs="Segoe UI"/>
        <w:color w:val="000000" w:themeColor="text1"/>
      </w:rPr>
      <w:t xml:space="preserve">– </w:t>
    </w:r>
    <w:r w:rsidR="00CD0141">
      <w:rPr>
        <w:rFonts w:ascii="Segoe UI" w:hAnsi="Segoe UI" w:cs="Segoe UI"/>
        <w:color w:val="000000" w:themeColor="text1"/>
      </w:rPr>
      <w:t>April 11</w:t>
    </w:r>
    <w:r>
      <w:rPr>
        <w:rFonts w:ascii="Segoe UI" w:hAnsi="Segoe UI" w:cs="Segoe UI"/>
        <w:color w:val="000000" w:themeColor="text1"/>
      </w:rPr>
      <w:t>, 2017</w:t>
    </w:r>
  </w:p>
  <w:p w14:paraId="7388CB95" w14:textId="77777777" w:rsidR="006100BA" w:rsidRDefault="006100BA" w:rsidP="005816F5">
    <w:pPr>
      <w:pStyle w:val="Header"/>
      <w:rPr>
        <w:rFonts w:ascii="Segoe UI" w:hAnsi="Segoe UI" w:cs="Segoe UI"/>
        <w:color w:val="000000" w:themeColor="text1"/>
      </w:rPr>
    </w:pPr>
  </w:p>
  <w:p w14:paraId="449DD435" w14:textId="5AFD8424" w:rsidR="006100BA" w:rsidRDefault="006100BA" w:rsidP="006053BC">
    <w:pPr>
      <w:pStyle w:val="Header"/>
      <w:jc w:val="right"/>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557A3A"/>
    <w:multiLevelType w:val="hybridMultilevel"/>
    <w:tmpl w:val="CB6A2AC2"/>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
    <w:nsid w:val="116E4AAC"/>
    <w:multiLevelType w:val="hybridMultilevel"/>
    <w:tmpl w:val="2E503DEC"/>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2">
    <w:nsid w:val="15773D31"/>
    <w:multiLevelType w:val="hybridMultilevel"/>
    <w:tmpl w:val="8710E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2352B1"/>
    <w:multiLevelType w:val="hybridMultilevel"/>
    <w:tmpl w:val="09C42598"/>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4">
    <w:nsid w:val="1EEE551B"/>
    <w:multiLevelType w:val="hybridMultilevel"/>
    <w:tmpl w:val="8062A37A"/>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5">
    <w:nsid w:val="1F39090B"/>
    <w:multiLevelType w:val="hybridMultilevel"/>
    <w:tmpl w:val="787470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F650FA1"/>
    <w:multiLevelType w:val="hybridMultilevel"/>
    <w:tmpl w:val="AABEC552"/>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7">
    <w:nsid w:val="23181B70"/>
    <w:multiLevelType w:val="hybridMultilevel"/>
    <w:tmpl w:val="94F6407E"/>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8">
    <w:nsid w:val="23216419"/>
    <w:multiLevelType w:val="hybridMultilevel"/>
    <w:tmpl w:val="C9EE2AC8"/>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9">
    <w:nsid w:val="267D404E"/>
    <w:multiLevelType w:val="hybridMultilevel"/>
    <w:tmpl w:val="688A02D6"/>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0">
    <w:nsid w:val="282F3DF1"/>
    <w:multiLevelType w:val="hybridMultilevel"/>
    <w:tmpl w:val="153CDB9A"/>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1">
    <w:nsid w:val="344C0C0F"/>
    <w:multiLevelType w:val="hybridMultilevel"/>
    <w:tmpl w:val="B3BCC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6830DBC"/>
    <w:multiLevelType w:val="hybridMultilevel"/>
    <w:tmpl w:val="7B887120"/>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3">
    <w:nsid w:val="376859CD"/>
    <w:multiLevelType w:val="hybridMultilevel"/>
    <w:tmpl w:val="9E104476"/>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4">
    <w:nsid w:val="3940197B"/>
    <w:multiLevelType w:val="hybridMultilevel"/>
    <w:tmpl w:val="75E8E198"/>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5">
    <w:nsid w:val="432931D2"/>
    <w:multiLevelType w:val="multilevel"/>
    <w:tmpl w:val="21285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CC86D02"/>
    <w:multiLevelType w:val="hybridMultilevel"/>
    <w:tmpl w:val="4C060662"/>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7">
    <w:nsid w:val="501756BE"/>
    <w:multiLevelType w:val="hybridMultilevel"/>
    <w:tmpl w:val="F88CC03E"/>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8">
    <w:nsid w:val="54BA2126"/>
    <w:multiLevelType w:val="hybridMultilevel"/>
    <w:tmpl w:val="AACAB22A"/>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9">
    <w:nsid w:val="595A1DF3"/>
    <w:multiLevelType w:val="hybridMultilevel"/>
    <w:tmpl w:val="6D7CC688"/>
    <w:lvl w:ilvl="0" w:tplc="1C090001">
      <w:start w:val="1"/>
      <w:numFmt w:val="bullet"/>
      <w:lvlText w:val=""/>
      <w:lvlJc w:val="left"/>
      <w:pPr>
        <w:ind w:left="780" w:hanging="360"/>
      </w:pPr>
      <w:rPr>
        <w:rFonts w:ascii="Symbol" w:hAnsi="Symbol" w:hint="default"/>
      </w:rPr>
    </w:lvl>
    <w:lvl w:ilvl="1" w:tplc="1C090003" w:tentative="1">
      <w:start w:val="1"/>
      <w:numFmt w:val="bullet"/>
      <w:lvlText w:val="o"/>
      <w:lvlJc w:val="left"/>
      <w:pPr>
        <w:ind w:left="1500" w:hanging="360"/>
      </w:pPr>
      <w:rPr>
        <w:rFonts w:ascii="Courier New" w:hAnsi="Courier New" w:cs="Courier New" w:hint="default"/>
      </w:rPr>
    </w:lvl>
    <w:lvl w:ilvl="2" w:tplc="1C090005" w:tentative="1">
      <w:start w:val="1"/>
      <w:numFmt w:val="bullet"/>
      <w:lvlText w:val=""/>
      <w:lvlJc w:val="left"/>
      <w:pPr>
        <w:ind w:left="2220" w:hanging="360"/>
      </w:pPr>
      <w:rPr>
        <w:rFonts w:ascii="Wingdings" w:hAnsi="Wingdings" w:hint="default"/>
      </w:rPr>
    </w:lvl>
    <w:lvl w:ilvl="3" w:tplc="1C090001" w:tentative="1">
      <w:start w:val="1"/>
      <w:numFmt w:val="bullet"/>
      <w:lvlText w:val=""/>
      <w:lvlJc w:val="left"/>
      <w:pPr>
        <w:ind w:left="2940" w:hanging="360"/>
      </w:pPr>
      <w:rPr>
        <w:rFonts w:ascii="Symbol" w:hAnsi="Symbol" w:hint="default"/>
      </w:rPr>
    </w:lvl>
    <w:lvl w:ilvl="4" w:tplc="1C090003" w:tentative="1">
      <w:start w:val="1"/>
      <w:numFmt w:val="bullet"/>
      <w:lvlText w:val="o"/>
      <w:lvlJc w:val="left"/>
      <w:pPr>
        <w:ind w:left="3660" w:hanging="360"/>
      </w:pPr>
      <w:rPr>
        <w:rFonts w:ascii="Courier New" w:hAnsi="Courier New" w:cs="Courier New" w:hint="default"/>
      </w:rPr>
    </w:lvl>
    <w:lvl w:ilvl="5" w:tplc="1C090005" w:tentative="1">
      <w:start w:val="1"/>
      <w:numFmt w:val="bullet"/>
      <w:lvlText w:val=""/>
      <w:lvlJc w:val="left"/>
      <w:pPr>
        <w:ind w:left="4380" w:hanging="360"/>
      </w:pPr>
      <w:rPr>
        <w:rFonts w:ascii="Wingdings" w:hAnsi="Wingdings" w:hint="default"/>
      </w:rPr>
    </w:lvl>
    <w:lvl w:ilvl="6" w:tplc="1C090001" w:tentative="1">
      <w:start w:val="1"/>
      <w:numFmt w:val="bullet"/>
      <w:lvlText w:val=""/>
      <w:lvlJc w:val="left"/>
      <w:pPr>
        <w:ind w:left="5100" w:hanging="360"/>
      </w:pPr>
      <w:rPr>
        <w:rFonts w:ascii="Symbol" w:hAnsi="Symbol" w:hint="default"/>
      </w:rPr>
    </w:lvl>
    <w:lvl w:ilvl="7" w:tplc="1C090003" w:tentative="1">
      <w:start w:val="1"/>
      <w:numFmt w:val="bullet"/>
      <w:lvlText w:val="o"/>
      <w:lvlJc w:val="left"/>
      <w:pPr>
        <w:ind w:left="5820" w:hanging="360"/>
      </w:pPr>
      <w:rPr>
        <w:rFonts w:ascii="Courier New" w:hAnsi="Courier New" w:cs="Courier New" w:hint="default"/>
      </w:rPr>
    </w:lvl>
    <w:lvl w:ilvl="8" w:tplc="1C090005" w:tentative="1">
      <w:start w:val="1"/>
      <w:numFmt w:val="bullet"/>
      <w:lvlText w:val=""/>
      <w:lvlJc w:val="left"/>
      <w:pPr>
        <w:ind w:left="6540" w:hanging="360"/>
      </w:pPr>
      <w:rPr>
        <w:rFonts w:ascii="Wingdings" w:hAnsi="Wingdings" w:hint="default"/>
      </w:rPr>
    </w:lvl>
  </w:abstractNum>
  <w:abstractNum w:abstractNumId="20">
    <w:nsid w:val="5A4D1141"/>
    <w:multiLevelType w:val="hybridMultilevel"/>
    <w:tmpl w:val="4A96F49A"/>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21">
    <w:nsid w:val="5EB922DE"/>
    <w:multiLevelType w:val="hybridMultilevel"/>
    <w:tmpl w:val="B16C308C"/>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22">
    <w:nsid w:val="615A12B7"/>
    <w:multiLevelType w:val="hybridMultilevel"/>
    <w:tmpl w:val="78E8B8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3B2675C"/>
    <w:multiLevelType w:val="hybridMultilevel"/>
    <w:tmpl w:val="00CA9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B961EA7"/>
    <w:multiLevelType w:val="hybridMultilevel"/>
    <w:tmpl w:val="6B76E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EBF5A4B"/>
    <w:multiLevelType w:val="hybridMultilevel"/>
    <w:tmpl w:val="6B228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34036EF"/>
    <w:multiLevelType w:val="hybridMultilevel"/>
    <w:tmpl w:val="632E6D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5"/>
  </w:num>
  <w:num w:numId="3">
    <w:abstractNumId w:val="22"/>
  </w:num>
  <w:num w:numId="4">
    <w:abstractNumId w:val="24"/>
  </w:num>
  <w:num w:numId="5">
    <w:abstractNumId w:val="19"/>
  </w:num>
  <w:num w:numId="6">
    <w:abstractNumId w:val="0"/>
  </w:num>
  <w:num w:numId="7">
    <w:abstractNumId w:val="18"/>
  </w:num>
  <w:num w:numId="8">
    <w:abstractNumId w:val="17"/>
  </w:num>
  <w:num w:numId="9">
    <w:abstractNumId w:val="21"/>
  </w:num>
  <w:num w:numId="10">
    <w:abstractNumId w:val="10"/>
  </w:num>
  <w:num w:numId="11">
    <w:abstractNumId w:val="9"/>
  </w:num>
  <w:num w:numId="12">
    <w:abstractNumId w:val="6"/>
  </w:num>
  <w:num w:numId="13">
    <w:abstractNumId w:val="13"/>
  </w:num>
  <w:num w:numId="14">
    <w:abstractNumId w:val="8"/>
  </w:num>
  <w:num w:numId="15">
    <w:abstractNumId w:val="20"/>
  </w:num>
  <w:num w:numId="16">
    <w:abstractNumId w:val="7"/>
  </w:num>
  <w:num w:numId="17">
    <w:abstractNumId w:val="12"/>
  </w:num>
  <w:num w:numId="18">
    <w:abstractNumId w:val="3"/>
  </w:num>
  <w:num w:numId="19">
    <w:abstractNumId w:val="16"/>
  </w:num>
  <w:num w:numId="20">
    <w:abstractNumId w:val="4"/>
  </w:num>
  <w:num w:numId="21">
    <w:abstractNumId w:val="1"/>
  </w:num>
  <w:num w:numId="22">
    <w:abstractNumId w:val="14"/>
  </w:num>
  <w:num w:numId="23">
    <w:abstractNumId w:val="2"/>
  </w:num>
  <w:num w:numId="24">
    <w:abstractNumId w:val="11"/>
  </w:num>
  <w:num w:numId="25">
    <w:abstractNumId w:val="15"/>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50CE"/>
    <w:rsid w:val="00007E9C"/>
    <w:rsid w:val="00044C56"/>
    <w:rsid w:val="000730DF"/>
    <w:rsid w:val="0009279B"/>
    <w:rsid w:val="000A4373"/>
    <w:rsid w:val="000A5A51"/>
    <w:rsid w:val="000B7131"/>
    <w:rsid w:val="000B74C3"/>
    <w:rsid w:val="00103F09"/>
    <w:rsid w:val="001216C0"/>
    <w:rsid w:val="00134E8B"/>
    <w:rsid w:val="00172352"/>
    <w:rsid w:val="0018277D"/>
    <w:rsid w:val="00184411"/>
    <w:rsid w:val="00186DDD"/>
    <w:rsid w:val="001B1808"/>
    <w:rsid w:val="001D4EE3"/>
    <w:rsid w:val="001E4B13"/>
    <w:rsid w:val="002241A2"/>
    <w:rsid w:val="002321F5"/>
    <w:rsid w:val="002376F3"/>
    <w:rsid w:val="00241CA1"/>
    <w:rsid w:val="00246D01"/>
    <w:rsid w:val="00264E59"/>
    <w:rsid w:val="002C01C9"/>
    <w:rsid w:val="00300893"/>
    <w:rsid w:val="00326988"/>
    <w:rsid w:val="00332B48"/>
    <w:rsid w:val="003547B8"/>
    <w:rsid w:val="003549CD"/>
    <w:rsid w:val="003B0DF2"/>
    <w:rsid w:val="003C766F"/>
    <w:rsid w:val="003D117E"/>
    <w:rsid w:val="003D2462"/>
    <w:rsid w:val="003D6BA1"/>
    <w:rsid w:val="00412D3E"/>
    <w:rsid w:val="00437D09"/>
    <w:rsid w:val="004522C6"/>
    <w:rsid w:val="00477BF4"/>
    <w:rsid w:val="00481456"/>
    <w:rsid w:val="00484033"/>
    <w:rsid w:val="00497975"/>
    <w:rsid w:val="00503FE0"/>
    <w:rsid w:val="0052533F"/>
    <w:rsid w:val="00531B54"/>
    <w:rsid w:val="00543C62"/>
    <w:rsid w:val="005816F5"/>
    <w:rsid w:val="00587FE0"/>
    <w:rsid w:val="00591722"/>
    <w:rsid w:val="005E32B8"/>
    <w:rsid w:val="005F2DB4"/>
    <w:rsid w:val="006053BC"/>
    <w:rsid w:val="006100BA"/>
    <w:rsid w:val="00620E51"/>
    <w:rsid w:val="00644578"/>
    <w:rsid w:val="006469BC"/>
    <w:rsid w:val="00653C47"/>
    <w:rsid w:val="006644B2"/>
    <w:rsid w:val="00666EAB"/>
    <w:rsid w:val="00672DC6"/>
    <w:rsid w:val="00673230"/>
    <w:rsid w:val="00691BA6"/>
    <w:rsid w:val="0069615A"/>
    <w:rsid w:val="006C79AC"/>
    <w:rsid w:val="006D1A61"/>
    <w:rsid w:val="006D5ADE"/>
    <w:rsid w:val="006F5494"/>
    <w:rsid w:val="00713F13"/>
    <w:rsid w:val="007141F0"/>
    <w:rsid w:val="00734277"/>
    <w:rsid w:val="007901A2"/>
    <w:rsid w:val="0079067A"/>
    <w:rsid w:val="007B5B01"/>
    <w:rsid w:val="007C5632"/>
    <w:rsid w:val="007C599D"/>
    <w:rsid w:val="007F1F0F"/>
    <w:rsid w:val="00812418"/>
    <w:rsid w:val="0084096F"/>
    <w:rsid w:val="00866273"/>
    <w:rsid w:val="00887C81"/>
    <w:rsid w:val="00896CE2"/>
    <w:rsid w:val="008A1E9F"/>
    <w:rsid w:val="008A5324"/>
    <w:rsid w:val="008A60E8"/>
    <w:rsid w:val="008B0153"/>
    <w:rsid w:val="008E44C3"/>
    <w:rsid w:val="00927A17"/>
    <w:rsid w:val="009750E6"/>
    <w:rsid w:val="009A1869"/>
    <w:rsid w:val="009B21A4"/>
    <w:rsid w:val="009B566F"/>
    <w:rsid w:val="009B5EBA"/>
    <w:rsid w:val="009C48A4"/>
    <w:rsid w:val="009F5DC8"/>
    <w:rsid w:val="00A17D07"/>
    <w:rsid w:val="00A9123D"/>
    <w:rsid w:val="00A9619C"/>
    <w:rsid w:val="00AA0BEF"/>
    <w:rsid w:val="00AA795D"/>
    <w:rsid w:val="00AC74A3"/>
    <w:rsid w:val="00AF20B8"/>
    <w:rsid w:val="00B42583"/>
    <w:rsid w:val="00B621FA"/>
    <w:rsid w:val="00B7386D"/>
    <w:rsid w:val="00B96A9D"/>
    <w:rsid w:val="00BE5634"/>
    <w:rsid w:val="00C26426"/>
    <w:rsid w:val="00C46521"/>
    <w:rsid w:val="00C51A62"/>
    <w:rsid w:val="00CC290E"/>
    <w:rsid w:val="00CC5FEF"/>
    <w:rsid w:val="00CD0141"/>
    <w:rsid w:val="00CD7CEA"/>
    <w:rsid w:val="00CE2AEC"/>
    <w:rsid w:val="00D55099"/>
    <w:rsid w:val="00D85F2B"/>
    <w:rsid w:val="00D97D53"/>
    <w:rsid w:val="00DE3FF4"/>
    <w:rsid w:val="00DE7E74"/>
    <w:rsid w:val="00E13861"/>
    <w:rsid w:val="00E20702"/>
    <w:rsid w:val="00E36C2B"/>
    <w:rsid w:val="00E50A89"/>
    <w:rsid w:val="00E53A5C"/>
    <w:rsid w:val="00E774CF"/>
    <w:rsid w:val="00E80298"/>
    <w:rsid w:val="00EB17B9"/>
    <w:rsid w:val="00EB21FB"/>
    <w:rsid w:val="00EB57ED"/>
    <w:rsid w:val="00EB7677"/>
    <w:rsid w:val="00EC18F0"/>
    <w:rsid w:val="00F0003F"/>
    <w:rsid w:val="00F060BF"/>
    <w:rsid w:val="00F11A57"/>
    <w:rsid w:val="00F253BF"/>
    <w:rsid w:val="00F43789"/>
    <w:rsid w:val="00F51E2B"/>
    <w:rsid w:val="00F62DD5"/>
    <w:rsid w:val="00F64F0B"/>
    <w:rsid w:val="00F861D1"/>
    <w:rsid w:val="00F87EDB"/>
    <w:rsid w:val="00F97107"/>
    <w:rsid w:val="00FB0AB0"/>
    <w:rsid w:val="00FB3ABD"/>
    <w:rsid w:val="00FC10C9"/>
    <w:rsid w:val="00FD26BA"/>
    <w:rsid w:val="00FE50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5DE121"/>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277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link w:val="Heading2Char"/>
    <w:uiPriority w:val="9"/>
    <w:qFormat/>
    <w:rsid w:val="000B7131"/>
    <w:pPr>
      <w:spacing w:before="100" w:beforeAutospacing="1" w:after="100" w:afterAutospacing="1"/>
      <w:outlineLvl w:val="1"/>
    </w:pPr>
    <w:rPr>
      <w:rFonts w:ascii="Times" w:hAnsi="Times"/>
      <w:b/>
      <w:bCs/>
      <w:sz w:val="36"/>
      <w:szCs w:val="36"/>
      <w:lang w:val="en-GB"/>
    </w:rPr>
  </w:style>
  <w:style w:type="paragraph" w:styleId="Heading3">
    <w:name w:val="heading 3"/>
    <w:basedOn w:val="Normal"/>
    <w:next w:val="Normal"/>
    <w:link w:val="Heading3Char"/>
    <w:uiPriority w:val="9"/>
    <w:unhideWhenUsed/>
    <w:qFormat/>
    <w:rsid w:val="0018277D"/>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E50CE"/>
    <w:rPr>
      <w:sz w:val="18"/>
      <w:szCs w:val="18"/>
    </w:rPr>
  </w:style>
  <w:style w:type="paragraph" w:styleId="CommentText">
    <w:name w:val="annotation text"/>
    <w:basedOn w:val="Normal"/>
    <w:link w:val="CommentTextChar"/>
    <w:uiPriority w:val="99"/>
    <w:semiHidden/>
    <w:unhideWhenUsed/>
    <w:rsid w:val="00FE50CE"/>
  </w:style>
  <w:style w:type="character" w:customStyle="1" w:styleId="CommentTextChar">
    <w:name w:val="Comment Text Char"/>
    <w:basedOn w:val="DefaultParagraphFont"/>
    <w:link w:val="CommentText"/>
    <w:uiPriority w:val="99"/>
    <w:semiHidden/>
    <w:rsid w:val="00FE50CE"/>
  </w:style>
  <w:style w:type="paragraph" w:styleId="CommentSubject">
    <w:name w:val="annotation subject"/>
    <w:basedOn w:val="CommentText"/>
    <w:next w:val="CommentText"/>
    <w:link w:val="CommentSubjectChar"/>
    <w:uiPriority w:val="99"/>
    <w:semiHidden/>
    <w:unhideWhenUsed/>
    <w:rsid w:val="00FE50CE"/>
    <w:rPr>
      <w:b/>
      <w:bCs/>
      <w:sz w:val="20"/>
      <w:szCs w:val="20"/>
    </w:rPr>
  </w:style>
  <w:style w:type="character" w:customStyle="1" w:styleId="CommentSubjectChar">
    <w:name w:val="Comment Subject Char"/>
    <w:basedOn w:val="CommentTextChar"/>
    <w:link w:val="CommentSubject"/>
    <w:uiPriority w:val="99"/>
    <w:semiHidden/>
    <w:rsid w:val="00FE50CE"/>
    <w:rPr>
      <w:b/>
      <w:bCs/>
      <w:sz w:val="20"/>
      <w:szCs w:val="20"/>
    </w:rPr>
  </w:style>
  <w:style w:type="paragraph" w:styleId="BalloonText">
    <w:name w:val="Balloon Text"/>
    <w:basedOn w:val="Normal"/>
    <w:link w:val="BalloonTextChar"/>
    <w:uiPriority w:val="99"/>
    <w:semiHidden/>
    <w:unhideWhenUsed/>
    <w:rsid w:val="00FE50C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E50CE"/>
    <w:rPr>
      <w:rFonts w:ascii="Lucida Grande" w:hAnsi="Lucida Grande" w:cs="Lucida Grande"/>
      <w:sz w:val="18"/>
      <w:szCs w:val="18"/>
    </w:rPr>
  </w:style>
  <w:style w:type="paragraph" w:styleId="ListParagraph">
    <w:name w:val="List Paragraph"/>
    <w:basedOn w:val="Normal"/>
    <w:uiPriority w:val="34"/>
    <w:qFormat/>
    <w:rsid w:val="00477BF4"/>
    <w:pPr>
      <w:ind w:left="720"/>
      <w:contextualSpacing/>
    </w:pPr>
  </w:style>
  <w:style w:type="paragraph" w:styleId="Header">
    <w:name w:val="header"/>
    <w:basedOn w:val="Normal"/>
    <w:link w:val="HeaderChar"/>
    <w:unhideWhenUsed/>
    <w:rsid w:val="006053BC"/>
    <w:pPr>
      <w:tabs>
        <w:tab w:val="center" w:pos="4320"/>
        <w:tab w:val="right" w:pos="8640"/>
      </w:tabs>
    </w:pPr>
  </w:style>
  <w:style w:type="character" w:customStyle="1" w:styleId="HeaderChar">
    <w:name w:val="Header Char"/>
    <w:basedOn w:val="DefaultParagraphFont"/>
    <w:link w:val="Header"/>
    <w:uiPriority w:val="99"/>
    <w:rsid w:val="006053BC"/>
  </w:style>
  <w:style w:type="paragraph" w:styleId="Footer">
    <w:name w:val="footer"/>
    <w:basedOn w:val="Normal"/>
    <w:link w:val="FooterChar"/>
    <w:uiPriority w:val="99"/>
    <w:unhideWhenUsed/>
    <w:rsid w:val="006053BC"/>
    <w:pPr>
      <w:tabs>
        <w:tab w:val="center" w:pos="4320"/>
        <w:tab w:val="right" w:pos="8640"/>
      </w:tabs>
    </w:pPr>
  </w:style>
  <w:style w:type="character" w:customStyle="1" w:styleId="FooterChar">
    <w:name w:val="Footer Char"/>
    <w:basedOn w:val="DefaultParagraphFont"/>
    <w:link w:val="Footer"/>
    <w:uiPriority w:val="99"/>
    <w:rsid w:val="006053BC"/>
  </w:style>
  <w:style w:type="character" w:styleId="Hyperlink">
    <w:name w:val="Hyperlink"/>
    <w:basedOn w:val="DefaultParagraphFont"/>
    <w:semiHidden/>
    <w:rsid w:val="00E774CF"/>
    <w:rPr>
      <w:color w:val="0000FF"/>
      <w:u w:val="single"/>
    </w:rPr>
  </w:style>
  <w:style w:type="table" w:styleId="TableGrid">
    <w:name w:val="Table Grid"/>
    <w:basedOn w:val="TableNormal"/>
    <w:uiPriority w:val="59"/>
    <w:rsid w:val="00E774CF"/>
    <w:rPr>
      <w:rFonts w:eastAsiaTheme="minorHAnsi"/>
      <w:sz w:val="22"/>
      <w:szCs w:val="22"/>
      <w:lang w:val="en-Z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0B7131"/>
    <w:rPr>
      <w:rFonts w:ascii="Times" w:hAnsi="Times"/>
      <w:b/>
      <w:bCs/>
      <w:sz w:val="36"/>
      <w:szCs w:val="36"/>
      <w:lang w:val="en-GB"/>
    </w:rPr>
  </w:style>
  <w:style w:type="character" w:customStyle="1" w:styleId="apple-converted-space">
    <w:name w:val="apple-converted-space"/>
    <w:basedOn w:val="DefaultParagraphFont"/>
    <w:rsid w:val="00186DDD"/>
  </w:style>
  <w:style w:type="character" w:customStyle="1" w:styleId="Heading1Char">
    <w:name w:val="Heading 1 Char"/>
    <w:basedOn w:val="DefaultParagraphFont"/>
    <w:link w:val="Heading1"/>
    <w:uiPriority w:val="9"/>
    <w:rsid w:val="0018277D"/>
    <w:rPr>
      <w:rFonts w:asciiTheme="majorHAnsi" w:eastAsiaTheme="majorEastAsia" w:hAnsiTheme="majorHAnsi" w:cstheme="majorBidi"/>
      <w:b/>
      <w:bCs/>
      <w:color w:val="345A8A" w:themeColor="accent1" w:themeShade="B5"/>
      <w:sz w:val="32"/>
      <w:szCs w:val="32"/>
    </w:rPr>
  </w:style>
  <w:style w:type="paragraph" w:styleId="NormalWeb">
    <w:name w:val="Normal (Web)"/>
    <w:basedOn w:val="Normal"/>
    <w:uiPriority w:val="99"/>
    <w:unhideWhenUsed/>
    <w:rsid w:val="0018277D"/>
    <w:pPr>
      <w:spacing w:before="100" w:beforeAutospacing="1" w:after="100" w:afterAutospacing="1"/>
    </w:pPr>
    <w:rPr>
      <w:rFonts w:ascii="Times" w:hAnsi="Times" w:cs="Times New Roman"/>
      <w:sz w:val="20"/>
      <w:szCs w:val="20"/>
      <w:lang w:val="en-GB"/>
    </w:rPr>
  </w:style>
  <w:style w:type="character" w:customStyle="1" w:styleId="Heading3Char">
    <w:name w:val="Heading 3 Char"/>
    <w:basedOn w:val="DefaultParagraphFont"/>
    <w:link w:val="Heading3"/>
    <w:uiPriority w:val="9"/>
    <w:rsid w:val="0018277D"/>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1827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42873">
      <w:bodyDiv w:val="1"/>
      <w:marLeft w:val="0"/>
      <w:marRight w:val="0"/>
      <w:marTop w:val="0"/>
      <w:marBottom w:val="0"/>
      <w:divBdr>
        <w:top w:val="none" w:sz="0" w:space="0" w:color="auto"/>
        <w:left w:val="none" w:sz="0" w:space="0" w:color="auto"/>
        <w:bottom w:val="none" w:sz="0" w:space="0" w:color="auto"/>
        <w:right w:val="none" w:sz="0" w:space="0" w:color="auto"/>
      </w:divBdr>
    </w:div>
    <w:div w:id="51080304">
      <w:bodyDiv w:val="1"/>
      <w:marLeft w:val="0"/>
      <w:marRight w:val="0"/>
      <w:marTop w:val="0"/>
      <w:marBottom w:val="0"/>
      <w:divBdr>
        <w:top w:val="none" w:sz="0" w:space="0" w:color="auto"/>
        <w:left w:val="none" w:sz="0" w:space="0" w:color="auto"/>
        <w:bottom w:val="none" w:sz="0" w:space="0" w:color="auto"/>
        <w:right w:val="none" w:sz="0" w:space="0" w:color="auto"/>
      </w:divBdr>
    </w:div>
    <w:div w:id="176308699">
      <w:bodyDiv w:val="1"/>
      <w:marLeft w:val="0"/>
      <w:marRight w:val="0"/>
      <w:marTop w:val="0"/>
      <w:marBottom w:val="0"/>
      <w:divBdr>
        <w:top w:val="none" w:sz="0" w:space="0" w:color="auto"/>
        <w:left w:val="none" w:sz="0" w:space="0" w:color="auto"/>
        <w:bottom w:val="none" w:sz="0" w:space="0" w:color="auto"/>
        <w:right w:val="none" w:sz="0" w:space="0" w:color="auto"/>
      </w:divBdr>
    </w:div>
    <w:div w:id="200552074">
      <w:bodyDiv w:val="1"/>
      <w:marLeft w:val="0"/>
      <w:marRight w:val="0"/>
      <w:marTop w:val="0"/>
      <w:marBottom w:val="0"/>
      <w:divBdr>
        <w:top w:val="none" w:sz="0" w:space="0" w:color="auto"/>
        <w:left w:val="none" w:sz="0" w:space="0" w:color="auto"/>
        <w:bottom w:val="none" w:sz="0" w:space="0" w:color="auto"/>
        <w:right w:val="none" w:sz="0" w:space="0" w:color="auto"/>
      </w:divBdr>
    </w:div>
    <w:div w:id="219441449">
      <w:bodyDiv w:val="1"/>
      <w:marLeft w:val="0"/>
      <w:marRight w:val="0"/>
      <w:marTop w:val="0"/>
      <w:marBottom w:val="0"/>
      <w:divBdr>
        <w:top w:val="none" w:sz="0" w:space="0" w:color="auto"/>
        <w:left w:val="none" w:sz="0" w:space="0" w:color="auto"/>
        <w:bottom w:val="none" w:sz="0" w:space="0" w:color="auto"/>
        <w:right w:val="none" w:sz="0" w:space="0" w:color="auto"/>
      </w:divBdr>
    </w:div>
    <w:div w:id="247275822">
      <w:bodyDiv w:val="1"/>
      <w:marLeft w:val="0"/>
      <w:marRight w:val="0"/>
      <w:marTop w:val="0"/>
      <w:marBottom w:val="0"/>
      <w:divBdr>
        <w:top w:val="none" w:sz="0" w:space="0" w:color="auto"/>
        <w:left w:val="none" w:sz="0" w:space="0" w:color="auto"/>
        <w:bottom w:val="none" w:sz="0" w:space="0" w:color="auto"/>
        <w:right w:val="none" w:sz="0" w:space="0" w:color="auto"/>
      </w:divBdr>
    </w:div>
    <w:div w:id="291517881">
      <w:bodyDiv w:val="1"/>
      <w:marLeft w:val="0"/>
      <w:marRight w:val="0"/>
      <w:marTop w:val="0"/>
      <w:marBottom w:val="0"/>
      <w:divBdr>
        <w:top w:val="none" w:sz="0" w:space="0" w:color="auto"/>
        <w:left w:val="none" w:sz="0" w:space="0" w:color="auto"/>
        <w:bottom w:val="none" w:sz="0" w:space="0" w:color="auto"/>
        <w:right w:val="none" w:sz="0" w:space="0" w:color="auto"/>
      </w:divBdr>
    </w:div>
    <w:div w:id="344476283">
      <w:bodyDiv w:val="1"/>
      <w:marLeft w:val="0"/>
      <w:marRight w:val="0"/>
      <w:marTop w:val="0"/>
      <w:marBottom w:val="0"/>
      <w:divBdr>
        <w:top w:val="none" w:sz="0" w:space="0" w:color="auto"/>
        <w:left w:val="none" w:sz="0" w:space="0" w:color="auto"/>
        <w:bottom w:val="none" w:sz="0" w:space="0" w:color="auto"/>
        <w:right w:val="none" w:sz="0" w:space="0" w:color="auto"/>
      </w:divBdr>
    </w:div>
    <w:div w:id="358164468">
      <w:bodyDiv w:val="1"/>
      <w:marLeft w:val="0"/>
      <w:marRight w:val="0"/>
      <w:marTop w:val="0"/>
      <w:marBottom w:val="0"/>
      <w:divBdr>
        <w:top w:val="none" w:sz="0" w:space="0" w:color="auto"/>
        <w:left w:val="none" w:sz="0" w:space="0" w:color="auto"/>
        <w:bottom w:val="none" w:sz="0" w:space="0" w:color="auto"/>
        <w:right w:val="none" w:sz="0" w:space="0" w:color="auto"/>
      </w:divBdr>
      <w:divsChild>
        <w:div w:id="615715838">
          <w:marLeft w:val="0"/>
          <w:marRight w:val="0"/>
          <w:marTop w:val="0"/>
          <w:marBottom w:val="0"/>
          <w:divBdr>
            <w:top w:val="none" w:sz="0" w:space="0" w:color="auto"/>
            <w:left w:val="none" w:sz="0" w:space="0" w:color="auto"/>
            <w:bottom w:val="none" w:sz="0" w:space="0" w:color="auto"/>
            <w:right w:val="none" w:sz="0" w:space="0" w:color="auto"/>
          </w:divBdr>
        </w:div>
      </w:divsChild>
    </w:div>
    <w:div w:id="452283683">
      <w:bodyDiv w:val="1"/>
      <w:marLeft w:val="0"/>
      <w:marRight w:val="0"/>
      <w:marTop w:val="0"/>
      <w:marBottom w:val="0"/>
      <w:divBdr>
        <w:top w:val="none" w:sz="0" w:space="0" w:color="auto"/>
        <w:left w:val="none" w:sz="0" w:space="0" w:color="auto"/>
        <w:bottom w:val="none" w:sz="0" w:space="0" w:color="auto"/>
        <w:right w:val="none" w:sz="0" w:space="0" w:color="auto"/>
      </w:divBdr>
    </w:div>
    <w:div w:id="491213454">
      <w:bodyDiv w:val="1"/>
      <w:marLeft w:val="0"/>
      <w:marRight w:val="0"/>
      <w:marTop w:val="0"/>
      <w:marBottom w:val="0"/>
      <w:divBdr>
        <w:top w:val="none" w:sz="0" w:space="0" w:color="auto"/>
        <w:left w:val="none" w:sz="0" w:space="0" w:color="auto"/>
        <w:bottom w:val="none" w:sz="0" w:space="0" w:color="auto"/>
        <w:right w:val="none" w:sz="0" w:space="0" w:color="auto"/>
      </w:divBdr>
    </w:div>
    <w:div w:id="534541763">
      <w:bodyDiv w:val="1"/>
      <w:marLeft w:val="0"/>
      <w:marRight w:val="0"/>
      <w:marTop w:val="0"/>
      <w:marBottom w:val="0"/>
      <w:divBdr>
        <w:top w:val="none" w:sz="0" w:space="0" w:color="auto"/>
        <w:left w:val="none" w:sz="0" w:space="0" w:color="auto"/>
        <w:bottom w:val="none" w:sz="0" w:space="0" w:color="auto"/>
        <w:right w:val="none" w:sz="0" w:space="0" w:color="auto"/>
      </w:divBdr>
    </w:div>
    <w:div w:id="536703043">
      <w:bodyDiv w:val="1"/>
      <w:marLeft w:val="0"/>
      <w:marRight w:val="0"/>
      <w:marTop w:val="0"/>
      <w:marBottom w:val="0"/>
      <w:divBdr>
        <w:top w:val="none" w:sz="0" w:space="0" w:color="auto"/>
        <w:left w:val="none" w:sz="0" w:space="0" w:color="auto"/>
        <w:bottom w:val="none" w:sz="0" w:space="0" w:color="auto"/>
        <w:right w:val="none" w:sz="0" w:space="0" w:color="auto"/>
      </w:divBdr>
    </w:div>
    <w:div w:id="543296565">
      <w:bodyDiv w:val="1"/>
      <w:marLeft w:val="0"/>
      <w:marRight w:val="0"/>
      <w:marTop w:val="0"/>
      <w:marBottom w:val="0"/>
      <w:divBdr>
        <w:top w:val="none" w:sz="0" w:space="0" w:color="auto"/>
        <w:left w:val="none" w:sz="0" w:space="0" w:color="auto"/>
        <w:bottom w:val="none" w:sz="0" w:space="0" w:color="auto"/>
        <w:right w:val="none" w:sz="0" w:space="0" w:color="auto"/>
      </w:divBdr>
    </w:div>
    <w:div w:id="619650049">
      <w:bodyDiv w:val="1"/>
      <w:marLeft w:val="0"/>
      <w:marRight w:val="0"/>
      <w:marTop w:val="0"/>
      <w:marBottom w:val="0"/>
      <w:divBdr>
        <w:top w:val="none" w:sz="0" w:space="0" w:color="auto"/>
        <w:left w:val="none" w:sz="0" w:space="0" w:color="auto"/>
        <w:bottom w:val="none" w:sz="0" w:space="0" w:color="auto"/>
        <w:right w:val="none" w:sz="0" w:space="0" w:color="auto"/>
      </w:divBdr>
      <w:divsChild>
        <w:div w:id="1856769629">
          <w:marLeft w:val="0"/>
          <w:marRight w:val="0"/>
          <w:marTop w:val="0"/>
          <w:marBottom w:val="0"/>
          <w:divBdr>
            <w:top w:val="none" w:sz="0" w:space="0" w:color="auto"/>
            <w:left w:val="none" w:sz="0" w:space="0" w:color="auto"/>
            <w:bottom w:val="none" w:sz="0" w:space="0" w:color="auto"/>
            <w:right w:val="none" w:sz="0" w:space="0" w:color="auto"/>
          </w:divBdr>
        </w:div>
      </w:divsChild>
    </w:div>
    <w:div w:id="628975266">
      <w:bodyDiv w:val="1"/>
      <w:marLeft w:val="0"/>
      <w:marRight w:val="0"/>
      <w:marTop w:val="0"/>
      <w:marBottom w:val="0"/>
      <w:divBdr>
        <w:top w:val="none" w:sz="0" w:space="0" w:color="auto"/>
        <w:left w:val="none" w:sz="0" w:space="0" w:color="auto"/>
        <w:bottom w:val="none" w:sz="0" w:space="0" w:color="auto"/>
        <w:right w:val="none" w:sz="0" w:space="0" w:color="auto"/>
      </w:divBdr>
    </w:div>
    <w:div w:id="666635536">
      <w:bodyDiv w:val="1"/>
      <w:marLeft w:val="0"/>
      <w:marRight w:val="0"/>
      <w:marTop w:val="0"/>
      <w:marBottom w:val="0"/>
      <w:divBdr>
        <w:top w:val="none" w:sz="0" w:space="0" w:color="auto"/>
        <w:left w:val="none" w:sz="0" w:space="0" w:color="auto"/>
        <w:bottom w:val="none" w:sz="0" w:space="0" w:color="auto"/>
        <w:right w:val="none" w:sz="0" w:space="0" w:color="auto"/>
      </w:divBdr>
      <w:divsChild>
        <w:div w:id="228881781">
          <w:marLeft w:val="0"/>
          <w:marRight w:val="0"/>
          <w:marTop w:val="0"/>
          <w:marBottom w:val="0"/>
          <w:divBdr>
            <w:top w:val="none" w:sz="0" w:space="0" w:color="auto"/>
            <w:left w:val="none" w:sz="0" w:space="0" w:color="auto"/>
            <w:bottom w:val="none" w:sz="0" w:space="0" w:color="auto"/>
            <w:right w:val="none" w:sz="0" w:space="0" w:color="auto"/>
          </w:divBdr>
        </w:div>
      </w:divsChild>
    </w:div>
    <w:div w:id="738215498">
      <w:bodyDiv w:val="1"/>
      <w:marLeft w:val="0"/>
      <w:marRight w:val="0"/>
      <w:marTop w:val="0"/>
      <w:marBottom w:val="0"/>
      <w:divBdr>
        <w:top w:val="none" w:sz="0" w:space="0" w:color="auto"/>
        <w:left w:val="none" w:sz="0" w:space="0" w:color="auto"/>
        <w:bottom w:val="none" w:sz="0" w:space="0" w:color="auto"/>
        <w:right w:val="none" w:sz="0" w:space="0" w:color="auto"/>
      </w:divBdr>
    </w:div>
    <w:div w:id="992877015">
      <w:bodyDiv w:val="1"/>
      <w:marLeft w:val="0"/>
      <w:marRight w:val="0"/>
      <w:marTop w:val="0"/>
      <w:marBottom w:val="0"/>
      <w:divBdr>
        <w:top w:val="none" w:sz="0" w:space="0" w:color="auto"/>
        <w:left w:val="none" w:sz="0" w:space="0" w:color="auto"/>
        <w:bottom w:val="none" w:sz="0" w:space="0" w:color="auto"/>
        <w:right w:val="none" w:sz="0" w:space="0" w:color="auto"/>
      </w:divBdr>
    </w:div>
    <w:div w:id="1014839103">
      <w:bodyDiv w:val="1"/>
      <w:marLeft w:val="0"/>
      <w:marRight w:val="0"/>
      <w:marTop w:val="0"/>
      <w:marBottom w:val="0"/>
      <w:divBdr>
        <w:top w:val="none" w:sz="0" w:space="0" w:color="auto"/>
        <w:left w:val="none" w:sz="0" w:space="0" w:color="auto"/>
        <w:bottom w:val="none" w:sz="0" w:space="0" w:color="auto"/>
        <w:right w:val="none" w:sz="0" w:space="0" w:color="auto"/>
      </w:divBdr>
    </w:div>
    <w:div w:id="1034772152">
      <w:bodyDiv w:val="1"/>
      <w:marLeft w:val="0"/>
      <w:marRight w:val="0"/>
      <w:marTop w:val="0"/>
      <w:marBottom w:val="0"/>
      <w:divBdr>
        <w:top w:val="none" w:sz="0" w:space="0" w:color="auto"/>
        <w:left w:val="none" w:sz="0" w:space="0" w:color="auto"/>
        <w:bottom w:val="none" w:sz="0" w:space="0" w:color="auto"/>
        <w:right w:val="none" w:sz="0" w:space="0" w:color="auto"/>
      </w:divBdr>
      <w:divsChild>
        <w:div w:id="417018004">
          <w:marLeft w:val="0"/>
          <w:marRight w:val="0"/>
          <w:marTop w:val="0"/>
          <w:marBottom w:val="0"/>
          <w:divBdr>
            <w:top w:val="none" w:sz="0" w:space="0" w:color="auto"/>
            <w:left w:val="none" w:sz="0" w:space="0" w:color="auto"/>
            <w:bottom w:val="none" w:sz="0" w:space="0" w:color="auto"/>
            <w:right w:val="none" w:sz="0" w:space="0" w:color="auto"/>
          </w:divBdr>
        </w:div>
      </w:divsChild>
    </w:div>
    <w:div w:id="1041394753">
      <w:bodyDiv w:val="1"/>
      <w:marLeft w:val="0"/>
      <w:marRight w:val="0"/>
      <w:marTop w:val="0"/>
      <w:marBottom w:val="0"/>
      <w:divBdr>
        <w:top w:val="none" w:sz="0" w:space="0" w:color="auto"/>
        <w:left w:val="none" w:sz="0" w:space="0" w:color="auto"/>
        <w:bottom w:val="none" w:sz="0" w:space="0" w:color="auto"/>
        <w:right w:val="none" w:sz="0" w:space="0" w:color="auto"/>
      </w:divBdr>
    </w:div>
    <w:div w:id="1060127707">
      <w:bodyDiv w:val="1"/>
      <w:marLeft w:val="0"/>
      <w:marRight w:val="0"/>
      <w:marTop w:val="0"/>
      <w:marBottom w:val="0"/>
      <w:divBdr>
        <w:top w:val="none" w:sz="0" w:space="0" w:color="auto"/>
        <w:left w:val="none" w:sz="0" w:space="0" w:color="auto"/>
        <w:bottom w:val="none" w:sz="0" w:space="0" w:color="auto"/>
        <w:right w:val="none" w:sz="0" w:space="0" w:color="auto"/>
      </w:divBdr>
      <w:divsChild>
        <w:div w:id="1894466810">
          <w:marLeft w:val="0"/>
          <w:marRight w:val="0"/>
          <w:marTop w:val="0"/>
          <w:marBottom w:val="0"/>
          <w:divBdr>
            <w:top w:val="none" w:sz="0" w:space="0" w:color="auto"/>
            <w:left w:val="none" w:sz="0" w:space="0" w:color="auto"/>
            <w:bottom w:val="none" w:sz="0" w:space="0" w:color="auto"/>
            <w:right w:val="none" w:sz="0" w:space="0" w:color="auto"/>
          </w:divBdr>
        </w:div>
      </w:divsChild>
    </w:div>
    <w:div w:id="1076629299">
      <w:bodyDiv w:val="1"/>
      <w:marLeft w:val="0"/>
      <w:marRight w:val="0"/>
      <w:marTop w:val="0"/>
      <w:marBottom w:val="0"/>
      <w:divBdr>
        <w:top w:val="none" w:sz="0" w:space="0" w:color="auto"/>
        <w:left w:val="none" w:sz="0" w:space="0" w:color="auto"/>
        <w:bottom w:val="none" w:sz="0" w:space="0" w:color="auto"/>
        <w:right w:val="none" w:sz="0" w:space="0" w:color="auto"/>
      </w:divBdr>
    </w:div>
    <w:div w:id="1197155682">
      <w:bodyDiv w:val="1"/>
      <w:marLeft w:val="0"/>
      <w:marRight w:val="0"/>
      <w:marTop w:val="0"/>
      <w:marBottom w:val="0"/>
      <w:divBdr>
        <w:top w:val="none" w:sz="0" w:space="0" w:color="auto"/>
        <w:left w:val="none" w:sz="0" w:space="0" w:color="auto"/>
        <w:bottom w:val="none" w:sz="0" w:space="0" w:color="auto"/>
        <w:right w:val="none" w:sz="0" w:space="0" w:color="auto"/>
      </w:divBdr>
    </w:div>
    <w:div w:id="1202749277">
      <w:bodyDiv w:val="1"/>
      <w:marLeft w:val="0"/>
      <w:marRight w:val="0"/>
      <w:marTop w:val="0"/>
      <w:marBottom w:val="0"/>
      <w:divBdr>
        <w:top w:val="none" w:sz="0" w:space="0" w:color="auto"/>
        <w:left w:val="none" w:sz="0" w:space="0" w:color="auto"/>
        <w:bottom w:val="none" w:sz="0" w:space="0" w:color="auto"/>
        <w:right w:val="none" w:sz="0" w:space="0" w:color="auto"/>
      </w:divBdr>
    </w:div>
    <w:div w:id="1207108093">
      <w:bodyDiv w:val="1"/>
      <w:marLeft w:val="0"/>
      <w:marRight w:val="0"/>
      <w:marTop w:val="0"/>
      <w:marBottom w:val="0"/>
      <w:divBdr>
        <w:top w:val="none" w:sz="0" w:space="0" w:color="auto"/>
        <w:left w:val="none" w:sz="0" w:space="0" w:color="auto"/>
        <w:bottom w:val="none" w:sz="0" w:space="0" w:color="auto"/>
        <w:right w:val="none" w:sz="0" w:space="0" w:color="auto"/>
      </w:divBdr>
    </w:div>
    <w:div w:id="1294021921">
      <w:bodyDiv w:val="1"/>
      <w:marLeft w:val="0"/>
      <w:marRight w:val="0"/>
      <w:marTop w:val="0"/>
      <w:marBottom w:val="0"/>
      <w:divBdr>
        <w:top w:val="none" w:sz="0" w:space="0" w:color="auto"/>
        <w:left w:val="none" w:sz="0" w:space="0" w:color="auto"/>
        <w:bottom w:val="none" w:sz="0" w:space="0" w:color="auto"/>
        <w:right w:val="none" w:sz="0" w:space="0" w:color="auto"/>
      </w:divBdr>
    </w:div>
    <w:div w:id="1312250441">
      <w:bodyDiv w:val="1"/>
      <w:marLeft w:val="0"/>
      <w:marRight w:val="0"/>
      <w:marTop w:val="0"/>
      <w:marBottom w:val="0"/>
      <w:divBdr>
        <w:top w:val="none" w:sz="0" w:space="0" w:color="auto"/>
        <w:left w:val="none" w:sz="0" w:space="0" w:color="auto"/>
        <w:bottom w:val="none" w:sz="0" w:space="0" w:color="auto"/>
        <w:right w:val="none" w:sz="0" w:space="0" w:color="auto"/>
      </w:divBdr>
      <w:divsChild>
        <w:div w:id="207767252">
          <w:marLeft w:val="0"/>
          <w:marRight w:val="0"/>
          <w:marTop w:val="0"/>
          <w:marBottom w:val="0"/>
          <w:divBdr>
            <w:top w:val="none" w:sz="0" w:space="0" w:color="auto"/>
            <w:left w:val="none" w:sz="0" w:space="0" w:color="auto"/>
            <w:bottom w:val="none" w:sz="0" w:space="0" w:color="auto"/>
            <w:right w:val="none" w:sz="0" w:space="0" w:color="auto"/>
          </w:divBdr>
        </w:div>
      </w:divsChild>
    </w:div>
    <w:div w:id="1417943006">
      <w:bodyDiv w:val="1"/>
      <w:marLeft w:val="0"/>
      <w:marRight w:val="0"/>
      <w:marTop w:val="0"/>
      <w:marBottom w:val="0"/>
      <w:divBdr>
        <w:top w:val="none" w:sz="0" w:space="0" w:color="auto"/>
        <w:left w:val="none" w:sz="0" w:space="0" w:color="auto"/>
        <w:bottom w:val="none" w:sz="0" w:space="0" w:color="auto"/>
        <w:right w:val="none" w:sz="0" w:space="0" w:color="auto"/>
      </w:divBdr>
    </w:div>
    <w:div w:id="1432890908">
      <w:bodyDiv w:val="1"/>
      <w:marLeft w:val="0"/>
      <w:marRight w:val="0"/>
      <w:marTop w:val="0"/>
      <w:marBottom w:val="0"/>
      <w:divBdr>
        <w:top w:val="none" w:sz="0" w:space="0" w:color="auto"/>
        <w:left w:val="none" w:sz="0" w:space="0" w:color="auto"/>
        <w:bottom w:val="none" w:sz="0" w:space="0" w:color="auto"/>
        <w:right w:val="none" w:sz="0" w:space="0" w:color="auto"/>
      </w:divBdr>
      <w:divsChild>
        <w:div w:id="511141320">
          <w:marLeft w:val="0"/>
          <w:marRight w:val="0"/>
          <w:marTop w:val="0"/>
          <w:marBottom w:val="0"/>
          <w:divBdr>
            <w:top w:val="none" w:sz="0" w:space="0" w:color="auto"/>
            <w:left w:val="none" w:sz="0" w:space="0" w:color="auto"/>
            <w:bottom w:val="none" w:sz="0" w:space="0" w:color="auto"/>
            <w:right w:val="none" w:sz="0" w:space="0" w:color="auto"/>
          </w:divBdr>
        </w:div>
      </w:divsChild>
    </w:div>
    <w:div w:id="1471365683">
      <w:bodyDiv w:val="1"/>
      <w:marLeft w:val="0"/>
      <w:marRight w:val="0"/>
      <w:marTop w:val="0"/>
      <w:marBottom w:val="0"/>
      <w:divBdr>
        <w:top w:val="none" w:sz="0" w:space="0" w:color="auto"/>
        <w:left w:val="none" w:sz="0" w:space="0" w:color="auto"/>
        <w:bottom w:val="none" w:sz="0" w:space="0" w:color="auto"/>
        <w:right w:val="none" w:sz="0" w:space="0" w:color="auto"/>
      </w:divBdr>
    </w:div>
    <w:div w:id="1497309096">
      <w:bodyDiv w:val="1"/>
      <w:marLeft w:val="0"/>
      <w:marRight w:val="0"/>
      <w:marTop w:val="0"/>
      <w:marBottom w:val="0"/>
      <w:divBdr>
        <w:top w:val="none" w:sz="0" w:space="0" w:color="auto"/>
        <w:left w:val="none" w:sz="0" w:space="0" w:color="auto"/>
        <w:bottom w:val="none" w:sz="0" w:space="0" w:color="auto"/>
        <w:right w:val="none" w:sz="0" w:space="0" w:color="auto"/>
      </w:divBdr>
    </w:div>
    <w:div w:id="1546942340">
      <w:bodyDiv w:val="1"/>
      <w:marLeft w:val="0"/>
      <w:marRight w:val="0"/>
      <w:marTop w:val="0"/>
      <w:marBottom w:val="0"/>
      <w:divBdr>
        <w:top w:val="none" w:sz="0" w:space="0" w:color="auto"/>
        <w:left w:val="none" w:sz="0" w:space="0" w:color="auto"/>
        <w:bottom w:val="none" w:sz="0" w:space="0" w:color="auto"/>
        <w:right w:val="none" w:sz="0" w:space="0" w:color="auto"/>
      </w:divBdr>
      <w:divsChild>
        <w:div w:id="259146932">
          <w:marLeft w:val="0"/>
          <w:marRight w:val="0"/>
          <w:marTop w:val="0"/>
          <w:marBottom w:val="0"/>
          <w:divBdr>
            <w:top w:val="none" w:sz="0" w:space="0" w:color="auto"/>
            <w:left w:val="none" w:sz="0" w:space="0" w:color="auto"/>
            <w:bottom w:val="none" w:sz="0" w:space="0" w:color="auto"/>
            <w:right w:val="none" w:sz="0" w:space="0" w:color="auto"/>
          </w:divBdr>
        </w:div>
      </w:divsChild>
    </w:div>
    <w:div w:id="1561742698">
      <w:bodyDiv w:val="1"/>
      <w:marLeft w:val="0"/>
      <w:marRight w:val="0"/>
      <w:marTop w:val="0"/>
      <w:marBottom w:val="0"/>
      <w:divBdr>
        <w:top w:val="none" w:sz="0" w:space="0" w:color="auto"/>
        <w:left w:val="none" w:sz="0" w:space="0" w:color="auto"/>
        <w:bottom w:val="none" w:sz="0" w:space="0" w:color="auto"/>
        <w:right w:val="none" w:sz="0" w:space="0" w:color="auto"/>
      </w:divBdr>
    </w:div>
    <w:div w:id="1622493499">
      <w:bodyDiv w:val="1"/>
      <w:marLeft w:val="0"/>
      <w:marRight w:val="0"/>
      <w:marTop w:val="0"/>
      <w:marBottom w:val="0"/>
      <w:divBdr>
        <w:top w:val="none" w:sz="0" w:space="0" w:color="auto"/>
        <w:left w:val="none" w:sz="0" w:space="0" w:color="auto"/>
        <w:bottom w:val="none" w:sz="0" w:space="0" w:color="auto"/>
        <w:right w:val="none" w:sz="0" w:space="0" w:color="auto"/>
      </w:divBdr>
    </w:div>
    <w:div w:id="1653872827">
      <w:bodyDiv w:val="1"/>
      <w:marLeft w:val="0"/>
      <w:marRight w:val="0"/>
      <w:marTop w:val="0"/>
      <w:marBottom w:val="0"/>
      <w:divBdr>
        <w:top w:val="none" w:sz="0" w:space="0" w:color="auto"/>
        <w:left w:val="none" w:sz="0" w:space="0" w:color="auto"/>
        <w:bottom w:val="none" w:sz="0" w:space="0" w:color="auto"/>
        <w:right w:val="none" w:sz="0" w:space="0" w:color="auto"/>
      </w:divBdr>
    </w:div>
    <w:div w:id="1714378677">
      <w:bodyDiv w:val="1"/>
      <w:marLeft w:val="0"/>
      <w:marRight w:val="0"/>
      <w:marTop w:val="0"/>
      <w:marBottom w:val="0"/>
      <w:divBdr>
        <w:top w:val="none" w:sz="0" w:space="0" w:color="auto"/>
        <w:left w:val="none" w:sz="0" w:space="0" w:color="auto"/>
        <w:bottom w:val="none" w:sz="0" w:space="0" w:color="auto"/>
        <w:right w:val="none" w:sz="0" w:space="0" w:color="auto"/>
      </w:divBdr>
      <w:divsChild>
        <w:div w:id="1446315078">
          <w:marLeft w:val="0"/>
          <w:marRight w:val="0"/>
          <w:marTop w:val="0"/>
          <w:marBottom w:val="180"/>
          <w:divBdr>
            <w:top w:val="none" w:sz="0" w:space="0" w:color="auto"/>
            <w:left w:val="none" w:sz="0" w:space="0" w:color="auto"/>
            <w:bottom w:val="none" w:sz="0" w:space="0" w:color="auto"/>
            <w:right w:val="none" w:sz="0" w:space="0" w:color="auto"/>
          </w:divBdr>
          <w:divsChild>
            <w:div w:id="1349795001">
              <w:marLeft w:val="0"/>
              <w:marRight w:val="0"/>
              <w:marTop w:val="0"/>
              <w:marBottom w:val="0"/>
              <w:divBdr>
                <w:top w:val="none" w:sz="0" w:space="0" w:color="auto"/>
                <w:left w:val="none" w:sz="0" w:space="0" w:color="auto"/>
                <w:bottom w:val="none" w:sz="0" w:space="0" w:color="auto"/>
                <w:right w:val="none" w:sz="0" w:space="0" w:color="auto"/>
              </w:divBdr>
            </w:div>
            <w:div w:id="756053673">
              <w:marLeft w:val="0"/>
              <w:marRight w:val="0"/>
              <w:marTop w:val="0"/>
              <w:marBottom w:val="180"/>
              <w:divBdr>
                <w:top w:val="none" w:sz="0" w:space="0" w:color="auto"/>
                <w:left w:val="none" w:sz="0" w:space="0" w:color="auto"/>
                <w:bottom w:val="none" w:sz="0" w:space="0" w:color="auto"/>
                <w:right w:val="none" w:sz="0" w:space="0" w:color="auto"/>
              </w:divBdr>
            </w:div>
          </w:divsChild>
        </w:div>
        <w:div w:id="1869560949">
          <w:marLeft w:val="0"/>
          <w:marRight w:val="0"/>
          <w:marTop w:val="0"/>
          <w:marBottom w:val="300"/>
          <w:divBdr>
            <w:top w:val="single" w:sz="6" w:space="8" w:color="D6D6D6"/>
            <w:left w:val="single" w:sz="6" w:space="8" w:color="D6D6D6"/>
            <w:bottom w:val="single" w:sz="6" w:space="8" w:color="D6D6D6"/>
            <w:right w:val="single" w:sz="6" w:space="15" w:color="D6D6D6"/>
          </w:divBdr>
        </w:div>
      </w:divsChild>
    </w:div>
    <w:div w:id="1714698366">
      <w:bodyDiv w:val="1"/>
      <w:marLeft w:val="0"/>
      <w:marRight w:val="0"/>
      <w:marTop w:val="0"/>
      <w:marBottom w:val="0"/>
      <w:divBdr>
        <w:top w:val="none" w:sz="0" w:space="0" w:color="auto"/>
        <w:left w:val="none" w:sz="0" w:space="0" w:color="auto"/>
        <w:bottom w:val="none" w:sz="0" w:space="0" w:color="auto"/>
        <w:right w:val="none" w:sz="0" w:space="0" w:color="auto"/>
      </w:divBdr>
      <w:divsChild>
        <w:div w:id="347215763">
          <w:marLeft w:val="0"/>
          <w:marRight w:val="0"/>
          <w:marTop w:val="0"/>
          <w:marBottom w:val="0"/>
          <w:divBdr>
            <w:top w:val="none" w:sz="0" w:space="0" w:color="auto"/>
            <w:left w:val="none" w:sz="0" w:space="0" w:color="auto"/>
            <w:bottom w:val="none" w:sz="0" w:space="0" w:color="auto"/>
            <w:right w:val="none" w:sz="0" w:space="0" w:color="auto"/>
          </w:divBdr>
        </w:div>
      </w:divsChild>
    </w:div>
    <w:div w:id="1749959078">
      <w:bodyDiv w:val="1"/>
      <w:marLeft w:val="0"/>
      <w:marRight w:val="0"/>
      <w:marTop w:val="0"/>
      <w:marBottom w:val="0"/>
      <w:divBdr>
        <w:top w:val="none" w:sz="0" w:space="0" w:color="auto"/>
        <w:left w:val="none" w:sz="0" w:space="0" w:color="auto"/>
        <w:bottom w:val="none" w:sz="0" w:space="0" w:color="auto"/>
        <w:right w:val="none" w:sz="0" w:space="0" w:color="auto"/>
      </w:divBdr>
      <w:divsChild>
        <w:div w:id="1797942989">
          <w:marLeft w:val="0"/>
          <w:marRight w:val="0"/>
          <w:marTop w:val="0"/>
          <w:marBottom w:val="0"/>
          <w:divBdr>
            <w:top w:val="none" w:sz="0" w:space="0" w:color="auto"/>
            <w:left w:val="none" w:sz="0" w:space="0" w:color="auto"/>
            <w:bottom w:val="none" w:sz="0" w:space="0" w:color="auto"/>
            <w:right w:val="none" w:sz="0" w:space="0" w:color="auto"/>
          </w:divBdr>
        </w:div>
      </w:divsChild>
    </w:div>
    <w:div w:id="1758746000">
      <w:bodyDiv w:val="1"/>
      <w:marLeft w:val="0"/>
      <w:marRight w:val="0"/>
      <w:marTop w:val="0"/>
      <w:marBottom w:val="0"/>
      <w:divBdr>
        <w:top w:val="none" w:sz="0" w:space="0" w:color="auto"/>
        <w:left w:val="none" w:sz="0" w:space="0" w:color="auto"/>
        <w:bottom w:val="none" w:sz="0" w:space="0" w:color="auto"/>
        <w:right w:val="none" w:sz="0" w:space="0" w:color="auto"/>
      </w:divBdr>
    </w:div>
    <w:div w:id="1780100043">
      <w:bodyDiv w:val="1"/>
      <w:marLeft w:val="0"/>
      <w:marRight w:val="0"/>
      <w:marTop w:val="0"/>
      <w:marBottom w:val="0"/>
      <w:divBdr>
        <w:top w:val="none" w:sz="0" w:space="0" w:color="auto"/>
        <w:left w:val="none" w:sz="0" w:space="0" w:color="auto"/>
        <w:bottom w:val="none" w:sz="0" w:space="0" w:color="auto"/>
        <w:right w:val="none" w:sz="0" w:space="0" w:color="auto"/>
      </w:divBdr>
    </w:div>
    <w:div w:id="1829710949">
      <w:bodyDiv w:val="1"/>
      <w:marLeft w:val="0"/>
      <w:marRight w:val="0"/>
      <w:marTop w:val="0"/>
      <w:marBottom w:val="0"/>
      <w:divBdr>
        <w:top w:val="none" w:sz="0" w:space="0" w:color="auto"/>
        <w:left w:val="none" w:sz="0" w:space="0" w:color="auto"/>
        <w:bottom w:val="none" w:sz="0" w:space="0" w:color="auto"/>
        <w:right w:val="none" w:sz="0" w:space="0" w:color="auto"/>
      </w:divBdr>
    </w:div>
    <w:div w:id="1873346794">
      <w:bodyDiv w:val="1"/>
      <w:marLeft w:val="0"/>
      <w:marRight w:val="0"/>
      <w:marTop w:val="0"/>
      <w:marBottom w:val="0"/>
      <w:divBdr>
        <w:top w:val="none" w:sz="0" w:space="0" w:color="auto"/>
        <w:left w:val="none" w:sz="0" w:space="0" w:color="auto"/>
        <w:bottom w:val="none" w:sz="0" w:space="0" w:color="auto"/>
        <w:right w:val="none" w:sz="0" w:space="0" w:color="auto"/>
      </w:divBdr>
    </w:div>
    <w:div w:id="1893804377">
      <w:bodyDiv w:val="1"/>
      <w:marLeft w:val="0"/>
      <w:marRight w:val="0"/>
      <w:marTop w:val="0"/>
      <w:marBottom w:val="0"/>
      <w:divBdr>
        <w:top w:val="none" w:sz="0" w:space="0" w:color="auto"/>
        <w:left w:val="none" w:sz="0" w:space="0" w:color="auto"/>
        <w:bottom w:val="none" w:sz="0" w:space="0" w:color="auto"/>
        <w:right w:val="none" w:sz="0" w:space="0" w:color="auto"/>
      </w:divBdr>
    </w:div>
    <w:div w:id="1934439194">
      <w:bodyDiv w:val="1"/>
      <w:marLeft w:val="0"/>
      <w:marRight w:val="0"/>
      <w:marTop w:val="0"/>
      <w:marBottom w:val="0"/>
      <w:divBdr>
        <w:top w:val="none" w:sz="0" w:space="0" w:color="auto"/>
        <w:left w:val="none" w:sz="0" w:space="0" w:color="auto"/>
        <w:bottom w:val="none" w:sz="0" w:space="0" w:color="auto"/>
        <w:right w:val="none" w:sz="0" w:space="0" w:color="auto"/>
      </w:divBdr>
    </w:div>
    <w:div w:id="1945964347">
      <w:bodyDiv w:val="1"/>
      <w:marLeft w:val="0"/>
      <w:marRight w:val="0"/>
      <w:marTop w:val="0"/>
      <w:marBottom w:val="0"/>
      <w:divBdr>
        <w:top w:val="none" w:sz="0" w:space="0" w:color="auto"/>
        <w:left w:val="none" w:sz="0" w:space="0" w:color="auto"/>
        <w:bottom w:val="none" w:sz="0" w:space="0" w:color="auto"/>
        <w:right w:val="none" w:sz="0" w:space="0" w:color="auto"/>
      </w:divBdr>
    </w:div>
    <w:div w:id="1951936053">
      <w:bodyDiv w:val="1"/>
      <w:marLeft w:val="0"/>
      <w:marRight w:val="0"/>
      <w:marTop w:val="0"/>
      <w:marBottom w:val="0"/>
      <w:divBdr>
        <w:top w:val="none" w:sz="0" w:space="0" w:color="auto"/>
        <w:left w:val="none" w:sz="0" w:space="0" w:color="auto"/>
        <w:bottom w:val="none" w:sz="0" w:space="0" w:color="auto"/>
        <w:right w:val="none" w:sz="0" w:space="0" w:color="auto"/>
      </w:divBdr>
    </w:div>
    <w:div w:id="1956673274">
      <w:bodyDiv w:val="1"/>
      <w:marLeft w:val="0"/>
      <w:marRight w:val="0"/>
      <w:marTop w:val="0"/>
      <w:marBottom w:val="0"/>
      <w:divBdr>
        <w:top w:val="none" w:sz="0" w:space="0" w:color="auto"/>
        <w:left w:val="none" w:sz="0" w:space="0" w:color="auto"/>
        <w:bottom w:val="none" w:sz="0" w:space="0" w:color="auto"/>
        <w:right w:val="none" w:sz="0" w:space="0" w:color="auto"/>
      </w:divBdr>
      <w:divsChild>
        <w:div w:id="1209687260">
          <w:marLeft w:val="0"/>
          <w:marRight w:val="0"/>
          <w:marTop w:val="0"/>
          <w:marBottom w:val="0"/>
          <w:divBdr>
            <w:top w:val="none" w:sz="0" w:space="0" w:color="auto"/>
            <w:left w:val="none" w:sz="0" w:space="0" w:color="auto"/>
            <w:bottom w:val="none" w:sz="0" w:space="0" w:color="auto"/>
            <w:right w:val="none" w:sz="0" w:space="0" w:color="auto"/>
          </w:divBdr>
        </w:div>
      </w:divsChild>
    </w:div>
    <w:div w:id="1980572122">
      <w:bodyDiv w:val="1"/>
      <w:marLeft w:val="0"/>
      <w:marRight w:val="0"/>
      <w:marTop w:val="0"/>
      <w:marBottom w:val="0"/>
      <w:divBdr>
        <w:top w:val="none" w:sz="0" w:space="0" w:color="auto"/>
        <w:left w:val="none" w:sz="0" w:space="0" w:color="auto"/>
        <w:bottom w:val="none" w:sz="0" w:space="0" w:color="auto"/>
        <w:right w:val="none" w:sz="0" w:space="0" w:color="auto"/>
      </w:divBdr>
      <w:divsChild>
        <w:div w:id="1291939771">
          <w:marLeft w:val="0"/>
          <w:marRight w:val="0"/>
          <w:marTop w:val="0"/>
          <w:marBottom w:val="0"/>
          <w:divBdr>
            <w:top w:val="none" w:sz="0" w:space="0" w:color="auto"/>
            <w:left w:val="none" w:sz="0" w:space="0" w:color="auto"/>
            <w:bottom w:val="none" w:sz="0" w:space="0" w:color="auto"/>
            <w:right w:val="none" w:sz="0" w:space="0" w:color="auto"/>
          </w:divBdr>
        </w:div>
      </w:divsChild>
    </w:div>
    <w:div w:id="1991709838">
      <w:bodyDiv w:val="1"/>
      <w:marLeft w:val="0"/>
      <w:marRight w:val="0"/>
      <w:marTop w:val="0"/>
      <w:marBottom w:val="0"/>
      <w:divBdr>
        <w:top w:val="none" w:sz="0" w:space="0" w:color="auto"/>
        <w:left w:val="none" w:sz="0" w:space="0" w:color="auto"/>
        <w:bottom w:val="none" w:sz="0" w:space="0" w:color="auto"/>
        <w:right w:val="none" w:sz="0" w:space="0" w:color="auto"/>
      </w:divBdr>
    </w:div>
    <w:div w:id="2070689026">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33935146">
      <w:bodyDiv w:val="1"/>
      <w:marLeft w:val="0"/>
      <w:marRight w:val="0"/>
      <w:marTop w:val="0"/>
      <w:marBottom w:val="0"/>
      <w:divBdr>
        <w:top w:val="none" w:sz="0" w:space="0" w:color="auto"/>
        <w:left w:val="none" w:sz="0" w:space="0" w:color="auto"/>
        <w:bottom w:val="none" w:sz="0" w:space="0" w:color="auto"/>
        <w:right w:val="none" w:sz="0" w:space="0" w:color="auto"/>
      </w:divBdr>
      <w:divsChild>
        <w:div w:id="1520510457">
          <w:marLeft w:val="0"/>
          <w:marRight w:val="0"/>
          <w:marTop w:val="0"/>
          <w:marBottom w:val="0"/>
          <w:divBdr>
            <w:top w:val="none" w:sz="0" w:space="0" w:color="auto"/>
            <w:left w:val="none" w:sz="0" w:space="0" w:color="auto"/>
            <w:bottom w:val="none" w:sz="0" w:space="0" w:color="auto"/>
            <w:right w:val="none" w:sz="0" w:space="0" w:color="auto"/>
          </w:divBdr>
        </w:div>
        <w:div w:id="1446541691">
          <w:marLeft w:val="0"/>
          <w:marRight w:val="0"/>
          <w:marTop w:val="0"/>
          <w:marBottom w:val="180"/>
          <w:divBdr>
            <w:top w:val="none" w:sz="0" w:space="0" w:color="auto"/>
            <w:left w:val="none" w:sz="0" w:space="0" w:color="auto"/>
            <w:bottom w:val="none" w:sz="0" w:space="0" w:color="auto"/>
            <w:right w:val="none" w:sz="0" w:space="0" w:color="auto"/>
          </w:divBdr>
        </w:div>
      </w:divsChild>
    </w:div>
    <w:div w:id="2140612501">
      <w:bodyDiv w:val="1"/>
      <w:marLeft w:val="0"/>
      <w:marRight w:val="0"/>
      <w:marTop w:val="0"/>
      <w:marBottom w:val="0"/>
      <w:divBdr>
        <w:top w:val="none" w:sz="0" w:space="0" w:color="auto"/>
        <w:left w:val="none" w:sz="0" w:space="0" w:color="auto"/>
        <w:bottom w:val="none" w:sz="0" w:space="0" w:color="auto"/>
        <w:right w:val="none" w:sz="0" w:space="0" w:color="auto"/>
      </w:divBdr>
      <w:divsChild>
        <w:div w:id="193278249">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70CB3E-589C-2443-A7BD-852212F9F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399</Words>
  <Characters>2277</Characters>
  <Application>Microsoft Macintosh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User2</dc:creator>
  <cp:keywords/>
  <dc:description/>
  <cp:lastModifiedBy>Priscilla Moroke</cp:lastModifiedBy>
  <cp:revision>2</cp:revision>
  <cp:lastPrinted>2016-02-09T07:10:00Z</cp:lastPrinted>
  <dcterms:created xsi:type="dcterms:W3CDTF">2017-06-21T13:47:00Z</dcterms:created>
  <dcterms:modified xsi:type="dcterms:W3CDTF">2017-06-21T13:47:00Z</dcterms:modified>
</cp:coreProperties>
</file>