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AE6E8" w14:textId="02EC840F" w:rsidR="005878CF" w:rsidRDefault="00465FA8" w:rsidP="008644EC">
      <w:pPr>
        <w:jc w:val="both"/>
        <w:rPr>
          <w:b/>
        </w:rPr>
      </w:pPr>
      <w:bookmarkStart w:id="0" w:name="_GoBack"/>
      <w:bookmarkEnd w:id="0"/>
      <w:r>
        <w:rPr>
          <w:b/>
          <w:noProof/>
        </w:rPr>
        <w:drawing>
          <wp:inline distT="0" distB="0" distL="0" distR="0" wp14:anchorId="103F3DF3" wp14:editId="438EB18F">
            <wp:extent cx="2451735" cy="1221536"/>
            <wp:effectExtent l="0" t="0" r="0" b="0"/>
            <wp:docPr id="2" name="Picture 2" desc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94648" cy="1242917"/>
                    </a:xfrm>
                    <a:prstGeom prst="rect">
                      <a:avLst/>
                    </a:prstGeom>
                    <a:noFill/>
                    <a:ln>
                      <a:noFill/>
                    </a:ln>
                  </pic:spPr>
                </pic:pic>
              </a:graphicData>
            </a:graphic>
          </wp:inline>
        </w:drawing>
      </w:r>
      <w:r>
        <w:rPr>
          <w:b/>
          <w:noProof/>
        </w:rPr>
        <w:t xml:space="preserve">                                         </w:t>
      </w:r>
      <w:r w:rsidR="008644EC">
        <w:rPr>
          <w:b/>
          <w:noProof/>
        </w:rPr>
        <w:drawing>
          <wp:inline distT="0" distB="0" distL="0" distR="0" wp14:anchorId="4692D2FE" wp14:editId="09B5462D">
            <wp:extent cx="1844040" cy="294640"/>
            <wp:effectExtent l="0" t="0" r="10160" b="10160"/>
            <wp:docPr id="1" name="Picture 1" descr="../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known.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44040" cy="294640"/>
                    </a:xfrm>
                    <a:prstGeom prst="rect">
                      <a:avLst/>
                    </a:prstGeom>
                    <a:noFill/>
                    <a:ln>
                      <a:noFill/>
                    </a:ln>
                  </pic:spPr>
                </pic:pic>
              </a:graphicData>
            </a:graphic>
          </wp:inline>
        </w:drawing>
      </w:r>
    </w:p>
    <w:p w14:paraId="0C792ED2" w14:textId="77777777" w:rsidR="005878CF" w:rsidRDefault="005878CF" w:rsidP="005878CF">
      <w:pPr>
        <w:rPr>
          <w:b/>
        </w:rPr>
      </w:pPr>
    </w:p>
    <w:p w14:paraId="2005EE48" w14:textId="2CF282B1" w:rsidR="005878CF" w:rsidRDefault="003626B4" w:rsidP="00465FA8">
      <w:pPr>
        <w:jc w:val="center"/>
        <w:outlineLvl w:val="0"/>
        <w:rPr>
          <w:b/>
        </w:rPr>
      </w:pPr>
      <w:r>
        <w:rPr>
          <w:b/>
        </w:rPr>
        <w:t>NEWS</w:t>
      </w:r>
      <w:r w:rsidR="005878CF" w:rsidRPr="00DC03B9">
        <w:rPr>
          <w:b/>
        </w:rPr>
        <w:t xml:space="preserve"> RELEASE </w:t>
      </w:r>
    </w:p>
    <w:p w14:paraId="6E8C8CF3" w14:textId="0C2D12AF" w:rsidR="00C34828" w:rsidRPr="00133D49" w:rsidRDefault="009F0733" w:rsidP="00C34828">
      <w:pPr>
        <w:jc w:val="right"/>
        <w:outlineLvl w:val="0"/>
        <w:rPr>
          <w:rFonts w:asciiTheme="minorHAnsi" w:hAnsiTheme="minorHAnsi"/>
          <w:b/>
          <w:sz w:val="21"/>
          <w:szCs w:val="21"/>
        </w:rPr>
      </w:pPr>
      <w:r w:rsidRPr="00133D49">
        <w:rPr>
          <w:rFonts w:asciiTheme="minorHAnsi" w:hAnsiTheme="minorHAnsi"/>
          <w:b/>
          <w:sz w:val="21"/>
          <w:szCs w:val="21"/>
        </w:rPr>
        <w:t>19</w:t>
      </w:r>
      <w:r w:rsidRPr="00133D49">
        <w:rPr>
          <w:rFonts w:asciiTheme="minorHAnsi" w:hAnsiTheme="minorHAnsi"/>
          <w:b/>
          <w:sz w:val="21"/>
          <w:szCs w:val="21"/>
          <w:vertAlign w:val="superscript"/>
        </w:rPr>
        <w:t>th</w:t>
      </w:r>
      <w:r w:rsidRPr="00133D49">
        <w:rPr>
          <w:rFonts w:asciiTheme="minorHAnsi" w:hAnsiTheme="minorHAnsi"/>
          <w:b/>
          <w:sz w:val="21"/>
          <w:szCs w:val="21"/>
        </w:rPr>
        <w:t xml:space="preserve"> June</w:t>
      </w:r>
      <w:r w:rsidR="00C34828" w:rsidRPr="00133D49">
        <w:rPr>
          <w:rFonts w:asciiTheme="minorHAnsi" w:hAnsiTheme="minorHAnsi"/>
          <w:b/>
          <w:sz w:val="21"/>
          <w:szCs w:val="21"/>
        </w:rPr>
        <w:t xml:space="preserve"> 2017</w:t>
      </w:r>
    </w:p>
    <w:p w14:paraId="7A001649" w14:textId="77777777" w:rsidR="005878CF" w:rsidRDefault="005878CF" w:rsidP="005878CF">
      <w:pPr>
        <w:rPr>
          <w:b/>
        </w:rPr>
      </w:pPr>
    </w:p>
    <w:p w14:paraId="19989C6A" w14:textId="36D4215E" w:rsidR="004E150C" w:rsidRPr="009F0733" w:rsidRDefault="009F0733" w:rsidP="004E150C">
      <w:pPr>
        <w:rPr>
          <w:b/>
          <w:color w:val="000000"/>
          <w:sz w:val="36"/>
          <w:szCs w:val="36"/>
          <w:lang w:val="en-GB"/>
        </w:rPr>
      </w:pPr>
      <w:r>
        <w:rPr>
          <w:b/>
          <w:color w:val="000000"/>
          <w:sz w:val="36"/>
          <w:szCs w:val="36"/>
          <w:lang w:val="en-GB"/>
        </w:rPr>
        <w:t>O</w:t>
      </w:r>
      <w:r w:rsidR="004E150C" w:rsidRPr="009F0733">
        <w:rPr>
          <w:b/>
          <w:color w:val="000000"/>
          <w:sz w:val="36"/>
          <w:szCs w:val="36"/>
          <w:lang w:val="en-GB"/>
        </w:rPr>
        <w:t>ne billion rand boost for the agriculture production sector</w:t>
      </w:r>
      <w:r>
        <w:rPr>
          <w:b/>
          <w:color w:val="000000"/>
          <w:sz w:val="36"/>
          <w:szCs w:val="36"/>
          <w:lang w:val="en-GB"/>
        </w:rPr>
        <w:t xml:space="preserve"> to be revealed during South Africa’s premier food </w:t>
      </w:r>
      <w:r w:rsidR="00811BEE">
        <w:rPr>
          <w:b/>
          <w:color w:val="000000"/>
          <w:sz w:val="36"/>
          <w:szCs w:val="36"/>
          <w:lang w:val="en-GB"/>
        </w:rPr>
        <w:t>expo</w:t>
      </w:r>
      <w:r w:rsidR="004E150C" w:rsidRPr="009F0733">
        <w:rPr>
          <w:b/>
          <w:color w:val="000000"/>
          <w:sz w:val="36"/>
          <w:szCs w:val="36"/>
          <w:lang w:val="en-GB"/>
        </w:rPr>
        <w:t xml:space="preserve">  </w:t>
      </w:r>
    </w:p>
    <w:p w14:paraId="3D313522" w14:textId="77777777" w:rsidR="009F5872" w:rsidRDefault="009F5872" w:rsidP="005878CF"/>
    <w:p w14:paraId="46878CFC" w14:textId="108815D0" w:rsidR="005878CF" w:rsidRPr="009F0733" w:rsidRDefault="009F0733" w:rsidP="005878CF">
      <w:pPr>
        <w:rPr>
          <w:b/>
          <w:u w:val="single"/>
        </w:rPr>
      </w:pPr>
      <w:r w:rsidRPr="009F0733">
        <w:rPr>
          <w:b/>
          <w:color w:val="000000"/>
          <w:u w:val="single"/>
          <w:lang w:val="en-GB"/>
        </w:rPr>
        <w:t xml:space="preserve">Trade &amp; Industry Minister Rob Davies </w:t>
      </w:r>
      <w:r w:rsidR="00811BEE">
        <w:rPr>
          <w:b/>
          <w:color w:val="000000"/>
          <w:u w:val="single"/>
          <w:lang w:val="en-GB"/>
        </w:rPr>
        <w:t>will</w:t>
      </w:r>
      <w:r w:rsidRPr="009F0733">
        <w:rPr>
          <w:b/>
          <w:color w:val="000000"/>
          <w:u w:val="single"/>
          <w:lang w:val="en-GB"/>
        </w:rPr>
        <w:t xml:space="preserve"> reveal</w:t>
      </w:r>
      <w:r w:rsidR="00811BEE">
        <w:rPr>
          <w:b/>
          <w:color w:val="000000"/>
          <w:u w:val="single"/>
          <w:lang w:val="en-GB"/>
        </w:rPr>
        <w:t xml:space="preserve"> full details of the new dti Agro-processing Support Scheme</w:t>
      </w:r>
      <w:r w:rsidRPr="009F0733">
        <w:rPr>
          <w:b/>
          <w:color w:val="000000"/>
          <w:u w:val="single"/>
          <w:lang w:val="en-GB"/>
        </w:rPr>
        <w:t xml:space="preserve"> </w:t>
      </w:r>
      <w:r w:rsidR="00811BEE">
        <w:rPr>
          <w:b/>
          <w:color w:val="000000"/>
          <w:u w:val="single"/>
          <w:lang w:val="en-GB"/>
        </w:rPr>
        <w:t>at a special presentation at</w:t>
      </w:r>
      <w:r w:rsidRPr="009F0733">
        <w:rPr>
          <w:b/>
          <w:color w:val="000000"/>
          <w:u w:val="single"/>
          <w:lang w:val="en-GB"/>
        </w:rPr>
        <w:t xml:space="preserve"> </w:t>
      </w:r>
      <w:r w:rsidR="007C1B0F" w:rsidRPr="009F0733">
        <w:rPr>
          <w:b/>
          <w:u w:val="single"/>
        </w:rPr>
        <w:t>Africa’s Big 7</w:t>
      </w:r>
      <w:r w:rsidRPr="009F0733">
        <w:rPr>
          <w:b/>
          <w:u w:val="single"/>
        </w:rPr>
        <w:t xml:space="preserve"> next week</w:t>
      </w:r>
    </w:p>
    <w:p w14:paraId="65C9CBE8" w14:textId="77777777" w:rsidR="009F0733" w:rsidRPr="004F7A3A" w:rsidRDefault="009F0733" w:rsidP="005878CF"/>
    <w:p w14:paraId="10031ACF" w14:textId="77777777" w:rsidR="004E150C" w:rsidRPr="009F0733" w:rsidRDefault="004E150C" w:rsidP="004E150C">
      <w:pPr>
        <w:rPr>
          <w:rFonts w:ascii="Times" w:hAnsi="Times"/>
          <w:bCs/>
          <w:color w:val="000000"/>
          <w:sz w:val="21"/>
          <w:szCs w:val="21"/>
        </w:rPr>
      </w:pPr>
      <w:r w:rsidRPr="009F0733">
        <w:rPr>
          <w:rFonts w:ascii="Times" w:hAnsi="Times"/>
          <w:bCs/>
          <w:color w:val="000000"/>
          <w:sz w:val="21"/>
          <w:szCs w:val="21"/>
        </w:rPr>
        <w:t>The Department of Trade &amp; Industry (</w:t>
      </w:r>
      <w:r w:rsidRPr="009F0733">
        <w:rPr>
          <w:rFonts w:ascii="Times" w:hAnsi="Times"/>
          <w:b/>
          <w:bCs/>
          <w:color w:val="000000"/>
          <w:sz w:val="21"/>
          <w:szCs w:val="21"/>
        </w:rPr>
        <w:t>dti</w:t>
      </w:r>
      <w:r w:rsidRPr="009F0733">
        <w:rPr>
          <w:rFonts w:ascii="Times" w:hAnsi="Times"/>
          <w:bCs/>
          <w:color w:val="000000"/>
          <w:sz w:val="21"/>
          <w:szCs w:val="21"/>
        </w:rPr>
        <w:t>) has chosen Africa’s premier food and beverage event to announce its one billion boost for South African agriculture.</w:t>
      </w:r>
    </w:p>
    <w:p w14:paraId="6228201C" w14:textId="77777777" w:rsidR="004E150C" w:rsidRPr="009F0733" w:rsidRDefault="004E150C" w:rsidP="004E150C">
      <w:pPr>
        <w:rPr>
          <w:rFonts w:ascii="Times" w:hAnsi="Times"/>
          <w:bCs/>
          <w:color w:val="000000"/>
          <w:sz w:val="21"/>
          <w:szCs w:val="21"/>
        </w:rPr>
      </w:pPr>
    </w:p>
    <w:p w14:paraId="3864B2C1" w14:textId="4A1D8028" w:rsidR="004E150C" w:rsidRPr="009F0733" w:rsidRDefault="004E150C" w:rsidP="004E150C">
      <w:pPr>
        <w:rPr>
          <w:rFonts w:ascii="Times" w:hAnsi="Times"/>
          <w:bCs/>
          <w:color w:val="000000"/>
          <w:sz w:val="21"/>
          <w:szCs w:val="21"/>
        </w:rPr>
      </w:pPr>
      <w:r w:rsidRPr="007C69F9">
        <w:rPr>
          <w:rFonts w:ascii="Times" w:hAnsi="Times"/>
          <w:bCs/>
          <w:color w:val="000000"/>
          <w:sz w:val="21"/>
          <w:szCs w:val="21"/>
        </w:rPr>
        <w:t>Trade and Industry Minister Dr Rob Davies</w:t>
      </w:r>
      <w:r w:rsidRPr="009F0733">
        <w:rPr>
          <w:rFonts w:ascii="Times" w:hAnsi="Times"/>
          <w:bCs/>
          <w:color w:val="000000"/>
          <w:sz w:val="21"/>
          <w:szCs w:val="21"/>
        </w:rPr>
        <w:t xml:space="preserve"> will </w:t>
      </w:r>
      <w:r w:rsidRPr="009F0733">
        <w:rPr>
          <w:rFonts w:ascii="Times" w:hAnsi="Times"/>
          <w:color w:val="000000"/>
          <w:sz w:val="21"/>
          <w:szCs w:val="21"/>
        </w:rPr>
        <w:t>announce full detail</w:t>
      </w:r>
      <w:r w:rsidR="00F675D8">
        <w:rPr>
          <w:rFonts w:ascii="Times" w:hAnsi="Times"/>
          <w:color w:val="000000"/>
          <w:sz w:val="21"/>
          <w:szCs w:val="21"/>
        </w:rPr>
        <w:t>s</w:t>
      </w:r>
      <w:r w:rsidRPr="007C69F9">
        <w:rPr>
          <w:rFonts w:ascii="Times" w:hAnsi="Times"/>
          <w:color w:val="000000"/>
          <w:sz w:val="21"/>
          <w:szCs w:val="21"/>
        </w:rPr>
        <w:t xml:space="preserve"> of the new</w:t>
      </w:r>
      <w:r w:rsidR="00811BEE">
        <w:rPr>
          <w:rFonts w:ascii="Times" w:hAnsi="Times"/>
          <w:color w:val="000000"/>
          <w:sz w:val="21"/>
          <w:szCs w:val="21"/>
        </w:rPr>
        <w:t xml:space="preserve"> one billion rand</w:t>
      </w:r>
      <w:r w:rsidRPr="007C69F9">
        <w:rPr>
          <w:rFonts w:ascii="Times" w:hAnsi="Times"/>
          <w:bCs/>
          <w:color w:val="000000"/>
          <w:sz w:val="21"/>
          <w:szCs w:val="21"/>
        </w:rPr>
        <w:t> Agro-p</w:t>
      </w:r>
      <w:r w:rsidRPr="009F0733">
        <w:rPr>
          <w:rFonts w:ascii="Times" w:hAnsi="Times"/>
          <w:bCs/>
          <w:color w:val="000000"/>
          <w:sz w:val="21"/>
          <w:szCs w:val="21"/>
        </w:rPr>
        <w:t>rocessing Support Scheme (APSS) at Africa’s Big 7 expo in Johannesburg</w:t>
      </w:r>
      <w:r w:rsidR="00F675D8">
        <w:rPr>
          <w:rFonts w:ascii="Times" w:hAnsi="Times"/>
          <w:bCs/>
          <w:color w:val="000000"/>
          <w:sz w:val="21"/>
          <w:szCs w:val="21"/>
        </w:rPr>
        <w:t xml:space="preserve"> on Tuesday (June 27)</w:t>
      </w:r>
      <w:r w:rsidRPr="009F0733">
        <w:rPr>
          <w:rFonts w:ascii="Times" w:hAnsi="Times"/>
          <w:bCs/>
          <w:color w:val="000000"/>
          <w:sz w:val="21"/>
          <w:szCs w:val="21"/>
        </w:rPr>
        <w:t>.</w:t>
      </w:r>
    </w:p>
    <w:p w14:paraId="0A2A7520" w14:textId="77777777" w:rsidR="004E150C" w:rsidRPr="009F0733" w:rsidRDefault="004E150C" w:rsidP="004E150C">
      <w:pPr>
        <w:rPr>
          <w:rFonts w:ascii="Times" w:hAnsi="Times"/>
          <w:bCs/>
          <w:color w:val="000000"/>
          <w:sz w:val="21"/>
          <w:szCs w:val="21"/>
        </w:rPr>
      </w:pPr>
    </w:p>
    <w:p w14:paraId="19DC0C64" w14:textId="3864A6E3" w:rsidR="004E150C" w:rsidRPr="009F0733" w:rsidRDefault="00F675D8" w:rsidP="004E150C">
      <w:pPr>
        <w:rPr>
          <w:rFonts w:ascii="Times" w:hAnsi="Times"/>
          <w:color w:val="000000"/>
          <w:sz w:val="21"/>
          <w:szCs w:val="21"/>
        </w:rPr>
      </w:pPr>
      <w:r>
        <w:rPr>
          <w:rFonts w:ascii="Times" w:hAnsi="Times"/>
          <w:bCs/>
          <w:color w:val="000000"/>
          <w:sz w:val="21"/>
          <w:szCs w:val="21"/>
        </w:rPr>
        <w:t>The scheme offers</w:t>
      </w:r>
      <w:r w:rsidR="004E150C" w:rsidRPr="009F0733">
        <w:rPr>
          <w:rFonts w:ascii="Times" w:hAnsi="Times"/>
          <w:bCs/>
          <w:color w:val="000000"/>
          <w:sz w:val="21"/>
          <w:szCs w:val="21"/>
        </w:rPr>
        <w:t xml:space="preserve"> </w:t>
      </w:r>
      <w:r w:rsidR="004E150C" w:rsidRPr="009F0733">
        <w:rPr>
          <w:rFonts w:ascii="Times" w:hAnsi="Times"/>
          <w:color w:val="000000"/>
          <w:sz w:val="21"/>
          <w:szCs w:val="21"/>
        </w:rPr>
        <w:t>individual g</w:t>
      </w:r>
      <w:r w:rsidR="004E150C" w:rsidRPr="007C69F9">
        <w:rPr>
          <w:rFonts w:ascii="Times" w:hAnsi="Times"/>
          <w:color w:val="000000"/>
          <w:sz w:val="21"/>
          <w:szCs w:val="21"/>
        </w:rPr>
        <w:t>rants of up to Rand 20 million to support small farmers, create jobs, increase rural dev</w:t>
      </w:r>
      <w:r w:rsidR="004E150C" w:rsidRPr="009F0733">
        <w:rPr>
          <w:rFonts w:ascii="Times" w:hAnsi="Times"/>
          <w:color w:val="000000"/>
          <w:sz w:val="21"/>
          <w:szCs w:val="21"/>
        </w:rPr>
        <w:t>elopment and help boost exports</w:t>
      </w:r>
      <w:r w:rsidR="004E150C" w:rsidRPr="007C69F9">
        <w:rPr>
          <w:rFonts w:ascii="Times" w:hAnsi="Times"/>
          <w:color w:val="000000"/>
          <w:sz w:val="21"/>
          <w:szCs w:val="21"/>
        </w:rPr>
        <w:t>.</w:t>
      </w:r>
    </w:p>
    <w:p w14:paraId="29D421E9" w14:textId="77777777" w:rsidR="004E150C" w:rsidRPr="009F0733" w:rsidRDefault="004E150C" w:rsidP="004E150C">
      <w:pPr>
        <w:rPr>
          <w:rFonts w:ascii="Times" w:hAnsi="Times"/>
          <w:color w:val="000000"/>
          <w:sz w:val="21"/>
          <w:szCs w:val="21"/>
        </w:rPr>
      </w:pPr>
    </w:p>
    <w:p w14:paraId="4A25A95B" w14:textId="11F35573" w:rsidR="004E150C" w:rsidRPr="009F0733" w:rsidRDefault="004E150C" w:rsidP="004E150C">
      <w:pPr>
        <w:pStyle w:val="NormalWeb"/>
        <w:shd w:val="clear" w:color="auto" w:fill="FFFFFF"/>
        <w:spacing w:before="0" w:beforeAutospacing="0" w:after="0" w:afterAutospacing="0"/>
        <w:rPr>
          <w:rFonts w:ascii="Times" w:hAnsi="Times"/>
          <w:color w:val="111111"/>
          <w:spacing w:val="-3"/>
          <w:sz w:val="21"/>
          <w:szCs w:val="21"/>
        </w:rPr>
      </w:pPr>
      <w:r w:rsidRPr="009F0733">
        <w:rPr>
          <w:rFonts w:ascii="Times" w:hAnsi="Times"/>
          <w:color w:val="111111"/>
          <w:spacing w:val="-3"/>
          <w:sz w:val="21"/>
          <w:szCs w:val="21"/>
        </w:rPr>
        <w:t>“I am confident that the agro</w:t>
      </w:r>
      <w:r w:rsidR="009F0733">
        <w:rPr>
          <w:rFonts w:ascii="Times" w:hAnsi="Times"/>
          <w:color w:val="111111"/>
          <w:spacing w:val="-3"/>
          <w:sz w:val="21"/>
          <w:szCs w:val="21"/>
        </w:rPr>
        <w:t>-</w:t>
      </w:r>
      <w:r w:rsidRPr="009F0733">
        <w:rPr>
          <w:rFonts w:ascii="Times" w:hAnsi="Times"/>
          <w:color w:val="111111"/>
          <w:spacing w:val="-3"/>
          <w:sz w:val="21"/>
          <w:szCs w:val="21"/>
        </w:rPr>
        <w:t>processing incentive will make a positive difference by creating jobs and supporting smallholder farmers, amongst others,” says Davies said, who described the target producers as an important labour-intensive sector</w:t>
      </w:r>
      <w:r w:rsidR="00E2490C">
        <w:rPr>
          <w:rFonts w:ascii="Times" w:hAnsi="Times"/>
          <w:color w:val="111111"/>
          <w:spacing w:val="-3"/>
          <w:sz w:val="21"/>
          <w:szCs w:val="21"/>
        </w:rPr>
        <w:t>,</w:t>
      </w:r>
      <w:r w:rsidRPr="009F0733">
        <w:rPr>
          <w:rFonts w:ascii="Times" w:hAnsi="Times"/>
          <w:color w:val="111111"/>
          <w:spacing w:val="-3"/>
          <w:sz w:val="21"/>
          <w:szCs w:val="21"/>
        </w:rPr>
        <w:t xml:space="preserve"> prioritised in the</w:t>
      </w:r>
      <w:r w:rsidRPr="009F0733">
        <w:rPr>
          <w:rStyle w:val="apple-converted-space"/>
          <w:rFonts w:ascii="Times" w:hAnsi="Times"/>
          <w:color w:val="111111"/>
          <w:spacing w:val="-3"/>
          <w:sz w:val="21"/>
          <w:szCs w:val="21"/>
        </w:rPr>
        <w:t> </w:t>
      </w:r>
      <w:hyperlink r:id="rId6" w:history="1">
        <w:r w:rsidRPr="009F0733">
          <w:rPr>
            <w:rStyle w:val="Hyperlink"/>
            <w:rFonts w:ascii="Times" w:hAnsi="Times"/>
            <w:color w:val="000000"/>
            <w:spacing w:val="-3"/>
            <w:sz w:val="21"/>
            <w:szCs w:val="21"/>
          </w:rPr>
          <w:t>Industrial</w:t>
        </w:r>
      </w:hyperlink>
      <w:r w:rsidRPr="009F0733">
        <w:rPr>
          <w:rStyle w:val="apple-converted-space"/>
          <w:rFonts w:ascii="Times" w:hAnsi="Times"/>
          <w:color w:val="111111"/>
          <w:spacing w:val="-3"/>
          <w:sz w:val="21"/>
          <w:szCs w:val="21"/>
        </w:rPr>
        <w:t> </w:t>
      </w:r>
      <w:r w:rsidRPr="009F0733">
        <w:rPr>
          <w:rFonts w:ascii="Times" w:hAnsi="Times"/>
          <w:color w:val="111111"/>
          <w:spacing w:val="-3"/>
          <w:sz w:val="21"/>
          <w:szCs w:val="21"/>
        </w:rPr>
        <w:t>Policy Action Plan.</w:t>
      </w:r>
    </w:p>
    <w:p w14:paraId="21DEED5D" w14:textId="77777777" w:rsidR="004E150C" w:rsidRPr="009F0733" w:rsidRDefault="004E150C" w:rsidP="004E150C">
      <w:pPr>
        <w:rPr>
          <w:rFonts w:ascii="Times" w:hAnsi="Times"/>
          <w:color w:val="000000"/>
          <w:sz w:val="21"/>
          <w:szCs w:val="21"/>
        </w:rPr>
      </w:pPr>
    </w:p>
    <w:p w14:paraId="1131441F" w14:textId="6D3EDC88" w:rsidR="004E150C" w:rsidRPr="009F0733" w:rsidRDefault="004E150C" w:rsidP="004E150C">
      <w:pPr>
        <w:rPr>
          <w:rFonts w:ascii="Times" w:hAnsi="Times"/>
          <w:color w:val="000000"/>
          <w:sz w:val="21"/>
          <w:szCs w:val="21"/>
        </w:rPr>
      </w:pPr>
      <w:r w:rsidRPr="009F0733">
        <w:rPr>
          <w:rFonts w:ascii="Times" w:hAnsi="Times"/>
          <w:color w:val="000000"/>
          <w:sz w:val="21"/>
          <w:szCs w:val="21"/>
        </w:rPr>
        <w:t xml:space="preserve">The </w:t>
      </w:r>
      <w:r w:rsidR="009F0733">
        <w:rPr>
          <w:rFonts w:ascii="Times" w:hAnsi="Times"/>
          <w:color w:val="000000"/>
          <w:sz w:val="21"/>
          <w:szCs w:val="21"/>
        </w:rPr>
        <w:t xml:space="preserve">new </w:t>
      </w:r>
      <w:r w:rsidRPr="009F0733">
        <w:rPr>
          <w:rFonts w:ascii="Times" w:hAnsi="Times"/>
          <w:color w:val="000000"/>
          <w:sz w:val="21"/>
          <w:szCs w:val="21"/>
        </w:rPr>
        <w:t>announcement is expected to address</w:t>
      </w:r>
      <w:r w:rsidR="009F0733">
        <w:rPr>
          <w:rFonts w:ascii="Times" w:hAnsi="Times"/>
          <w:color w:val="000000"/>
          <w:sz w:val="21"/>
          <w:szCs w:val="21"/>
        </w:rPr>
        <w:t xml:space="preserve"> </w:t>
      </w:r>
      <w:r w:rsidR="00467704">
        <w:rPr>
          <w:rFonts w:ascii="Times" w:hAnsi="Times"/>
          <w:color w:val="000000"/>
          <w:sz w:val="21"/>
          <w:szCs w:val="21"/>
        </w:rPr>
        <w:t>initial</w:t>
      </w:r>
      <w:r w:rsidR="00F675D8">
        <w:rPr>
          <w:rFonts w:ascii="Times" w:hAnsi="Times"/>
          <w:color w:val="000000"/>
          <w:sz w:val="21"/>
          <w:szCs w:val="21"/>
        </w:rPr>
        <w:t xml:space="preserve"> criticisms</w:t>
      </w:r>
      <w:r w:rsidRPr="009F0733">
        <w:rPr>
          <w:rFonts w:ascii="Times" w:hAnsi="Times"/>
          <w:color w:val="000000"/>
          <w:sz w:val="21"/>
          <w:szCs w:val="21"/>
        </w:rPr>
        <w:t xml:space="preserve"> when it was first </w:t>
      </w:r>
      <w:r w:rsidR="009F0733">
        <w:rPr>
          <w:rFonts w:ascii="Times" w:hAnsi="Times"/>
          <w:color w:val="000000"/>
          <w:sz w:val="21"/>
          <w:szCs w:val="21"/>
        </w:rPr>
        <w:t>discussed</w:t>
      </w:r>
      <w:r w:rsidRPr="009F0733">
        <w:rPr>
          <w:rFonts w:ascii="Times" w:hAnsi="Times"/>
          <w:color w:val="000000"/>
          <w:sz w:val="21"/>
          <w:szCs w:val="21"/>
        </w:rPr>
        <w:t xml:space="preserve"> two weeks ago </w:t>
      </w:r>
      <w:r w:rsidR="00F675D8">
        <w:rPr>
          <w:rFonts w:ascii="Times" w:hAnsi="Times"/>
          <w:color w:val="000000"/>
          <w:sz w:val="21"/>
          <w:szCs w:val="21"/>
        </w:rPr>
        <w:t xml:space="preserve">where </w:t>
      </w:r>
      <w:r w:rsidRPr="009F0733">
        <w:rPr>
          <w:rFonts w:ascii="Times" w:hAnsi="Times"/>
          <w:color w:val="000000"/>
          <w:sz w:val="21"/>
          <w:szCs w:val="21"/>
        </w:rPr>
        <w:t xml:space="preserve">grant recipients </w:t>
      </w:r>
      <w:r w:rsidR="00F675D8">
        <w:rPr>
          <w:rFonts w:ascii="Times" w:hAnsi="Times"/>
          <w:color w:val="000000"/>
          <w:sz w:val="21"/>
          <w:szCs w:val="21"/>
        </w:rPr>
        <w:t xml:space="preserve">having </w:t>
      </w:r>
      <w:r w:rsidRPr="009F0733">
        <w:rPr>
          <w:rFonts w:ascii="Times" w:hAnsi="Times"/>
          <w:color w:val="000000"/>
          <w:sz w:val="21"/>
          <w:szCs w:val="21"/>
        </w:rPr>
        <w:t xml:space="preserve">to start </w:t>
      </w:r>
      <w:r w:rsidR="00F675D8">
        <w:rPr>
          <w:rFonts w:ascii="Times" w:hAnsi="Times"/>
          <w:color w:val="000000"/>
          <w:sz w:val="21"/>
          <w:szCs w:val="21"/>
        </w:rPr>
        <w:t xml:space="preserve">funded </w:t>
      </w:r>
      <w:r w:rsidRPr="009F0733">
        <w:rPr>
          <w:rFonts w:ascii="Times" w:hAnsi="Times"/>
          <w:color w:val="000000"/>
          <w:sz w:val="21"/>
          <w:szCs w:val="21"/>
        </w:rPr>
        <w:t xml:space="preserve">projects within 90 </w:t>
      </w:r>
      <w:r w:rsidR="00F675D8">
        <w:rPr>
          <w:rFonts w:ascii="Times" w:hAnsi="Times"/>
          <w:color w:val="000000"/>
          <w:sz w:val="21"/>
          <w:szCs w:val="21"/>
        </w:rPr>
        <w:t xml:space="preserve">days was considered too </w:t>
      </w:r>
      <w:r w:rsidR="00467704">
        <w:rPr>
          <w:rFonts w:ascii="Times" w:hAnsi="Times"/>
          <w:color w:val="000000"/>
          <w:sz w:val="21"/>
          <w:szCs w:val="21"/>
        </w:rPr>
        <w:t>short</w:t>
      </w:r>
      <w:r w:rsidRPr="009F0733">
        <w:rPr>
          <w:rFonts w:ascii="Times" w:hAnsi="Times"/>
          <w:color w:val="000000"/>
          <w:sz w:val="21"/>
          <w:szCs w:val="21"/>
        </w:rPr>
        <w:t xml:space="preserve"> and </w:t>
      </w:r>
      <w:r w:rsidR="009F0733">
        <w:rPr>
          <w:rFonts w:ascii="Times" w:hAnsi="Times"/>
          <w:color w:val="000000"/>
          <w:sz w:val="21"/>
          <w:szCs w:val="21"/>
        </w:rPr>
        <w:t xml:space="preserve">also </w:t>
      </w:r>
      <w:r w:rsidRPr="009F0733">
        <w:rPr>
          <w:rFonts w:ascii="Times" w:hAnsi="Times"/>
          <w:color w:val="000000"/>
          <w:sz w:val="21"/>
          <w:szCs w:val="21"/>
        </w:rPr>
        <w:t xml:space="preserve">that </w:t>
      </w:r>
      <w:r w:rsidR="00F675D8">
        <w:rPr>
          <w:rFonts w:ascii="Times" w:hAnsi="Times"/>
          <w:color w:val="000000"/>
          <w:sz w:val="21"/>
          <w:szCs w:val="21"/>
        </w:rPr>
        <w:t xml:space="preserve">the </w:t>
      </w:r>
      <w:r w:rsidRPr="009F0733">
        <w:rPr>
          <w:rFonts w:ascii="Times" w:hAnsi="Times"/>
          <w:color w:val="000000"/>
          <w:sz w:val="21"/>
          <w:szCs w:val="21"/>
        </w:rPr>
        <w:t xml:space="preserve">30 per cent </w:t>
      </w:r>
      <w:r w:rsidR="009F0733">
        <w:rPr>
          <w:rFonts w:ascii="Times" w:hAnsi="Times"/>
          <w:color w:val="000000"/>
          <w:sz w:val="21"/>
          <w:szCs w:val="21"/>
        </w:rPr>
        <w:t>minimum black</w:t>
      </w:r>
      <w:r w:rsidRPr="009F0733">
        <w:rPr>
          <w:rFonts w:ascii="Times" w:hAnsi="Times"/>
          <w:color w:val="000000"/>
          <w:sz w:val="21"/>
          <w:szCs w:val="21"/>
        </w:rPr>
        <w:t xml:space="preserve"> inputs to any project </w:t>
      </w:r>
      <w:r w:rsidR="009F0733">
        <w:rPr>
          <w:rFonts w:ascii="Times" w:hAnsi="Times"/>
          <w:color w:val="000000"/>
          <w:sz w:val="21"/>
          <w:szCs w:val="21"/>
        </w:rPr>
        <w:t xml:space="preserve">may </w:t>
      </w:r>
      <w:r w:rsidR="00E2490C">
        <w:rPr>
          <w:rFonts w:ascii="Times" w:hAnsi="Times"/>
          <w:color w:val="000000"/>
          <w:sz w:val="21"/>
          <w:szCs w:val="21"/>
        </w:rPr>
        <w:t>restrict</w:t>
      </w:r>
      <w:r w:rsidR="009F0733">
        <w:rPr>
          <w:rFonts w:ascii="Times" w:hAnsi="Times"/>
          <w:color w:val="000000"/>
          <w:sz w:val="21"/>
          <w:szCs w:val="21"/>
        </w:rPr>
        <w:t xml:space="preserve"> growth</w:t>
      </w:r>
      <w:r w:rsidRPr="009F0733">
        <w:rPr>
          <w:rFonts w:ascii="Times" w:hAnsi="Times"/>
          <w:color w:val="000000"/>
          <w:sz w:val="21"/>
          <w:szCs w:val="21"/>
        </w:rPr>
        <w:t>. Davies</w:t>
      </w:r>
      <w:r w:rsidR="00F675D8">
        <w:rPr>
          <w:rFonts w:ascii="Times" w:hAnsi="Times"/>
          <w:color w:val="000000"/>
          <w:sz w:val="21"/>
          <w:szCs w:val="21"/>
        </w:rPr>
        <w:t xml:space="preserve"> is expected to</w:t>
      </w:r>
      <w:r w:rsidRPr="009F0733">
        <w:rPr>
          <w:rFonts w:ascii="Times" w:hAnsi="Times"/>
          <w:color w:val="000000"/>
          <w:sz w:val="21"/>
          <w:szCs w:val="21"/>
        </w:rPr>
        <w:t xml:space="preserve"> </w:t>
      </w:r>
      <w:r w:rsidR="00F675D8">
        <w:rPr>
          <w:rFonts w:ascii="Times" w:hAnsi="Times"/>
          <w:color w:val="000000"/>
          <w:sz w:val="21"/>
          <w:szCs w:val="21"/>
        </w:rPr>
        <w:t>deal with these</w:t>
      </w:r>
      <w:r w:rsidRPr="009F0733">
        <w:rPr>
          <w:rFonts w:ascii="Times" w:hAnsi="Times"/>
          <w:color w:val="000000"/>
          <w:sz w:val="21"/>
          <w:szCs w:val="21"/>
        </w:rPr>
        <w:t xml:space="preserve"> and clarify exactly how </w:t>
      </w:r>
      <w:r w:rsidR="00F675D8">
        <w:rPr>
          <w:rFonts w:ascii="Times" w:hAnsi="Times"/>
          <w:color w:val="000000"/>
          <w:sz w:val="21"/>
          <w:szCs w:val="21"/>
        </w:rPr>
        <w:t>APSS will be implemented</w:t>
      </w:r>
      <w:r w:rsidRPr="009F0733">
        <w:rPr>
          <w:rFonts w:ascii="Times" w:hAnsi="Times"/>
          <w:color w:val="000000"/>
          <w:sz w:val="21"/>
          <w:szCs w:val="21"/>
        </w:rPr>
        <w:t>.</w:t>
      </w:r>
    </w:p>
    <w:p w14:paraId="3B8E9B5B" w14:textId="77777777" w:rsidR="004E150C" w:rsidRPr="009F0733" w:rsidRDefault="004E150C" w:rsidP="004E150C">
      <w:pPr>
        <w:rPr>
          <w:rFonts w:ascii="Times" w:hAnsi="Times"/>
          <w:color w:val="000000"/>
          <w:sz w:val="21"/>
          <w:szCs w:val="21"/>
        </w:rPr>
      </w:pPr>
    </w:p>
    <w:p w14:paraId="181D86B1" w14:textId="78389C0C" w:rsidR="009F0733" w:rsidRDefault="009F0733" w:rsidP="004E150C">
      <w:pPr>
        <w:rPr>
          <w:rFonts w:ascii="Times" w:hAnsi="Times"/>
          <w:color w:val="000000"/>
          <w:sz w:val="21"/>
          <w:szCs w:val="21"/>
        </w:rPr>
      </w:pPr>
      <w:r>
        <w:rPr>
          <w:rFonts w:ascii="Times" w:hAnsi="Times"/>
          <w:color w:val="000000"/>
          <w:sz w:val="21"/>
          <w:szCs w:val="21"/>
        </w:rPr>
        <w:t>Africa’s Big 7</w:t>
      </w:r>
      <w:r w:rsidR="00F675D8">
        <w:rPr>
          <w:rFonts w:ascii="Times" w:hAnsi="Times"/>
          <w:color w:val="000000"/>
          <w:sz w:val="21"/>
          <w:szCs w:val="21"/>
        </w:rPr>
        <w:t xml:space="preserve"> fully supports the country’s smaller farmers and</w:t>
      </w:r>
      <w:r>
        <w:rPr>
          <w:rFonts w:ascii="Times" w:hAnsi="Times"/>
          <w:color w:val="000000"/>
          <w:sz w:val="21"/>
          <w:szCs w:val="21"/>
        </w:rPr>
        <w:t xml:space="preserve"> has devoted a conference day to </w:t>
      </w:r>
      <w:r w:rsidR="00F675D8">
        <w:rPr>
          <w:rFonts w:ascii="Times" w:hAnsi="Times"/>
          <w:color w:val="000000"/>
          <w:sz w:val="21"/>
          <w:szCs w:val="21"/>
        </w:rPr>
        <w:t xml:space="preserve">support </w:t>
      </w:r>
      <w:r>
        <w:rPr>
          <w:rFonts w:ascii="Times" w:hAnsi="Times"/>
          <w:color w:val="000000"/>
          <w:sz w:val="21"/>
          <w:szCs w:val="21"/>
        </w:rPr>
        <w:t>smallholder</w:t>
      </w:r>
      <w:r w:rsidR="00F675D8">
        <w:rPr>
          <w:rFonts w:ascii="Times" w:hAnsi="Times"/>
          <w:color w:val="000000"/>
          <w:sz w:val="21"/>
          <w:szCs w:val="21"/>
        </w:rPr>
        <w:t>s</w:t>
      </w:r>
      <w:r>
        <w:rPr>
          <w:rFonts w:ascii="Times" w:hAnsi="Times"/>
          <w:color w:val="000000"/>
          <w:sz w:val="21"/>
          <w:szCs w:val="21"/>
        </w:rPr>
        <w:t xml:space="preserve"> and </w:t>
      </w:r>
      <w:r w:rsidR="004E150C" w:rsidRPr="009F0733">
        <w:rPr>
          <w:rFonts w:ascii="Times" w:hAnsi="Times"/>
          <w:color w:val="000000"/>
          <w:sz w:val="21"/>
          <w:szCs w:val="21"/>
        </w:rPr>
        <w:t>urban farmers with a series of interactive</w:t>
      </w:r>
      <w:r>
        <w:rPr>
          <w:rFonts w:ascii="Times" w:hAnsi="Times"/>
          <w:color w:val="000000"/>
          <w:sz w:val="21"/>
          <w:szCs w:val="21"/>
        </w:rPr>
        <w:t xml:space="preserve"> free-to-</w:t>
      </w:r>
      <w:r w:rsidR="00F675D8">
        <w:rPr>
          <w:rFonts w:ascii="Times" w:hAnsi="Times"/>
          <w:color w:val="000000"/>
          <w:sz w:val="21"/>
          <w:szCs w:val="21"/>
        </w:rPr>
        <w:t>attend</w:t>
      </w:r>
      <w:r w:rsidR="004E150C" w:rsidRPr="009F0733">
        <w:rPr>
          <w:rFonts w:ascii="Times" w:hAnsi="Times"/>
          <w:color w:val="000000"/>
          <w:sz w:val="21"/>
          <w:szCs w:val="21"/>
        </w:rPr>
        <w:t xml:space="preserve"> </w:t>
      </w:r>
      <w:r>
        <w:rPr>
          <w:rFonts w:ascii="Times" w:hAnsi="Times"/>
          <w:color w:val="000000"/>
          <w:sz w:val="21"/>
          <w:szCs w:val="21"/>
        </w:rPr>
        <w:t>workshops. S</w:t>
      </w:r>
      <w:r w:rsidR="004E150C" w:rsidRPr="009F0733">
        <w:rPr>
          <w:rFonts w:ascii="Times" w:hAnsi="Times"/>
          <w:color w:val="000000"/>
          <w:sz w:val="21"/>
          <w:szCs w:val="21"/>
        </w:rPr>
        <w:t xml:space="preserve">essions are intended to improve the productivity, efficiency and profitability of </w:t>
      </w:r>
      <w:r>
        <w:rPr>
          <w:rFonts w:ascii="Times" w:hAnsi="Times"/>
          <w:color w:val="000000"/>
          <w:sz w:val="21"/>
          <w:szCs w:val="21"/>
        </w:rPr>
        <w:t xml:space="preserve">existing farms and prepare them for </w:t>
      </w:r>
      <w:r w:rsidR="00F675D8">
        <w:rPr>
          <w:rFonts w:ascii="Times" w:hAnsi="Times"/>
          <w:color w:val="000000"/>
          <w:sz w:val="21"/>
          <w:szCs w:val="21"/>
        </w:rPr>
        <w:t>expansion</w:t>
      </w:r>
      <w:r>
        <w:rPr>
          <w:rFonts w:ascii="Times" w:hAnsi="Times"/>
          <w:color w:val="000000"/>
          <w:sz w:val="21"/>
          <w:szCs w:val="21"/>
        </w:rPr>
        <w:t xml:space="preserve">. </w:t>
      </w:r>
      <w:r w:rsidR="00F675D8">
        <w:rPr>
          <w:rFonts w:ascii="Times" w:hAnsi="Times"/>
          <w:color w:val="000000"/>
          <w:sz w:val="21"/>
          <w:szCs w:val="21"/>
        </w:rPr>
        <w:t>The day has sessions on</w:t>
      </w:r>
      <w:r>
        <w:rPr>
          <w:rFonts w:ascii="Times" w:hAnsi="Times"/>
          <w:color w:val="000000"/>
          <w:sz w:val="21"/>
          <w:szCs w:val="21"/>
        </w:rPr>
        <w:t xml:space="preserve"> improving yields, </w:t>
      </w:r>
      <w:r w:rsidR="00F675D8">
        <w:rPr>
          <w:rFonts w:ascii="Times" w:hAnsi="Times"/>
          <w:color w:val="000000"/>
          <w:sz w:val="21"/>
          <w:szCs w:val="21"/>
        </w:rPr>
        <w:t>using</w:t>
      </w:r>
      <w:r>
        <w:rPr>
          <w:rFonts w:ascii="Times" w:hAnsi="Times"/>
          <w:color w:val="000000"/>
          <w:sz w:val="21"/>
          <w:szCs w:val="21"/>
        </w:rPr>
        <w:t xml:space="preserve"> better seeds and fertilisers and advice on accessing finance and marketing.</w:t>
      </w:r>
    </w:p>
    <w:p w14:paraId="146053ED" w14:textId="77777777" w:rsidR="004E150C" w:rsidRPr="009F0733" w:rsidRDefault="004E150C" w:rsidP="004E150C">
      <w:pPr>
        <w:spacing w:line="100" w:lineRule="atLeast"/>
        <w:rPr>
          <w:rFonts w:ascii="Times" w:hAnsi="Times"/>
          <w:color w:val="000000"/>
          <w:sz w:val="21"/>
          <w:szCs w:val="21"/>
        </w:rPr>
      </w:pPr>
    </w:p>
    <w:p w14:paraId="339226A7" w14:textId="00D2B5CD" w:rsidR="004E150C" w:rsidRPr="007C69F9" w:rsidRDefault="00F675D8" w:rsidP="004E150C">
      <w:pPr>
        <w:rPr>
          <w:rFonts w:ascii="Times" w:hAnsi="Times"/>
          <w:b/>
          <w:bCs/>
          <w:color w:val="000000"/>
          <w:sz w:val="21"/>
          <w:szCs w:val="21"/>
        </w:rPr>
      </w:pPr>
      <w:r>
        <w:rPr>
          <w:rFonts w:ascii="Times" w:hAnsi="Times"/>
          <w:bCs/>
          <w:color w:val="000000"/>
          <w:sz w:val="21"/>
          <w:szCs w:val="21"/>
        </w:rPr>
        <w:t>Dr Davies’</w:t>
      </w:r>
      <w:r w:rsidR="009F0733" w:rsidRPr="00F675D8">
        <w:rPr>
          <w:rFonts w:ascii="Times" w:hAnsi="Times"/>
          <w:bCs/>
          <w:color w:val="000000"/>
          <w:sz w:val="21"/>
          <w:szCs w:val="21"/>
        </w:rPr>
        <w:t xml:space="preserve"> APSS announcement </w:t>
      </w:r>
      <w:r w:rsidR="004E150C" w:rsidRPr="007C69F9">
        <w:rPr>
          <w:rFonts w:ascii="Times" w:hAnsi="Times"/>
          <w:color w:val="000000"/>
          <w:sz w:val="21"/>
          <w:szCs w:val="21"/>
        </w:rPr>
        <w:t>targets food and beverage value addition and processing (including black-owned winemakers), feed production, fertiliser production, f</w:t>
      </w:r>
      <w:r w:rsidR="009F0733">
        <w:rPr>
          <w:rFonts w:ascii="Times" w:hAnsi="Times"/>
          <w:color w:val="000000"/>
          <w:sz w:val="21"/>
          <w:szCs w:val="21"/>
        </w:rPr>
        <w:t>ibre production and furniture</w:t>
      </w:r>
      <w:r w:rsidR="004E150C" w:rsidRPr="007C69F9">
        <w:rPr>
          <w:rFonts w:ascii="Times" w:hAnsi="Times"/>
          <w:color w:val="000000"/>
          <w:sz w:val="21"/>
          <w:szCs w:val="21"/>
        </w:rPr>
        <w:t>. The announcement forms part of</w:t>
      </w:r>
      <w:r w:rsidR="004E150C" w:rsidRPr="009F0733">
        <w:rPr>
          <w:rFonts w:ascii="Times" w:hAnsi="Times"/>
          <w:color w:val="000000"/>
          <w:sz w:val="21"/>
          <w:szCs w:val="21"/>
        </w:rPr>
        <w:t> </w:t>
      </w:r>
      <w:r w:rsidR="004E150C" w:rsidRPr="00467704">
        <w:rPr>
          <w:rFonts w:ascii="Times" w:hAnsi="Times"/>
          <w:bCs/>
          <w:color w:val="000000"/>
          <w:sz w:val="21"/>
          <w:szCs w:val="21"/>
        </w:rPr>
        <w:t>the</w:t>
      </w:r>
      <w:r w:rsidR="004E150C" w:rsidRPr="007C69F9">
        <w:rPr>
          <w:rFonts w:ascii="Times" w:hAnsi="Times"/>
          <w:b/>
          <w:bCs/>
          <w:color w:val="000000"/>
          <w:sz w:val="21"/>
          <w:szCs w:val="21"/>
        </w:rPr>
        <w:t xml:space="preserve"> dti</w:t>
      </w:r>
      <w:r w:rsidR="004E150C" w:rsidRPr="007C69F9">
        <w:rPr>
          <w:rFonts w:ascii="Times" w:hAnsi="Times"/>
          <w:color w:val="000000"/>
          <w:sz w:val="21"/>
          <w:szCs w:val="21"/>
        </w:rPr>
        <w:t>’s transition away from generalised incentives towards sector-specific programmes</w:t>
      </w:r>
      <w:r>
        <w:rPr>
          <w:rFonts w:ascii="Times" w:hAnsi="Times"/>
          <w:color w:val="000000"/>
          <w:sz w:val="21"/>
          <w:szCs w:val="21"/>
        </w:rPr>
        <w:t>, the minister says</w:t>
      </w:r>
      <w:r w:rsidR="004E150C" w:rsidRPr="007C69F9">
        <w:rPr>
          <w:rFonts w:ascii="Times" w:hAnsi="Times"/>
          <w:color w:val="000000"/>
          <w:sz w:val="21"/>
          <w:szCs w:val="21"/>
        </w:rPr>
        <w:t>.</w:t>
      </w:r>
    </w:p>
    <w:p w14:paraId="0042CE82" w14:textId="5D1A0551" w:rsidR="00347303" w:rsidRPr="00C34828" w:rsidRDefault="00841F86" w:rsidP="009F0733">
      <w:pPr>
        <w:pStyle w:val="NormalWeb"/>
        <w:shd w:val="clear" w:color="auto" w:fill="FFFFFF"/>
        <w:spacing w:before="240" w:beforeAutospacing="0" w:after="240" w:afterAutospacing="0"/>
        <w:rPr>
          <w:rFonts w:ascii="Times" w:hAnsi="Times"/>
          <w:color w:val="000000" w:themeColor="text1"/>
          <w:sz w:val="21"/>
          <w:szCs w:val="21"/>
        </w:rPr>
      </w:pPr>
      <w:r>
        <w:rPr>
          <w:rFonts w:ascii="Times" w:hAnsi="Times"/>
          <w:color w:val="333333"/>
          <w:sz w:val="21"/>
          <w:szCs w:val="21"/>
        </w:rPr>
        <w:t>A</w:t>
      </w:r>
      <w:r w:rsidR="00F675D8">
        <w:rPr>
          <w:rFonts w:ascii="Times" w:hAnsi="Times"/>
          <w:color w:val="333333"/>
          <w:sz w:val="21"/>
          <w:szCs w:val="21"/>
        </w:rPr>
        <w:t>nd every session</w:t>
      </w:r>
      <w:r>
        <w:rPr>
          <w:rFonts w:ascii="Times" w:hAnsi="Times"/>
          <w:color w:val="333333"/>
          <w:sz w:val="21"/>
          <w:szCs w:val="21"/>
        </w:rPr>
        <w:t xml:space="preserve"> that form part of this year’s </w:t>
      </w:r>
      <w:r w:rsidR="00F675D8">
        <w:rPr>
          <w:rFonts w:ascii="Times" w:hAnsi="Times"/>
          <w:color w:val="333333"/>
          <w:sz w:val="21"/>
          <w:szCs w:val="21"/>
        </w:rPr>
        <w:t xml:space="preserve">AB7 </w:t>
      </w:r>
      <w:r>
        <w:rPr>
          <w:rFonts w:ascii="Times" w:hAnsi="Times"/>
          <w:color w:val="333333"/>
          <w:sz w:val="21"/>
          <w:szCs w:val="21"/>
        </w:rPr>
        <w:t>conference programme</w:t>
      </w:r>
      <w:r>
        <w:rPr>
          <w:rFonts w:ascii="Times" w:eastAsia="Times New Roman" w:hAnsi="Times"/>
          <w:color w:val="000000" w:themeColor="text1"/>
          <w:sz w:val="21"/>
          <w:szCs w:val="21"/>
          <w:shd w:val="clear" w:color="auto" w:fill="FFFFFF"/>
        </w:rPr>
        <w:t xml:space="preserve"> earn</w:t>
      </w:r>
      <w:r w:rsidR="00F675D8">
        <w:rPr>
          <w:rFonts w:ascii="Times" w:eastAsia="Times New Roman" w:hAnsi="Times"/>
          <w:color w:val="000000" w:themeColor="text1"/>
          <w:sz w:val="21"/>
          <w:szCs w:val="21"/>
          <w:shd w:val="clear" w:color="auto" w:fill="FFFFFF"/>
        </w:rPr>
        <w:t>s</w:t>
      </w:r>
      <w:r>
        <w:rPr>
          <w:rFonts w:ascii="Times" w:eastAsia="Times New Roman" w:hAnsi="Times"/>
          <w:color w:val="000000" w:themeColor="text1"/>
          <w:sz w:val="21"/>
          <w:szCs w:val="21"/>
          <w:shd w:val="clear" w:color="auto" w:fill="FFFFFF"/>
        </w:rPr>
        <w:t xml:space="preserve"> career enhancing </w:t>
      </w:r>
      <w:r w:rsidR="00347303" w:rsidRPr="003216A6">
        <w:rPr>
          <w:rFonts w:ascii="Times" w:eastAsia="Times New Roman" w:hAnsi="Times"/>
          <w:color w:val="000000" w:themeColor="text1"/>
          <w:sz w:val="21"/>
          <w:szCs w:val="21"/>
          <w:shd w:val="clear" w:color="auto" w:fill="FFFFFF"/>
        </w:rPr>
        <w:t xml:space="preserve">Continuing Professional Development (CPD) accreditation for </w:t>
      </w:r>
      <w:r>
        <w:rPr>
          <w:rFonts w:ascii="Times" w:eastAsia="Times New Roman" w:hAnsi="Times"/>
          <w:color w:val="000000" w:themeColor="text1"/>
          <w:sz w:val="21"/>
          <w:szCs w:val="21"/>
          <w:shd w:val="clear" w:color="auto" w:fill="FFFFFF"/>
        </w:rPr>
        <w:t>delegates</w:t>
      </w:r>
      <w:r w:rsidR="00347303" w:rsidRPr="003216A6">
        <w:rPr>
          <w:rFonts w:ascii="Times" w:eastAsia="Times New Roman" w:hAnsi="Times"/>
          <w:color w:val="000000" w:themeColor="text1"/>
          <w:sz w:val="21"/>
          <w:szCs w:val="21"/>
          <w:shd w:val="clear" w:color="auto" w:fill="FFFFFF"/>
        </w:rPr>
        <w:t xml:space="preserve">. CPD </w:t>
      </w:r>
      <w:r w:rsidR="00467704">
        <w:rPr>
          <w:rFonts w:ascii="Times" w:eastAsia="Times New Roman" w:hAnsi="Times"/>
          <w:color w:val="000000" w:themeColor="text1"/>
          <w:sz w:val="21"/>
          <w:szCs w:val="21"/>
          <w:shd w:val="clear" w:color="auto" w:fill="FFFFFF"/>
        </w:rPr>
        <w:t>operates</w:t>
      </w:r>
      <w:r w:rsidR="00F675D8">
        <w:rPr>
          <w:rFonts w:ascii="Times" w:eastAsia="Times New Roman" w:hAnsi="Times"/>
          <w:color w:val="000000" w:themeColor="text1"/>
          <w:sz w:val="21"/>
          <w:szCs w:val="21"/>
          <w:shd w:val="clear" w:color="auto" w:fill="FFFFFF"/>
        </w:rPr>
        <w:t xml:space="preserve"> all over</w:t>
      </w:r>
      <w:r w:rsidR="00347303" w:rsidRPr="003216A6">
        <w:rPr>
          <w:rFonts w:ascii="Times" w:eastAsia="Times New Roman" w:hAnsi="Times"/>
          <w:color w:val="000000" w:themeColor="text1"/>
          <w:sz w:val="21"/>
          <w:szCs w:val="21"/>
          <w:shd w:val="clear" w:color="auto" w:fill="FFFFFF"/>
        </w:rPr>
        <w:t xml:space="preserve"> the world and international sh</w:t>
      </w:r>
      <w:r>
        <w:rPr>
          <w:rFonts w:ascii="Times" w:eastAsia="Times New Roman" w:hAnsi="Times"/>
          <w:color w:val="000000" w:themeColor="text1"/>
          <w:sz w:val="21"/>
          <w:szCs w:val="21"/>
          <w:shd w:val="clear" w:color="auto" w:fill="FFFFFF"/>
        </w:rPr>
        <w:t>ow organiser dmg events, which acquired</w:t>
      </w:r>
      <w:r w:rsidR="00347303" w:rsidRPr="003216A6">
        <w:rPr>
          <w:rFonts w:ascii="Times" w:eastAsia="Times New Roman" w:hAnsi="Times"/>
          <w:color w:val="000000" w:themeColor="text1"/>
          <w:sz w:val="21"/>
          <w:szCs w:val="21"/>
          <w:shd w:val="clear" w:color="auto" w:fill="FFFFFF"/>
        </w:rPr>
        <w:t xml:space="preserve"> </w:t>
      </w:r>
      <w:r w:rsidR="00F675D8">
        <w:rPr>
          <w:rFonts w:ascii="Times" w:eastAsia="Times New Roman" w:hAnsi="Times"/>
          <w:color w:val="000000" w:themeColor="text1"/>
          <w:sz w:val="21"/>
          <w:szCs w:val="21"/>
          <w:shd w:val="clear" w:color="auto" w:fill="FFFFFF"/>
        </w:rPr>
        <w:t>AB7</w:t>
      </w:r>
      <w:r w:rsidR="00347303" w:rsidRPr="003216A6">
        <w:rPr>
          <w:rFonts w:ascii="Times" w:eastAsia="Times New Roman" w:hAnsi="Times"/>
          <w:color w:val="000000" w:themeColor="text1"/>
          <w:sz w:val="21"/>
          <w:szCs w:val="21"/>
          <w:shd w:val="clear" w:color="auto" w:fill="FFFFFF"/>
        </w:rPr>
        <w:t xml:space="preserve"> last year, introduces </w:t>
      </w:r>
      <w:r w:rsidR="00F675D8">
        <w:rPr>
          <w:rFonts w:ascii="Times" w:eastAsia="Times New Roman" w:hAnsi="Times"/>
          <w:color w:val="000000" w:themeColor="text1"/>
          <w:sz w:val="21"/>
          <w:szCs w:val="21"/>
          <w:shd w:val="clear" w:color="auto" w:fill="FFFFFF"/>
        </w:rPr>
        <w:t xml:space="preserve">CPD to </w:t>
      </w:r>
      <w:r w:rsidR="00347303" w:rsidRPr="003216A6">
        <w:rPr>
          <w:rFonts w:ascii="Times" w:eastAsia="Times New Roman" w:hAnsi="Times"/>
          <w:color w:val="000000" w:themeColor="text1"/>
          <w:sz w:val="21"/>
          <w:szCs w:val="21"/>
          <w:shd w:val="clear" w:color="auto" w:fill="FFFFFF"/>
        </w:rPr>
        <w:t xml:space="preserve">South Africa in 2017. CPD benefits the employee, the employer and ensures </w:t>
      </w:r>
      <w:r w:rsidR="00456A1E">
        <w:rPr>
          <w:rFonts w:ascii="Times" w:eastAsia="Times New Roman" w:hAnsi="Times"/>
          <w:color w:val="000000" w:themeColor="text1"/>
          <w:sz w:val="21"/>
          <w:szCs w:val="21"/>
          <w:shd w:val="clear" w:color="auto" w:fill="FFFFFF"/>
        </w:rPr>
        <w:t>dmg</w:t>
      </w:r>
      <w:r w:rsidR="00347303" w:rsidRPr="003216A6">
        <w:rPr>
          <w:rFonts w:ascii="Times" w:eastAsia="Times New Roman" w:hAnsi="Times"/>
          <w:color w:val="000000" w:themeColor="text1"/>
          <w:sz w:val="21"/>
          <w:szCs w:val="21"/>
          <w:shd w:val="clear" w:color="auto" w:fill="FFFFFF"/>
        </w:rPr>
        <w:t xml:space="preserve"> conferences are of recognised international standard.</w:t>
      </w:r>
    </w:p>
    <w:p w14:paraId="3614450B" w14:textId="3BF7039B" w:rsidR="001248B8" w:rsidRPr="003216A6" w:rsidRDefault="00347303" w:rsidP="0040297B">
      <w:pPr>
        <w:rPr>
          <w:rFonts w:ascii="Times" w:hAnsi="Times"/>
          <w:color w:val="000000" w:themeColor="text1"/>
          <w:sz w:val="21"/>
          <w:szCs w:val="21"/>
        </w:rPr>
      </w:pPr>
      <w:r w:rsidRPr="003216A6">
        <w:rPr>
          <w:rFonts w:ascii="Times" w:hAnsi="Times"/>
          <w:color w:val="000000" w:themeColor="text1"/>
          <w:sz w:val="21"/>
          <w:szCs w:val="21"/>
        </w:rPr>
        <w:lastRenderedPageBreak/>
        <w:t xml:space="preserve"> </w:t>
      </w:r>
    </w:p>
    <w:p w14:paraId="38D08A13" w14:textId="3E3683BF" w:rsidR="00955C4E" w:rsidRPr="003216A6" w:rsidRDefault="00955C4E" w:rsidP="00E57EE8">
      <w:pPr>
        <w:rPr>
          <w:rFonts w:ascii="Times" w:hAnsi="Times"/>
          <w:color w:val="000000" w:themeColor="text1"/>
          <w:sz w:val="21"/>
          <w:szCs w:val="21"/>
        </w:rPr>
      </w:pPr>
      <w:r w:rsidRPr="003216A6">
        <w:rPr>
          <w:rFonts w:ascii="Times" w:hAnsi="Times"/>
          <w:color w:val="000000" w:themeColor="text1"/>
          <w:sz w:val="21"/>
          <w:szCs w:val="21"/>
        </w:rPr>
        <w:t xml:space="preserve">Special features at </w:t>
      </w:r>
      <w:r w:rsidR="00C34828">
        <w:rPr>
          <w:rFonts w:ascii="Times" w:hAnsi="Times"/>
          <w:color w:val="000000" w:themeColor="text1"/>
          <w:sz w:val="21"/>
          <w:szCs w:val="21"/>
        </w:rPr>
        <w:t>AB7 2017</w:t>
      </w:r>
      <w:r w:rsidRPr="003216A6">
        <w:rPr>
          <w:rFonts w:ascii="Times" w:hAnsi="Times"/>
          <w:color w:val="000000" w:themeColor="text1"/>
          <w:sz w:val="21"/>
          <w:szCs w:val="21"/>
        </w:rPr>
        <w:t xml:space="preserve"> </w:t>
      </w:r>
      <w:r w:rsidR="00F675D8">
        <w:rPr>
          <w:rFonts w:ascii="Times" w:hAnsi="Times"/>
          <w:color w:val="000000" w:themeColor="text1"/>
          <w:sz w:val="21"/>
          <w:szCs w:val="21"/>
        </w:rPr>
        <w:t xml:space="preserve">also </w:t>
      </w:r>
      <w:r w:rsidRPr="003216A6">
        <w:rPr>
          <w:rFonts w:ascii="Times" w:hAnsi="Times"/>
          <w:color w:val="000000" w:themeColor="text1"/>
          <w:sz w:val="21"/>
          <w:szCs w:val="21"/>
        </w:rPr>
        <w:t>include</w:t>
      </w:r>
      <w:r w:rsidR="004F4206">
        <w:rPr>
          <w:rFonts w:ascii="Times" w:hAnsi="Times"/>
          <w:color w:val="000000" w:themeColor="text1"/>
          <w:sz w:val="21"/>
          <w:szCs w:val="21"/>
        </w:rPr>
        <w:t>s</w:t>
      </w:r>
      <w:r w:rsidRPr="003216A6">
        <w:rPr>
          <w:rFonts w:ascii="Times" w:hAnsi="Times"/>
          <w:color w:val="000000" w:themeColor="text1"/>
          <w:sz w:val="21"/>
          <w:szCs w:val="21"/>
        </w:rPr>
        <w:t xml:space="preserve"> </w:t>
      </w:r>
      <w:r w:rsidR="004F4206">
        <w:rPr>
          <w:rFonts w:ascii="Times" w:hAnsi="Times"/>
          <w:color w:val="000000" w:themeColor="text1"/>
          <w:sz w:val="21"/>
          <w:szCs w:val="21"/>
        </w:rPr>
        <w:t>Café Culture</w:t>
      </w:r>
      <w:r w:rsidR="00F8561D" w:rsidRPr="003216A6">
        <w:rPr>
          <w:rFonts w:ascii="Times" w:hAnsi="Times"/>
          <w:color w:val="000000" w:themeColor="text1"/>
          <w:sz w:val="21"/>
          <w:szCs w:val="21"/>
        </w:rPr>
        <w:t xml:space="preserve"> </w:t>
      </w:r>
      <w:r w:rsidR="004F4206">
        <w:rPr>
          <w:rFonts w:ascii="Times" w:hAnsi="Times"/>
          <w:color w:val="000000" w:themeColor="text1"/>
          <w:sz w:val="21"/>
          <w:szCs w:val="21"/>
        </w:rPr>
        <w:t xml:space="preserve">featuring competitions and </w:t>
      </w:r>
      <w:r w:rsidR="00467704">
        <w:rPr>
          <w:rFonts w:ascii="Times" w:hAnsi="Times"/>
          <w:color w:val="000000" w:themeColor="text1"/>
          <w:sz w:val="21"/>
          <w:szCs w:val="21"/>
        </w:rPr>
        <w:t xml:space="preserve">free </w:t>
      </w:r>
      <w:r w:rsidR="004F4206">
        <w:rPr>
          <w:rFonts w:ascii="Times" w:hAnsi="Times"/>
          <w:color w:val="000000" w:themeColor="text1"/>
          <w:sz w:val="21"/>
          <w:szCs w:val="21"/>
        </w:rPr>
        <w:t xml:space="preserve">barista </w:t>
      </w:r>
      <w:r w:rsidR="00467704">
        <w:rPr>
          <w:rFonts w:ascii="Times" w:hAnsi="Times"/>
          <w:color w:val="000000" w:themeColor="text1"/>
          <w:sz w:val="21"/>
          <w:szCs w:val="21"/>
        </w:rPr>
        <w:t>training</w:t>
      </w:r>
      <w:r w:rsidR="004F4206">
        <w:rPr>
          <w:rFonts w:ascii="Times" w:hAnsi="Times"/>
          <w:color w:val="000000" w:themeColor="text1"/>
          <w:sz w:val="21"/>
          <w:szCs w:val="21"/>
        </w:rPr>
        <w:t xml:space="preserve"> with a healthy blend of mixology </w:t>
      </w:r>
      <w:r w:rsidR="00F8561D" w:rsidRPr="003216A6">
        <w:rPr>
          <w:rFonts w:ascii="Times" w:hAnsi="Times"/>
          <w:color w:val="000000" w:themeColor="text1"/>
          <w:sz w:val="21"/>
          <w:szCs w:val="21"/>
        </w:rPr>
        <w:t xml:space="preserve">and </w:t>
      </w:r>
      <w:r w:rsidR="00467704">
        <w:rPr>
          <w:rFonts w:ascii="Times" w:hAnsi="Times"/>
          <w:color w:val="000000" w:themeColor="text1"/>
          <w:sz w:val="21"/>
          <w:szCs w:val="21"/>
        </w:rPr>
        <w:t>chefs kitchen of the future challenge</w:t>
      </w:r>
      <w:r w:rsidR="000D67A8" w:rsidRPr="003216A6">
        <w:rPr>
          <w:rFonts w:ascii="Times" w:hAnsi="Times"/>
          <w:color w:val="000000" w:themeColor="text1"/>
          <w:sz w:val="21"/>
          <w:szCs w:val="21"/>
        </w:rPr>
        <w:t xml:space="preserve">, which will bring together </w:t>
      </w:r>
      <w:r w:rsidR="00C34828">
        <w:rPr>
          <w:rFonts w:ascii="Times" w:hAnsi="Times"/>
          <w:color w:val="000000" w:themeColor="text1"/>
          <w:sz w:val="21"/>
          <w:szCs w:val="21"/>
        </w:rPr>
        <w:t>sub-Saharan</w:t>
      </w:r>
      <w:r w:rsidR="000D67A8" w:rsidRPr="003216A6">
        <w:rPr>
          <w:rFonts w:ascii="Times" w:hAnsi="Times"/>
          <w:color w:val="000000" w:themeColor="text1"/>
          <w:sz w:val="21"/>
          <w:szCs w:val="21"/>
        </w:rPr>
        <w:t xml:space="preserve"> Africa’s finest worthy of Africa’s premier food show</w:t>
      </w:r>
      <w:r w:rsidR="00BD1F5C" w:rsidRPr="003216A6">
        <w:rPr>
          <w:rFonts w:ascii="Times" w:hAnsi="Times"/>
          <w:color w:val="000000" w:themeColor="text1"/>
          <w:sz w:val="21"/>
          <w:szCs w:val="21"/>
        </w:rPr>
        <w:t xml:space="preserve">. </w:t>
      </w:r>
    </w:p>
    <w:p w14:paraId="4E6C0C82" w14:textId="77777777" w:rsidR="00D345E2" w:rsidRPr="003216A6" w:rsidRDefault="00D345E2" w:rsidP="00E57EE8">
      <w:pPr>
        <w:rPr>
          <w:rFonts w:ascii="Times" w:eastAsia="Times New Roman" w:hAnsi="Times"/>
          <w:color w:val="000000" w:themeColor="text1"/>
          <w:sz w:val="21"/>
          <w:szCs w:val="21"/>
          <w:shd w:val="clear" w:color="auto" w:fill="FFFFFF"/>
        </w:rPr>
      </w:pPr>
    </w:p>
    <w:p w14:paraId="5B972467" w14:textId="77777777" w:rsidR="00F675D8" w:rsidRDefault="00C34828" w:rsidP="00F675D8">
      <w:pPr>
        <w:rPr>
          <w:rFonts w:ascii="Times" w:eastAsia="Times New Roman" w:hAnsi="Times"/>
          <w:color w:val="000000" w:themeColor="text1"/>
          <w:sz w:val="21"/>
          <w:szCs w:val="21"/>
          <w:shd w:val="clear" w:color="auto" w:fill="FFFFFF"/>
        </w:rPr>
      </w:pPr>
      <w:r>
        <w:rPr>
          <w:rFonts w:ascii="Times" w:eastAsia="Times New Roman" w:hAnsi="Times"/>
          <w:color w:val="000000" w:themeColor="text1"/>
          <w:sz w:val="21"/>
          <w:szCs w:val="21"/>
          <w:shd w:val="clear" w:color="auto" w:fill="FFFFFF"/>
        </w:rPr>
        <w:t>AB7</w:t>
      </w:r>
      <w:r w:rsidR="000D67A8" w:rsidRPr="003216A6">
        <w:rPr>
          <w:rFonts w:ascii="Times" w:eastAsia="Times New Roman" w:hAnsi="Times"/>
          <w:color w:val="000000" w:themeColor="text1"/>
          <w:sz w:val="21"/>
          <w:szCs w:val="21"/>
          <w:shd w:val="clear" w:color="auto" w:fill="FFFFFF"/>
        </w:rPr>
        <w:t>, now in its 16</w:t>
      </w:r>
      <w:r w:rsidR="000D67A8" w:rsidRPr="003216A6">
        <w:rPr>
          <w:rFonts w:ascii="Times" w:eastAsia="Times New Roman" w:hAnsi="Times"/>
          <w:color w:val="000000" w:themeColor="text1"/>
          <w:sz w:val="21"/>
          <w:szCs w:val="21"/>
          <w:shd w:val="clear" w:color="auto" w:fill="FFFFFF"/>
          <w:vertAlign w:val="superscript"/>
        </w:rPr>
        <w:t>th</w:t>
      </w:r>
      <w:r w:rsidR="000D67A8" w:rsidRPr="003216A6">
        <w:rPr>
          <w:rFonts w:ascii="Times" w:eastAsia="Times New Roman" w:hAnsi="Times"/>
          <w:color w:val="000000" w:themeColor="text1"/>
          <w:sz w:val="21"/>
          <w:szCs w:val="21"/>
          <w:shd w:val="clear" w:color="auto" w:fill="FFFFFF"/>
        </w:rPr>
        <w:t xml:space="preserve"> year,</w:t>
      </w:r>
      <w:r w:rsidR="00E57EE8" w:rsidRPr="003216A6">
        <w:rPr>
          <w:rFonts w:ascii="Times" w:eastAsia="Times New Roman" w:hAnsi="Times"/>
          <w:color w:val="000000" w:themeColor="text1"/>
          <w:sz w:val="21"/>
          <w:szCs w:val="21"/>
          <w:shd w:val="clear" w:color="auto" w:fill="FFFFFF"/>
        </w:rPr>
        <w:t xml:space="preserve"> was acquired last year by dmg events Middle East, Asia &amp; Africa </w:t>
      </w:r>
      <w:r w:rsidR="00F675D8">
        <w:rPr>
          <w:rFonts w:ascii="Times" w:eastAsia="Times New Roman" w:hAnsi="Times"/>
          <w:color w:val="000000" w:themeColor="text1"/>
          <w:sz w:val="21"/>
          <w:szCs w:val="21"/>
          <w:shd w:val="clear" w:color="auto" w:fill="FFFFFF"/>
        </w:rPr>
        <w:t>and rebranded and relaunched for 2017.</w:t>
      </w:r>
    </w:p>
    <w:p w14:paraId="0266FF2B" w14:textId="77777777" w:rsidR="00F675D8" w:rsidRDefault="00F675D8" w:rsidP="00F675D8">
      <w:pPr>
        <w:rPr>
          <w:rFonts w:ascii="Times" w:eastAsia="Times New Roman" w:hAnsi="Times"/>
          <w:color w:val="000000" w:themeColor="text1"/>
          <w:sz w:val="21"/>
          <w:szCs w:val="21"/>
          <w:shd w:val="clear" w:color="auto" w:fill="FFFFFF"/>
        </w:rPr>
      </w:pPr>
    </w:p>
    <w:p w14:paraId="5325BF25" w14:textId="790B5D14" w:rsidR="004A59C6" w:rsidRPr="003216A6" w:rsidRDefault="00F675D8" w:rsidP="00F675D8">
      <w:pPr>
        <w:rPr>
          <w:rFonts w:ascii="Times" w:eastAsia="Times New Roman" w:hAnsi="Times"/>
          <w:color w:val="000000" w:themeColor="text1"/>
          <w:sz w:val="21"/>
          <w:szCs w:val="21"/>
        </w:rPr>
      </w:pPr>
      <w:r>
        <w:rPr>
          <w:rFonts w:ascii="Times" w:eastAsia="Times New Roman" w:hAnsi="Times"/>
          <w:color w:val="000000" w:themeColor="text1"/>
          <w:sz w:val="21"/>
          <w:szCs w:val="21"/>
          <w:shd w:val="clear" w:color="auto" w:fill="FFFFFF"/>
        </w:rPr>
        <w:t xml:space="preserve">It </w:t>
      </w:r>
      <w:r w:rsidR="00B260A4" w:rsidRPr="003216A6">
        <w:rPr>
          <w:rFonts w:ascii="Times" w:eastAsia="Times New Roman" w:hAnsi="Times"/>
          <w:color w:val="000000" w:themeColor="text1"/>
          <w:sz w:val="21"/>
          <w:szCs w:val="21"/>
          <w:shd w:val="clear" w:color="auto" w:fill="FFFFFF"/>
        </w:rPr>
        <w:t>is</w:t>
      </w:r>
      <w:r w:rsidR="004A59C6" w:rsidRPr="003216A6">
        <w:rPr>
          <w:rFonts w:ascii="Times" w:eastAsia="Times New Roman" w:hAnsi="Times"/>
          <w:color w:val="000000" w:themeColor="text1"/>
          <w:sz w:val="21"/>
          <w:szCs w:val="21"/>
          <w:shd w:val="clear" w:color="auto" w:fill="FFFFFF"/>
        </w:rPr>
        <w:t xml:space="preserve"> co-located with SAITEX 2017</w:t>
      </w:r>
      <w:r w:rsidR="00320371" w:rsidRPr="003216A6">
        <w:rPr>
          <w:rFonts w:ascii="Times" w:eastAsia="Times New Roman" w:hAnsi="Times"/>
          <w:color w:val="000000" w:themeColor="text1"/>
          <w:sz w:val="21"/>
          <w:szCs w:val="21"/>
          <w:shd w:val="clear" w:color="auto" w:fill="FFFFFF"/>
        </w:rPr>
        <w:t xml:space="preserve"> – Africa’s </w:t>
      </w:r>
      <w:r w:rsidR="004F7A3A" w:rsidRPr="003216A6">
        <w:rPr>
          <w:rFonts w:ascii="Times" w:eastAsia="Times New Roman" w:hAnsi="Times"/>
          <w:color w:val="000000" w:themeColor="text1"/>
          <w:sz w:val="21"/>
          <w:szCs w:val="21"/>
          <w:shd w:val="clear" w:color="auto" w:fill="FFFFFF"/>
        </w:rPr>
        <w:t>largest</w:t>
      </w:r>
      <w:r w:rsidR="00320371" w:rsidRPr="003216A6">
        <w:rPr>
          <w:rFonts w:ascii="Times" w:eastAsia="Times New Roman" w:hAnsi="Times"/>
          <w:color w:val="000000" w:themeColor="text1"/>
          <w:sz w:val="21"/>
          <w:szCs w:val="21"/>
          <w:shd w:val="clear" w:color="auto" w:fill="FFFFFF"/>
        </w:rPr>
        <w:t xml:space="preserve"> </w:t>
      </w:r>
      <w:r w:rsidR="00B260A4" w:rsidRPr="003216A6">
        <w:rPr>
          <w:rFonts w:ascii="Times" w:eastAsia="Times New Roman" w:hAnsi="Times"/>
          <w:color w:val="000000" w:themeColor="text1"/>
          <w:sz w:val="21"/>
          <w:szCs w:val="21"/>
          <w:shd w:val="clear" w:color="auto" w:fill="FFFFFF"/>
        </w:rPr>
        <w:t>product sourcing</w:t>
      </w:r>
      <w:r w:rsidR="00320371" w:rsidRPr="003216A6">
        <w:rPr>
          <w:rFonts w:ascii="Times" w:eastAsia="Times New Roman" w:hAnsi="Times"/>
          <w:color w:val="000000" w:themeColor="text1"/>
          <w:sz w:val="21"/>
          <w:szCs w:val="21"/>
          <w:shd w:val="clear" w:color="auto" w:fill="FFFFFF"/>
        </w:rPr>
        <w:t xml:space="preserve"> event – and The Hotel Show Africa 2017, one of the world’s most successful hospitality </w:t>
      </w:r>
      <w:r w:rsidR="00B260A4" w:rsidRPr="003216A6">
        <w:rPr>
          <w:rFonts w:ascii="Times" w:eastAsia="Times New Roman" w:hAnsi="Times"/>
          <w:color w:val="000000" w:themeColor="text1"/>
          <w:sz w:val="21"/>
          <w:szCs w:val="21"/>
          <w:shd w:val="clear" w:color="auto" w:fill="FFFFFF"/>
        </w:rPr>
        <w:t>event brands</w:t>
      </w:r>
      <w:r w:rsidR="00841F86">
        <w:rPr>
          <w:rFonts w:ascii="Times" w:eastAsia="Times New Roman" w:hAnsi="Times"/>
          <w:color w:val="000000" w:themeColor="text1"/>
          <w:sz w:val="21"/>
          <w:szCs w:val="21"/>
          <w:shd w:val="clear" w:color="auto" w:fill="FFFFFF"/>
        </w:rPr>
        <w:t>. Together they make up Retail &amp; Hospitality Week 2017</w:t>
      </w:r>
      <w:r w:rsidR="00320371" w:rsidRPr="003216A6">
        <w:rPr>
          <w:rFonts w:ascii="Times" w:eastAsia="Times New Roman" w:hAnsi="Times"/>
          <w:color w:val="000000" w:themeColor="text1"/>
          <w:sz w:val="21"/>
          <w:szCs w:val="21"/>
          <w:shd w:val="clear" w:color="auto" w:fill="FFFFFF"/>
        </w:rPr>
        <w:t xml:space="preserve"> at The Gallagher Convention Centre, Johannesburg, from June 25 to 27.</w:t>
      </w:r>
    </w:p>
    <w:p w14:paraId="07031AFE" w14:textId="77777777" w:rsidR="009F5872" w:rsidRPr="003216A6" w:rsidRDefault="009F5872" w:rsidP="005878CF">
      <w:pPr>
        <w:rPr>
          <w:rFonts w:ascii="Times" w:hAnsi="Times"/>
          <w:color w:val="000000" w:themeColor="text1"/>
          <w:sz w:val="21"/>
          <w:szCs w:val="21"/>
        </w:rPr>
      </w:pPr>
    </w:p>
    <w:p w14:paraId="24F9CE8F" w14:textId="1D153B57" w:rsidR="000D67A8" w:rsidRDefault="000D67A8" w:rsidP="000D67A8">
      <w:pPr>
        <w:rPr>
          <w:rFonts w:ascii="Times" w:eastAsia="Times New Roman" w:hAnsi="Times"/>
          <w:color w:val="000000" w:themeColor="text1"/>
          <w:sz w:val="21"/>
          <w:szCs w:val="21"/>
          <w:shd w:val="clear" w:color="auto" w:fill="FFFFFF"/>
        </w:rPr>
      </w:pPr>
      <w:r w:rsidRPr="003216A6">
        <w:rPr>
          <w:rFonts w:ascii="Times" w:eastAsia="Times New Roman" w:hAnsi="Times"/>
          <w:color w:val="000000" w:themeColor="text1"/>
          <w:sz w:val="21"/>
          <w:szCs w:val="21"/>
          <w:shd w:val="clear" w:color="auto" w:fill="FFFFFF"/>
        </w:rPr>
        <w:t xml:space="preserve">You can see the full Food Forum conference programme at </w:t>
      </w:r>
      <w:hyperlink r:id="rId7" w:history="1">
        <w:r w:rsidRPr="003216A6">
          <w:rPr>
            <w:rStyle w:val="Hyperlink"/>
            <w:rFonts w:ascii="Times" w:eastAsia="Times New Roman" w:hAnsi="Times"/>
            <w:color w:val="000000" w:themeColor="text1"/>
            <w:sz w:val="21"/>
            <w:szCs w:val="21"/>
            <w:shd w:val="clear" w:color="auto" w:fill="FFFFFF"/>
          </w:rPr>
          <w:t>www.africabig7.com</w:t>
        </w:r>
      </w:hyperlink>
      <w:r w:rsidRPr="003216A6">
        <w:rPr>
          <w:rFonts w:ascii="Times" w:eastAsia="Times New Roman" w:hAnsi="Times"/>
          <w:color w:val="000000" w:themeColor="text1"/>
          <w:sz w:val="21"/>
          <w:szCs w:val="21"/>
          <w:shd w:val="clear" w:color="auto" w:fill="FFFFFF"/>
        </w:rPr>
        <w:t xml:space="preserve"> and also register for show and conference passes.</w:t>
      </w:r>
    </w:p>
    <w:p w14:paraId="4F64D120" w14:textId="77777777" w:rsidR="005878CF" w:rsidRDefault="005878CF" w:rsidP="005878CF"/>
    <w:p w14:paraId="6B2C24F9" w14:textId="17A2BDAE" w:rsidR="005878CF" w:rsidRPr="009F5872" w:rsidRDefault="009F5872" w:rsidP="00AC6600">
      <w:pPr>
        <w:outlineLvl w:val="0"/>
        <w:rPr>
          <w:b/>
          <w:sz w:val="22"/>
          <w:szCs w:val="22"/>
          <w:u w:val="single"/>
        </w:rPr>
      </w:pPr>
      <w:r w:rsidRPr="009F5872">
        <w:rPr>
          <w:b/>
          <w:sz w:val="22"/>
          <w:szCs w:val="22"/>
          <w:u w:val="single"/>
        </w:rPr>
        <w:t>Press information</w:t>
      </w:r>
    </w:p>
    <w:p w14:paraId="179354ED" w14:textId="56B0EF78" w:rsidR="005878CF" w:rsidRPr="00DC03B9" w:rsidRDefault="00320371" w:rsidP="005878CF">
      <w:pPr>
        <w:pStyle w:val="NormalWeb"/>
        <w:shd w:val="clear" w:color="auto" w:fill="FFFFFF"/>
        <w:spacing w:before="120" w:beforeAutospacing="0" w:after="120" w:afterAutospacing="0"/>
        <w:rPr>
          <w:rFonts w:asciiTheme="majorHAnsi" w:hAnsiTheme="majorHAnsi" w:cs="Arial"/>
          <w:color w:val="000000"/>
          <w:sz w:val="18"/>
          <w:szCs w:val="18"/>
        </w:rPr>
      </w:pPr>
      <w:r w:rsidRPr="00320371">
        <w:rPr>
          <w:rFonts w:asciiTheme="majorHAnsi" w:hAnsiTheme="majorHAnsi"/>
          <w:sz w:val="18"/>
          <w:szCs w:val="18"/>
        </w:rPr>
        <w:t>The 15</w:t>
      </w:r>
      <w:r w:rsidRPr="00320371">
        <w:rPr>
          <w:rFonts w:asciiTheme="majorHAnsi" w:hAnsiTheme="majorHAnsi"/>
          <w:sz w:val="18"/>
          <w:szCs w:val="18"/>
          <w:vertAlign w:val="superscript"/>
        </w:rPr>
        <w:t>th</w:t>
      </w:r>
      <w:r w:rsidRPr="00320371">
        <w:rPr>
          <w:rFonts w:asciiTheme="majorHAnsi" w:hAnsiTheme="majorHAnsi"/>
          <w:sz w:val="18"/>
          <w:szCs w:val="18"/>
        </w:rPr>
        <w:t xml:space="preserve"> edition of</w:t>
      </w:r>
      <w:r>
        <w:rPr>
          <w:rFonts w:asciiTheme="majorHAnsi" w:hAnsiTheme="majorHAnsi"/>
          <w:b/>
          <w:sz w:val="18"/>
          <w:szCs w:val="18"/>
        </w:rPr>
        <w:t xml:space="preserve"> </w:t>
      </w:r>
      <w:r w:rsidR="005878CF" w:rsidRPr="00DC03B9">
        <w:rPr>
          <w:rFonts w:asciiTheme="majorHAnsi" w:hAnsiTheme="majorHAnsi"/>
          <w:b/>
          <w:sz w:val="18"/>
          <w:szCs w:val="18"/>
        </w:rPr>
        <w:t>Africa’s Big 7 (AB7)</w:t>
      </w:r>
      <w:r w:rsidR="005878CF">
        <w:rPr>
          <w:rFonts w:asciiTheme="majorHAnsi" w:hAnsiTheme="majorHAnsi"/>
          <w:b/>
          <w:sz w:val="18"/>
          <w:szCs w:val="18"/>
        </w:rPr>
        <w:t xml:space="preserve"> </w:t>
      </w:r>
      <w:r w:rsidR="005878CF">
        <w:rPr>
          <w:rFonts w:asciiTheme="majorHAnsi" w:hAnsiTheme="majorHAnsi"/>
          <w:sz w:val="18"/>
          <w:szCs w:val="18"/>
        </w:rPr>
        <w:t xml:space="preserve">runs from June </w:t>
      </w:r>
      <w:r w:rsidR="00465FA8">
        <w:rPr>
          <w:rFonts w:asciiTheme="majorHAnsi" w:hAnsiTheme="majorHAnsi"/>
          <w:sz w:val="18"/>
          <w:szCs w:val="18"/>
        </w:rPr>
        <w:t>25</w:t>
      </w:r>
      <w:r w:rsidR="005878CF">
        <w:rPr>
          <w:rFonts w:asciiTheme="majorHAnsi" w:hAnsiTheme="majorHAnsi"/>
          <w:sz w:val="18"/>
          <w:szCs w:val="18"/>
        </w:rPr>
        <w:t>-</w:t>
      </w:r>
      <w:r w:rsidR="00465FA8">
        <w:rPr>
          <w:rFonts w:asciiTheme="majorHAnsi" w:hAnsiTheme="majorHAnsi"/>
          <w:sz w:val="18"/>
          <w:szCs w:val="18"/>
        </w:rPr>
        <w:t>27</w:t>
      </w:r>
      <w:r w:rsidR="005878CF">
        <w:rPr>
          <w:rFonts w:asciiTheme="majorHAnsi" w:hAnsiTheme="majorHAnsi"/>
          <w:sz w:val="18"/>
          <w:szCs w:val="18"/>
        </w:rPr>
        <w:t xml:space="preserve"> at The Gallagher Convention Centre, Midrand, Johannesburg, South Africa. It</w:t>
      </w:r>
      <w:r w:rsidR="005878CF" w:rsidRPr="00DC03B9">
        <w:rPr>
          <w:rFonts w:asciiTheme="majorHAnsi" w:hAnsiTheme="majorHAnsi"/>
          <w:sz w:val="18"/>
          <w:szCs w:val="18"/>
        </w:rPr>
        <w:t xml:space="preserve"> is the c</w:t>
      </w:r>
      <w:r w:rsidR="005878CF" w:rsidRPr="00DC03B9">
        <w:rPr>
          <w:rFonts w:asciiTheme="majorHAnsi" w:hAnsiTheme="majorHAnsi" w:cs="Arial"/>
          <w:color w:val="000000"/>
          <w:sz w:val="18"/>
          <w:szCs w:val="18"/>
        </w:rPr>
        <w:t>ontinent’s largest food and beverage industry trade expo. Its seven specialised sectors cover everything from fresh produce and ingredients to manufacturing technologies, processing and packaging equipment, retail ready products, hospitality and catering equipment and much more.</w:t>
      </w:r>
      <w:r w:rsidR="005878CF">
        <w:rPr>
          <w:rFonts w:asciiTheme="majorHAnsi" w:hAnsiTheme="majorHAnsi" w:cs="Arial"/>
          <w:color w:val="000000"/>
          <w:sz w:val="18"/>
          <w:szCs w:val="18"/>
        </w:rPr>
        <w:t xml:space="preserve"> </w:t>
      </w:r>
      <w:r w:rsidR="005878CF" w:rsidRPr="00DC03B9">
        <w:rPr>
          <w:rFonts w:asciiTheme="majorHAnsi" w:hAnsiTheme="majorHAnsi" w:cs="Arial"/>
          <w:color w:val="000000"/>
          <w:sz w:val="18"/>
          <w:szCs w:val="18"/>
        </w:rPr>
        <w:t>For more information visit</w:t>
      </w:r>
      <w:r w:rsidR="005878CF" w:rsidRPr="00DC03B9">
        <w:rPr>
          <w:rFonts w:asciiTheme="majorHAnsi" w:hAnsiTheme="majorHAnsi" w:cs="Arial"/>
          <w:b/>
          <w:color w:val="000000"/>
          <w:sz w:val="18"/>
          <w:szCs w:val="18"/>
        </w:rPr>
        <w:t xml:space="preserve"> www.africabig7.com</w:t>
      </w:r>
    </w:p>
    <w:p w14:paraId="0A2DD44E" w14:textId="5C7A5C1E" w:rsidR="005878CF" w:rsidRPr="00DC03B9" w:rsidRDefault="005878CF" w:rsidP="005878CF">
      <w:pPr>
        <w:rPr>
          <w:rFonts w:asciiTheme="majorHAnsi" w:hAnsiTheme="majorHAnsi"/>
          <w:sz w:val="18"/>
          <w:szCs w:val="18"/>
        </w:rPr>
      </w:pPr>
      <w:r w:rsidRPr="00DC03B9">
        <w:rPr>
          <w:rFonts w:asciiTheme="majorHAnsi" w:hAnsiTheme="majorHAnsi"/>
          <w:sz w:val="18"/>
          <w:szCs w:val="18"/>
        </w:rPr>
        <w:t xml:space="preserve">Africa’s Big 7, was acquired </w:t>
      </w:r>
      <w:r w:rsidR="0040297B">
        <w:rPr>
          <w:rFonts w:asciiTheme="majorHAnsi" w:hAnsiTheme="majorHAnsi"/>
          <w:sz w:val="18"/>
          <w:szCs w:val="18"/>
        </w:rPr>
        <w:t>in 2016</w:t>
      </w:r>
      <w:r w:rsidRPr="00DC03B9">
        <w:rPr>
          <w:rFonts w:asciiTheme="majorHAnsi" w:hAnsiTheme="majorHAnsi"/>
          <w:sz w:val="18"/>
          <w:szCs w:val="18"/>
        </w:rPr>
        <w:t xml:space="preserve"> by </w:t>
      </w:r>
      <w:r w:rsidRPr="00DC03B9">
        <w:rPr>
          <w:rFonts w:asciiTheme="majorHAnsi" w:hAnsiTheme="majorHAnsi"/>
          <w:b/>
          <w:sz w:val="18"/>
          <w:szCs w:val="18"/>
        </w:rPr>
        <w:t>dmg ems Africa events</w:t>
      </w:r>
      <w:r w:rsidRPr="00DC03B9">
        <w:rPr>
          <w:rFonts w:asciiTheme="majorHAnsi" w:hAnsiTheme="majorHAnsi"/>
          <w:sz w:val="18"/>
          <w:szCs w:val="18"/>
        </w:rPr>
        <w:t>, part of dmg events Middle East, Asia &amp; Africa, a wholly owned subsidiary of Daily Mail &amp; General Trust (DMGT).</w:t>
      </w:r>
    </w:p>
    <w:p w14:paraId="1B365D66" w14:textId="77777777" w:rsidR="005878CF" w:rsidRPr="00DC03B9" w:rsidRDefault="005878CF" w:rsidP="005878CF">
      <w:pPr>
        <w:rPr>
          <w:rFonts w:asciiTheme="majorHAnsi" w:hAnsiTheme="majorHAnsi"/>
          <w:sz w:val="18"/>
          <w:szCs w:val="18"/>
        </w:rPr>
      </w:pPr>
    </w:p>
    <w:p w14:paraId="0FA9DA37" w14:textId="77777777" w:rsidR="005878CF" w:rsidRPr="00DC03B9" w:rsidRDefault="005878CF" w:rsidP="005878CF">
      <w:pPr>
        <w:shd w:val="clear" w:color="auto" w:fill="FFFFFF"/>
        <w:spacing w:line="276" w:lineRule="auto"/>
        <w:jc w:val="both"/>
        <w:rPr>
          <w:rFonts w:asciiTheme="majorHAnsi" w:hAnsiTheme="majorHAnsi"/>
          <w:b/>
          <w:color w:val="0D0D0D"/>
          <w:sz w:val="18"/>
          <w:szCs w:val="18"/>
        </w:rPr>
      </w:pPr>
      <w:r w:rsidRPr="00DC03B9">
        <w:rPr>
          <w:rFonts w:asciiTheme="majorHAnsi" w:hAnsiTheme="majorHAnsi"/>
          <w:b/>
          <w:color w:val="0D0D0D"/>
          <w:sz w:val="18"/>
          <w:szCs w:val="18"/>
        </w:rPr>
        <w:t>dmg events Middle East, Asia &amp; Africa</w:t>
      </w:r>
      <w:r>
        <w:rPr>
          <w:rFonts w:asciiTheme="majorHAnsi" w:hAnsiTheme="majorHAnsi"/>
          <w:b/>
          <w:color w:val="0D0D0D"/>
          <w:sz w:val="18"/>
          <w:szCs w:val="18"/>
        </w:rPr>
        <w:t xml:space="preserve"> </w:t>
      </w:r>
      <w:r w:rsidRPr="00DC03B9">
        <w:rPr>
          <w:rFonts w:asciiTheme="majorHAnsi" w:hAnsiTheme="majorHAnsi"/>
          <w:color w:val="0D0D0D"/>
          <w:sz w:val="18"/>
          <w:szCs w:val="18"/>
        </w:rPr>
        <w:t>was f</w:t>
      </w:r>
      <w:r>
        <w:rPr>
          <w:rFonts w:asciiTheme="majorHAnsi" w:hAnsiTheme="majorHAnsi"/>
          <w:color w:val="0D0D0D"/>
          <w:sz w:val="18"/>
          <w:szCs w:val="18"/>
        </w:rPr>
        <w:t xml:space="preserve">ounded in 1989 and </w:t>
      </w:r>
      <w:r w:rsidRPr="00DC03B9">
        <w:rPr>
          <w:rFonts w:asciiTheme="majorHAnsi" w:hAnsiTheme="majorHAnsi"/>
          <w:color w:val="0D0D0D"/>
          <w:sz w:val="18"/>
          <w:szCs w:val="18"/>
        </w:rPr>
        <w:t>has operated in the Middle East since 1995 and owns some the region’s biggest shows including The Hotel Show and The Big 5.</w:t>
      </w:r>
      <w:r w:rsidRPr="00DC03B9">
        <w:rPr>
          <w:rFonts w:asciiTheme="majorHAnsi" w:hAnsiTheme="majorHAnsi"/>
          <w:color w:val="000000" w:themeColor="text1"/>
          <w:sz w:val="18"/>
          <w:szCs w:val="18"/>
        </w:rPr>
        <w:t xml:space="preserve"> </w:t>
      </w:r>
      <w:r w:rsidRPr="00DC03B9">
        <w:rPr>
          <w:rFonts w:asciiTheme="majorHAnsi" w:eastAsia="Calibri" w:hAnsiTheme="majorHAnsi"/>
          <w:sz w:val="18"/>
          <w:szCs w:val="18"/>
        </w:rPr>
        <w:t xml:space="preserve">Headquartered in Dubai, UAE and with satellite offices in India, South Africa and the UK, dmg events Middle East, Asia &amp; Africa organises more than 45 events across the </w:t>
      </w:r>
      <w:r w:rsidRPr="00DC03B9">
        <w:rPr>
          <w:rFonts w:asciiTheme="majorHAnsi" w:eastAsia="Times New Roman" w:hAnsiTheme="majorHAnsi"/>
          <w:color w:val="000000" w:themeColor="text1"/>
          <w:sz w:val="18"/>
          <w:szCs w:val="18"/>
        </w:rPr>
        <w:t>Middle East, Africa, Asia, North America and Europe.</w:t>
      </w:r>
      <w:r w:rsidRPr="00DC03B9">
        <w:rPr>
          <w:rFonts w:asciiTheme="majorHAnsi" w:eastAsia="Calibri" w:hAnsiTheme="majorHAnsi"/>
          <w:sz w:val="18"/>
          <w:szCs w:val="18"/>
        </w:rPr>
        <w:t xml:space="preserve"> </w:t>
      </w:r>
      <w:r w:rsidRPr="00DC03B9">
        <w:rPr>
          <w:rFonts w:asciiTheme="majorHAnsi" w:hAnsiTheme="majorHAnsi"/>
          <w:sz w:val="18"/>
          <w:szCs w:val="18"/>
        </w:rPr>
        <w:t>The events attract more than 250,000 customers every year and provide opportunities for trade professionals to do business, network and learn. For more information visit</w:t>
      </w:r>
      <w:r w:rsidRPr="00DC03B9">
        <w:rPr>
          <w:rFonts w:asciiTheme="majorHAnsi" w:hAnsiTheme="majorHAnsi"/>
          <w:b/>
          <w:sz w:val="18"/>
          <w:szCs w:val="18"/>
          <w:u w:val="single"/>
        </w:rPr>
        <w:t xml:space="preserve"> </w:t>
      </w:r>
      <w:hyperlink r:id="rId8" w:history="1">
        <w:r w:rsidRPr="00DC03B9">
          <w:rPr>
            <w:rStyle w:val="Hyperlink"/>
            <w:rFonts w:asciiTheme="majorHAnsi" w:hAnsiTheme="majorHAnsi"/>
            <w:b/>
            <w:sz w:val="18"/>
            <w:szCs w:val="18"/>
          </w:rPr>
          <w:t>www.dmgeventsme.com</w:t>
        </w:r>
      </w:hyperlink>
    </w:p>
    <w:p w14:paraId="02252063" w14:textId="77777777" w:rsidR="005878CF" w:rsidRDefault="005878CF" w:rsidP="005878CF">
      <w:pPr>
        <w:shd w:val="clear" w:color="auto" w:fill="FFFFFF"/>
        <w:spacing w:before="100" w:beforeAutospacing="1" w:after="100" w:afterAutospacing="1" w:line="276" w:lineRule="auto"/>
        <w:rPr>
          <w:rFonts w:asciiTheme="majorHAnsi" w:hAnsiTheme="majorHAnsi"/>
          <w:color w:val="000000"/>
          <w:sz w:val="18"/>
          <w:szCs w:val="18"/>
        </w:rPr>
      </w:pPr>
      <w:r w:rsidRPr="00DC03B9">
        <w:rPr>
          <w:rFonts w:asciiTheme="majorHAnsi" w:hAnsiTheme="majorHAnsi"/>
          <w:b/>
          <w:color w:val="000000"/>
          <w:sz w:val="18"/>
          <w:szCs w:val="18"/>
        </w:rPr>
        <w:t xml:space="preserve">DMGT </w:t>
      </w:r>
      <w:r w:rsidRPr="00DC03B9">
        <w:rPr>
          <w:rFonts w:asciiTheme="majorHAnsi" w:hAnsiTheme="majorHAnsi"/>
          <w:color w:val="000000"/>
          <w:sz w:val="18"/>
          <w:szCs w:val="18"/>
        </w:rPr>
        <w:t>manages a balanced multinational portfolio of entrepreneurial companies, with total revenues of almost $3bn, that provide a diverse range of businesses and consumers with compelling information, analysis, insight, news and entertainment.</w:t>
      </w:r>
      <w:r>
        <w:rPr>
          <w:rFonts w:asciiTheme="majorHAnsi" w:hAnsiTheme="majorHAnsi"/>
          <w:b/>
          <w:color w:val="0D0D0D"/>
          <w:sz w:val="18"/>
          <w:szCs w:val="18"/>
        </w:rPr>
        <w:t xml:space="preserve"> </w:t>
      </w:r>
      <w:r w:rsidRPr="00DC03B9">
        <w:rPr>
          <w:rFonts w:asciiTheme="majorHAnsi" w:hAnsiTheme="majorHAnsi"/>
          <w:color w:val="000000"/>
          <w:sz w:val="18"/>
          <w:szCs w:val="18"/>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9" w:history="1">
        <w:r w:rsidRPr="00DC03B9">
          <w:rPr>
            <w:rStyle w:val="Hyperlink"/>
            <w:rFonts w:asciiTheme="majorHAnsi" w:hAnsiTheme="majorHAnsi"/>
            <w:b/>
            <w:sz w:val="18"/>
            <w:szCs w:val="18"/>
          </w:rPr>
          <w:t>www.dmgt.com</w:t>
        </w:r>
      </w:hyperlink>
      <w:r w:rsidRPr="00DC03B9">
        <w:rPr>
          <w:rFonts w:asciiTheme="majorHAnsi" w:hAnsiTheme="majorHAnsi"/>
          <w:color w:val="000000"/>
          <w:sz w:val="18"/>
          <w:szCs w:val="18"/>
        </w:rPr>
        <w:t xml:space="preserve"> </w:t>
      </w:r>
    </w:p>
    <w:p w14:paraId="6558367A" w14:textId="77777777" w:rsidR="005878CF" w:rsidRPr="006E0BAB" w:rsidRDefault="005878CF" w:rsidP="00AC6600">
      <w:pPr>
        <w:jc w:val="both"/>
        <w:outlineLvl w:val="0"/>
        <w:rPr>
          <w:rFonts w:eastAsia="Calibri" w:cs="Calibri"/>
          <w:b/>
          <w:color w:val="000000"/>
          <w:sz w:val="18"/>
          <w:szCs w:val="18"/>
          <w:u w:color="000000"/>
        </w:rPr>
      </w:pPr>
      <w:r w:rsidRPr="006E0BAB">
        <w:rPr>
          <w:rFonts w:eastAsia="Calibri" w:cs="Calibri"/>
          <w:b/>
          <w:bCs/>
          <w:color w:val="000000"/>
          <w:sz w:val="18"/>
          <w:szCs w:val="18"/>
          <w:u w:val="single" w:color="000000"/>
        </w:rPr>
        <w:t>For further information, please contact</w:t>
      </w:r>
      <w:r w:rsidRPr="006E0BAB">
        <w:rPr>
          <w:rFonts w:eastAsia="Calibri" w:cs="Calibri"/>
          <w:b/>
          <w:color w:val="000000"/>
          <w:sz w:val="18"/>
          <w:szCs w:val="18"/>
          <w:u w:color="000000"/>
        </w:rPr>
        <w:t>:</w:t>
      </w:r>
    </w:p>
    <w:p w14:paraId="042ECF3A" w14:textId="77777777" w:rsidR="005878CF" w:rsidRPr="006E0BAB" w:rsidRDefault="005878CF" w:rsidP="00AC6600">
      <w:pPr>
        <w:outlineLvl w:val="0"/>
        <w:rPr>
          <w:b/>
          <w:sz w:val="18"/>
          <w:szCs w:val="18"/>
        </w:rPr>
      </w:pPr>
      <w:r w:rsidRPr="006E0BAB">
        <w:rPr>
          <w:b/>
          <w:sz w:val="18"/>
          <w:szCs w:val="18"/>
        </w:rPr>
        <w:t xml:space="preserve">Gary Wright, </w:t>
      </w:r>
    </w:p>
    <w:p w14:paraId="12D09394" w14:textId="77777777" w:rsidR="005878CF" w:rsidRPr="006E0BAB" w:rsidRDefault="005878CF" w:rsidP="00AC6600">
      <w:pPr>
        <w:outlineLvl w:val="0"/>
        <w:rPr>
          <w:b/>
          <w:sz w:val="18"/>
          <w:szCs w:val="18"/>
        </w:rPr>
      </w:pPr>
      <w:r w:rsidRPr="006E0BAB">
        <w:rPr>
          <w:b/>
          <w:sz w:val="18"/>
          <w:szCs w:val="18"/>
        </w:rPr>
        <w:t>Head of PR &amp; Comms</w:t>
      </w:r>
      <w:r>
        <w:rPr>
          <w:b/>
          <w:sz w:val="18"/>
          <w:szCs w:val="18"/>
        </w:rPr>
        <w:t>, dmg-ems Africa</w:t>
      </w:r>
    </w:p>
    <w:p w14:paraId="66BA4E62" w14:textId="77777777" w:rsidR="005878CF" w:rsidRPr="006E0BAB" w:rsidRDefault="005878CF" w:rsidP="00AC6600">
      <w:pPr>
        <w:outlineLvl w:val="0"/>
        <w:rPr>
          <w:b/>
          <w:sz w:val="18"/>
          <w:szCs w:val="18"/>
        </w:rPr>
      </w:pPr>
      <w:r w:rsidRPr="006E0BAB">
        <w:rPr>
          <w:b/>
          <w:sz w:val="18"/>
          <w:szCs w:val="18"/>
        </w:rPr>
        <w:t>E: garywright@dmgeventsme.com</w:t>
      </w:r>
    </w:p>
    <w:p w14:paraId="145DF998" w14:textId="77777777" w:rsidR="005878CF" w:rsidRPr="006E0BAB" w:rsidRDefault="005878CF" w:rsidP="00AC6600">
      <w:pPr>
        <w:widowControl w:val="0"/>
        <w:autoSpaceDE w:val="0"/>
        <w:autoSpaceDN w:val="0"/>
        <w:adjustRightInd w:val="0"/>
        <w:outlineLvl w:val="0"/>
        <w:rPr>
          <w:rFonts w:ascii="Calibri" w:hAnsi="Calibri" w:cs="Calibri"/>
          <w:b/>
          <w:sz w:val="18"/>
          <w:szCs w:val="18"/>
        </w:rPr>
      </w:pPr>
      <w:r w:rsidRPr="006E0BAB">
        <w:rPr>
          <w:rFonts w:ascii="Calibri" w:hAnsi="Calibri" w:cs="Calibri"/>
          <w:b/>
          <w:sz w:val="18"/>
          <w:szCs w:val="18"/>
        </w:rPr>
        <w:t>T:  +27 (0) 11 783 7250</w:t>
      </w:r>
    </w:p>
    <w:p w14:paraId="743CF696" w14:textId="77777777" w:rsidR="005878CF" w:rsidRPr="006E0BAB" w:rsidRDefault="005878CF" w:rsidP="00AC6600">
      <w:pPr>
        <w:widowControl w:val="0"/>
        <w:autoSpaceDE w:val="0"/>
        <w:autoSpaceDN w:val="0"/>
        <w:adjustRightInd w:val="0"/>
        <w:outlineLvl w:val="0"/>
        <w:rPr>
          <w:rFonts w:ascii="Calibri" w:hAnsi="Calibri" w:cs="Calibri"/>
          <w:b/>
          <w:sz w:val="18"/>
          <w:szCs w:val="18"/>
        </w:rPr>
      </w:pPr>
      <w:r w:rsidRPr="006E0BAB">
        <w:rPr>
          <w:rFonts w:ascii="Calibri" w:hAnsi="Calibri" w:cs="Calibri"/>
          <w:b/>
          <w:sz w:val="18"/>
          <w:szCs w:val="18"/>
        </w:rPr>
        <w:t>W:</w:t>
      </w:r>
      <w:r w:rsidRPr="006E0BAB">
        <w:rPr>
          <w:rFonts w:ascii="Calibri" w:hAnsi="Calibri" w:cs="Calibri"/>
          <w:b/>
          <w:color w:val="16325F"/>
          <w:sz w:val="18"/>
          <w:szCs w:val="18"/>
        </w:rPr>
        <w:t> </w:t>
      </w:r>
      <w:hyperlink r:id="rId10" w:history="1">
        <w:r w:rsidRPr="006E0BAB">
          <w:rPr>
            <w:rFonts w:ascii="Calibri" w:hAnsi="Calibri" w:cs="Calibri"/>
            <w:b/>
            <w:color w:val="0000FF"/>
            <w:sz w:val="18"/>
            <w:szCs w:val="18"/>
            <w:u w:val="single" w:color="0000FF"/>
          </w:rPr>
          <w:t>www.dmgeventsme.com</w:t>
        </w:r>
      </w:hyperlink>
      <w:r w:rsidRPr="006E0BAB">
        <w:rPr>
          <w:rFonts w:ascii="Calibri" w:hAnsi="Calibri" w:cs="Calibri"/>
          <w:b/>
          <w:color w:val="16325F"/>
          <w:sz w:val="18"/>
          <w:szCs w:val="18"/>
        </w:rPr>
        <w:t> </w:t>
      </w:r>
    </w:p>
    <w:p w14:paraId="4DC98C79" w14:textId="4DB8544F" w:rsidR="00792617" w:rsidRPr="009F5872" w:rsidRDefault="005878CF" w:rsidP="00AC6600">
      <w:pPr>
        <w:widowControl w:val="0"/>
        <w:autoSpaceDE w:val="0"/>
        <w:autoSpaceDN w:val="0"/>
        <w:adjustRightInd w:val="0"/>
        <w:outlineLvl w:val="0"/>
        <w:rPr>
          <w:rFonts w:ascii="Calibri" w:hAnsi="Calibri" w:cs="Calibri"/>
          <w:b/>
          <w:sz w:val="18"/>
          <w:szCs w:val="18"/>
        </w:rPr>
      </w:pPr>
      <w:r w:rsidRPr="006E0BAB">
        <w:rPr>
          <w:rFonts w:ascii="Calibri" w:hAnsi="Calibri" w:cs="Calibri"/>
          <w:b/>
          <w:sz w:val="18"/>
          <w:szCs w:val="18"/>
        </w:rPr>
        <w:t>A:</w:t>
      </w:r>
      <w:r w:rsidRPr="006E0BAB">
        <w:rPr>
          <w:rFonts w:ascii="Calibri" w:hAnsi="Calibri" w:cs="Calibri"/>
          <w:b/>
          <w:bCs/>
          <w:sz w:val="18"/>
          <w:szCs w:val="18"/>
        </w:rPr>
        <w:t xml:space="preserve">  </w:t>
      </w:r>
      <w:r w:rsidRPr="006E0BAB">
        <w:rPr>
          <w:rFonts w:ascii="Calibri Light" w:hAnsi="Calibri Light" w:cs="Calibri Light"/>
          <w:b/>
          <w:sz w:val="18"/>
          <w:szCs w:val="18"/>
        </w:rPr>
        <w:t>P O Box 650302 BENMORE 2010,</w:t>
      </w:r>
      <w:r>
        <w:rPr>
          <w:rFonts w:ascii="Calibri" w:hAnsi="Calibri" w:cs="Calibri"/>
          <w:b/>
          <w:sz w:val="18"/>
          <w:szCs w:val="18"/>
        </w:rPr>
        <w:t xml:space="preserve"> </w:t>
      </w:r>
      <w:r w:rsidRPr="006E0BAB">
        <w:rPr>
          <w:rFonts w:ascii="Calibri Light" w:hAnsi="Calibri Light" w:cs="Calibri Light"/>
          <w:b/>
          <w:sz w:val="18"/>
          <w:szCs w:val="18"/>
        </w:rPr>
        <w:t> South Afric</w:t>
      </w:r>
      <w:r w:rsidR="009F5872">
        <w:rPr>
          <w:rFonts w:ascii="Calibri Light" w:hAnsi="Calibri Light" w:cs="Calibri Light"/>
          <w:b/>
          <w:sz w:val="18"/>
          <w:szCs w:val="18"/>
        </w:rPr>
        <w:t>a</w:t>
      </w:r>
    </w:p>
    <w:sectPr w:rsidR="00792617" w:rsidRPr="009F5872"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CF"/>
    <w:rsid w:val="000334D2"/>
    <w:rsid w:val="000A4136"/>
    <w:rsid w:val="000D67A8"/>
    <w:rsid w:val="000F636B"/>
    <w:rsid w:val="001248B8"/>
    <w:rsid w:val="00133D49"/>
    <w:rsid w:val="001A30E5"/>
    <w:rsid w:val="00212867"/>
    <w:rsid w:val="00253B99"/>
    <w:rsid w:val="002F46F5"/>
    <w:rsid w:val="00320371"/>
    <w:rsid w:val="003216A6"/>
    <w:rsid w:val="00321C27"/>
    <w:rsid w:val="00325C6F"/>
    <w:rsid w:val="00347303"/>
    <w:rsid w:val="003626B4"/>
    <w:rsid w:val="003863D0"/>
    <w:rsid w:val="00394541"/>
    <w:rsid w:val="0040297B"/>
    <w:rsid w:val="00434BD0"/>
    <w:rsid w:val="004443E0"/>
    <w:rsid w:val="00456A1E"/>
    <w:rsid w:val="00465FA8"/>
    <w:rsid w:val="00467704"/>
    <w:rsid w:val="004A59C6"/>
    <w:rsid w:val="004E150C"/>
    <w:rsid w:val="004F2E50"/>
    <w:rsid w:val="004F4206"/>
    <w:rsid w:val="004F7A3A"/>
    <w:rsid w:val="0058697A"/>
    <w:rsid w:val="005878CF"/>
    <w:rsid w:val="005C277B"/>
    <w:rsid w:val="00685E6C"/>
    <w:rsid w:val="00702068"/>
    <w:rsid w:val="0071222C"/>
    <w:rsid w:val="00721DD2"/>
    <w:rsid w:val="00732C17"/>
    <w:rsid w:val="007C1B0F"/>
    <w:rsid w:val="00811BEE"/>
    <w:rsid w:val="00832EA3"/>
    <w:rsid w:val="00841F86"/>
    <w:rsid w:val="008644EC"/>
    <w:rsid w:val="00906E7D"/>
    <w:rsid w:val="009322FB"/>
    <w:rsid w:val="00955C4E"/>
    <w:rsid w:val="009D06CD"/>
    <w:rsid w:val="009E23BC"/>
    <w:rsid w:val="009F0733"/>
    <w:rsid w:val="009F5872"/>
    <w:rsid w:val="00AC6600"/>
    <w:rsid w:val="00AE0472"/>
    <w:rsid w:val="00B260A4"/>
    <w:rsid w:val="00B40637"/>
    <w:rsid w:val="00B70B16"/>
    <w:rsid w:val="00B90C94"/>
    <w:rsid w:val="00B94A07"/>
    <w:rsid w:val="00BA2C9D"/>
    <w:rsid w:val="00BD1F5C"/>
    <w:rsid w:val="00C34828"/>
    <w:rsid w:val="00C87965"/>
    <w:rsid w:val="00C91F8A"/>
    <w:rsid w:val="00CE291A"/>
    <w:rsid w:val="00D345E2"/>
    <w:rsid w:val="00DB47ED"/>
    <w:rsid w:val="00E2490C"/>
    <w:rsid w:val="00E5206A"/>
    <w:rsid w:val="00E57EE8"/>
    <w:rsid w:val="00EB499A"/>
    <w:rsid w:val="00F414AB"/>
    <w:rsid w:val="00F675D8"/>
    <w:rsid w:val="00F8561D"/>
    <w:rsid w:val="00FB0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588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D1F5C"/>
    <w:rPr>
      <w:rFonts w:ascii="Times New Roman" w:hAnsi="Times New Roman" w:cs="Times New Roman"/>
    </w:rPr>
  </w:style>
  <w:style w:type="paragraph" w:styleId="Heading2">
    <w:name w:val="heading 2"/>
    <w:basedOn w:val="Normal"/>
    <w:next w:val="Normal"/>
    <w:link w:val="Heading2Char"/>
    <w:uiPriority w:val="9"/>
    <w:semiHidden/>
    <w:unhideWhenUsed/>
    <w:qFormat/>
    <w:rsid w:val="00253B99"/>
    <w:pPr>
      <w:keepNext/>
      <w:keepLines/>
      <w:spacing w:before="40"/>
      <w:outlineLvl w:val="1"/>
    </w:pPr>
    <w:rPr>
      <w:rFonts w:asciiTheme="majorHAnsi" w:eastAsiaTheme="majorEastAsia" w:hAnsiTheme="majorHAnsi" w:cstheme="majorBidi"/>
      <w:color w:val="2E74B5" w:themeColor="accent1" w:themeShade="BF"/>
      <w:sz w:val="26"/>
      <w:szCs w:val="26"/>
      <w:lang w:val="en-GB"/>
    </w:rPr>
  </w:style>
  <w:style w:type="paragraph" w:styleId="Heading4">
    <w:name w:val="heading 4"/>
    <w:basedOn w:val="Normal"/>
    <w:link w:val="Heading4Char"/>
    <w:uiPriority w:val="9"/>
    <w:qFormat/>
    <w:rsid w:val="00253B99"/>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8CF"/>
    <w:pPr>
      <w:spacing w:before="100" w:beforeAutospacing="1" w:after="100" w:afterAutospacing="1"/>
    </w:pPr>
  </w:style>
  <w:style w:type="character" w:styleId="Hyperlink">
    <w:name w:val="Hyperlink"/>
    <w:rsid w:val="005878CF"/>
    <w:rPr>
      <w:u w:val="single"/>
    </w:rPr>
  </w:style>
  <w:style w:type="paragraph" w:styleId="DocumentMap">
    <w:name w:val="Document Map"/>
    <w:basedOn w:val="Normal"/>
    <w:link w:val="DocumentMapChar"/>
    <w:uiPriority w:val="99"/>
    <w:semiHidden/>
    <w:unhideWhenUsed/>
    <w:rsid w:val="000334D2"/>
    <w:rPr>
      <w:lang w:val="en-GB"/>
    </w:rPr>
  </w:style>
  <w:style w:type="character" w:customStyle="1" w:styleId="DocumentMapChar">
    <w:name w:val="Document Map Char"/>
    <w:basedOn w:val="DefaultParagraphFont"/>
    <w:link w:val="DocumentMap"/>
    <w:uiPriority w:val="99"/>
    <w:semiHidden/>
    <w:rsid w:val="000334D2"/>
    <w:rPr>
      <w:rFonts w:ascii="Times New Roman" w:hAnsi="Times New Roman" w:cs="Times New Roman"/>
      <w:lang w:val="en-GB"/>
    </w:rPr>
  </w:style>
  <w:style w:type="paragraph" w:styleId="ListParagraph">
    <w:name w:val="List Paragraph"/>
    <w:basedOn w:val="Normal"/>
    <w:uiPriority w:val="34"/>
    <w:qFormat/>
    <w:rsid w:val="00B70B16"/>
    <w:pPr>
      <w:spacing w:before="100" w:beforeAutospacing="1" w:after="100" w:afterAutospacing="1"/>
    </w:pPr>
  </w:style>
  <w:style w:type="character" w:customStyle="1" w:styleId="apple-converted-space">
    <w:name w:val="apple-converted-space"/>
    <w:basedOn w:val="DefaultParagraphFont"/>
    <w:rsid w:val="00B70B16"/>
  </w:style>
  <w:style w:type="character" w:customStyle="1" w:styleId="Heading4Char">
    <w:name w:val="Heading 4 Char"/>
    <w:basedOn w:val="DefaultParagraphFont"/>
    <w:link w:val="Heading4"/>
    <w:uiPriority w:val="9"/>
    <w:rsid w:val="00253B99"/>
    <w:rPr>
      <w:rFonts w:ascii="Times New Roman" w:hAnsi="Times New Roman" w:cs="Times New Roman"/>
      <w:b/>
      <w:bCs/>
    </w:rPr>
  </w:style>
  <w:style w:type="character" w:customStyle="1" w:styleId="pltfont24">
    <w:name w:val="plt_font_24"/>
    <w:basedOn w:val="DefaultParagraphFont"/>
    <w:rsid w:val="00253B99"/>
  </w:style>
  <w:style w:type="character" w:customStyle="1" w:styleId="Heading2Char">
    <w:name w:val="Heading 2 Char"/>
    <w:basedOn w:val="DefaultParagraphFont"/>
    <w:link w:val="Heading2"/>
    <w:uiPriority w:val="9"/>
    <w:semiHidden/>
    <w:rsid w:val="00253B99"/>
    <w:rPr>
      <w:rFonts w:asciiTheme="majorHAnsi" w:eastAsiaTheme="majorEastAsia" w:hAnsiTheme="majorHAnsi" w:cstheme="majorBidi"/>
      <w:color w:val="2E74B5" w:themeColor="accent1" w:themeShade="BF"/>
      <w:sz w:val="26"/>
      <w:szCs w:val="26"/>
      <w:lang w:val="en-GB"/>
    </w:rPr>
  </w:style>
  <w:style w:type="character" w:styleId="Strong">
    <w:name w:val="Strong"/>
    <w:basedOn w:val="DefaultParagraphFont"/>
    <w:qFormat/>
    <w:rsid w:val="004E150C"/>
    <w:rPr>
      <w:b/>
      <w:bCs/>
    </w:rPr>
  </w:style>
  <w:style w:type="character" w:styleId="Emphasis">
    <w:name w:val="Emphasis"/>
    <w:qFormat/>
    <w:rsid w:val="004E150C"/>
    <w:rPr>
      <w:i/>
      <w:iCs/>
    </w:rPr>
  </w:style>
  <w:style w:type="paragraph" w:customStyle="1" w:styleId="TableContents">
    <w:name w:val="Table Contents"/>
    <w:basedOn w:val="Normal"/>
    <w:rsid w:val="004E150C"/>
    <w:pPr>
      <w:widowControl w:val="0"/>
      <w:suppressLineNumbers/>
      <w:suppressAutoHyphens/>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459714">
      <w:bodyDiv w:val="1"/>
      <w:marLeft w:val="0"/>
      <w:marRight w:val="0"/>
      <w:marTop w:val="0"/>
      <w:marBottom w:val="0"/>
      <w:divBdr>
        <w:top w:val="none" w:sz="0" w:space="0" w:color="auto"/>
        <w:left w:val="none" w:sz="0" w:space="0" w:color="auto"/>
        <w:bottom w:val="none" w:sz="0" w:space="0" w:color="auto"/>
        <w:right w:val="none" w:sz="0" w:space="0" w:color="auto"/>
      </w:divBdr>
    </w:div>
    <w:div w:id="459881986">
      <w:bodyDiv w:val="1"/>
      <w:marLeft w:val="0"/>
      <w:marRight w:val="0"/>
      <w:marTop w:val="0"/>
      <w:marBottom w:val="0"/>
      <w:divBdr>
        <w:top w:val="none" w:sz="0" w:space="0" w:color="auto"/>
        <w:left w:val="none" w:sz="0" w:space="0" w:color="auto"/>
        <w:bottom w:val="none" w:sz="0" w:space="0" w:color="auto"/>
        <w:right w:val="none" w:sz="0" w:space="0" w:color="auto"/>
      </w:divBdr>
    </w:div>
    <w:div w:id="586041689">
      <w:bodyDiv w:val="1"/>
      <w:marLeft w:val="0"/>
      <w:marRight w:val="0"/>
      <w:marTop w:val="0"/>
      <w:marBottom w:val="0"/>
      <w:divBdr>
        <w:top w:val="none" w:sz="0" w:space="0" w:color="auto"/>
        <w:left w:val="none" w:sz="0" w:space="0" w:color="auto"/>
        <w:bottom w:val="none" w:sz="0" w:space="0" w:color="auto"/>
        <w:right w:val="none" w:sz="0" w:space="0" w:color="auto"/>
      </w:divBdr>
    </w:div>
    <w:div w:id="600450272">
      <w:bodyDiv w:val="1"/>
      <w:marLeft w:val="0"/>
      <w:marRight w:val="0"/>
      <w:marTop w:val="0"/>
      <w:marBottom w:val="0"/>
      <w:divBdr>
        <w:top w:val="none" w:sz="0" w:space="0" w:color="auto"/>
        <w:left w:val="none" w:sz="0" w:space="0" w:color="auto"/>
        <w:bottom w:val="none" w:sz="0" w:space="0" w:color="auto"/>
        <w:right w:val="none" w:sz="0" w:space="0" w:color="auto"/>
      </w:divBdr>
    </w:div>
    <w:div w:id="625625832">
      <w:bodyDiv w:val="1"/>
      <w:marLeft w:val="0"/>
      <w:marRight w:val="0"/>
      <w:marTop w:val="0"/>
      <w:marBottom w:val="0"/>
      <w:divBdr>
        <w:top w:val="none" w:sz="0" w:space="0" w:color="auto"/>
        <w:left w:val="none" w:sz="0" w:space="0" w:color="auto"/>
        <w:bottom w:val="none" w:sz="0" w:space="0" w:color="auto"/>
        <w:right w:val="none" w:sz="0" w:space="0" w:color="auto"/>
      </w:divBdr>
      <w:divsChild>
        <w:div w:id="999430911">
          <w:marLeft w:val="0"/>
          <w:marRight w:val="0"/>
          <w:marTop w:val="0"/>
          <w:marBottom w:val="75"/>
          <w:divBdr>
            <w:top w:val="none" w:sz="0" w:space="0" w:color="auto"/>
            <w:left w:val="none" w:sz="0" w:space="0" w:color="auto"/>
            <w:bottom w:val="none" w:sz="0" w:space="0" w:color="auto"/>
            <w:right w:val="none" w:sz="0" w:space="0" w:color="auto"/>
          </w:divBdr>
        </w:div>
        <w:div w:id="1184902732">
          <w:marLeft w:val="0"/>
          <w:marRight w:val="0"/>
          <w:marTop w:val="0"/>
          <w:marBottom w:val="75"/>
          <w:divBdr>
            <w:top w:val="none" w:sz="0" w:space="0" w:color="auto"/>
            <w:left w:val="none" w:sz="0" w:space="0" w:color="auto"/>
            <w:bottom w:val="none" w:sz="0" w:space="0" w:color="auto"/>
            <w:right w:val="none" w:sz="0" w:space="0" w:color="auto"/>
          </w:divBdr>
        </w:div>
      </w:divsChild>
    </w:div>
    <w:div w:id="909651451">
      <w:bodyDiv w:val="1"/>
      <w:marLeft w:val="0"/>
      <w:marRight w:val="0"/>
      <w:marTop w:val="0"/>
      <w:marBottom w:val="0"/>
      <w:divBdr>
        <w:top w:val="none" w:sz="0" w:space="0" w:color="auto"/>
        <w:left w:val="none" w:sz="0" w:space="0" w:color="auto"/>
        <w:bottom w:val="none" w:sz="0" w:space="0" w:color="auto"/>
        <w:right w:val="none" w:sz="0" w:space="0" w:color="auto"/>
      </w:divBdr>
    </w:div>
    <w:div w:id="1205827427">
      <w:bodyDiv w:val="1"/>
      <w:marLeft w:val="0"/>
      <w:marRight w:val="0"/>
      <w:marTop w:val="0"/>
      <w:marBottom w:val="0"/>
      <w:divBdr>
        <w:top w:val="none" w:sz="0" w:space="0" w:color="auto"/>
        <w:left w:val="none" w:sz="0" w:space="0" w:color="auto"/>
        <w:bottom w:val="none" w:sz="0" w:space="0" w:color="auto"/>
        <w:right w:val="none" w:sz="0" w:space="0" w:color="auto"/>
      </w:divBdr>
    </w:div>
    <w:div w:id="1215385562">
      <w:bodyDiv w:val="1"/>
      <w:marLeft w:val="0"/>
      <w:marRight w:val="0"/>
      <w:marTop w:val="0"/>
      <w:marBottom w:val="0"/>
      <w:divBdr>
        <w:top w:val="none" w:sz="0" w:space="0" w:color="auto"/>
        <w:left w:val="none" w:sz="0" w:space="0" w:color="auto"/>
        <w:bottom w:val="none" w:sz="0" w:space="0" w:color="auto"/>
        <w:right w:val="none" w:sz="0" w:space="0" w:color="auto"/>
      </w:divBdr>
    </w:div>
    <w:div w:id="1218978692">
      <w:bodyDiv w:val="1"/>
      <w:marLeft w:val="0"/>
      <w:marRight w:val="0"/>
      <w:marTop w:val="0"/>
      <w:marBottom w:val="0"/>
      <w:divBdr>
        <w:top w:val="none" w:sz="0" w:space="0" w:color="auto"/>
        <w:left w:val="none" w:sz="0" w:space="0" w:color="auto"/>
        <w:bottom w:val="none" w:sz="0" w:space="0" w:color="auto"/>
        <w:right w:val="none" w:sz="0" w:space="0" w:color="auto"/>
      </w:divBdr>
    </w:div>
    <w:div w:id="1278953901">
      <w:bodyDiv w:val="1"/>
      <w:marLeft w:val="0"/>
      <w:marRight w:val="0"/>
      <w:marTop w:val="0"/>
      <w:marBottom w:val="0"/>
      <w:divBdr>
        <w:top w:val="none" w:sz="0" w:space="0" w:color="auto"/>
        <w:left w:val="none" w:sz="0" w:space="0" w:color="auto"/>
        <w:bottom w:val="none" w:sz="0" w:space="0" w:color="auto"/>
        <w:right w:val="none" w:sz="0" w:space="0" w:color="auto"/>
      </w:divBdr>
    </w:div>
    <w:div w:id="1538202030">
      <w:bodyDiv w:val="1"/>
      <w:marLeft w:val="0"/>
      <w:marRight w:val="0"/>
      <w:marTop w:val="0"/>
      <w:marBottom w:val="0"/>
      <w:divBdr>
        <w:top w:val="none" w:sz="0" w:space="0" w:color="auto"/>
        <w:left w:val="none" w:sz="0" w:space="0" w:color="auto"/>
        <w:bottom w:val="none" w:sz="0" w:space="0" w:color="auto"/>
        <w:right w:val="none" w:sz="0" w:space="0" w:color="auto"/>
      </w:divBdr>
    </w:div>
    <w:div w:id="1603341215">
      <w:bodyDiv w:val="1"/>
      <w:marLeft w:val="0"/>
      <w:marRight w:val="0"/>
      <w:marTop w:val="0"/>
      <w:marBottom w:val="0"/>
      <w:divBdr>
        <w:top w:val="none" w:sz="0" w:space="0" w:color="auto"/>
        <w:left w:val="none" w:sz="0" w:space="0" w:color="auto"/>
        <w:bottom w:val="none" w:sz="0" w:space="0" w:color="auto"/>
        <w:right w:val="none" w:sz="0" w:space="0" w:color="auto"/>
      </w:divBdr>
      <w:divsChild>
        <w:div w:id="772165314">
          <w:marLeft w:val="0"/>
          <w:marRight w:val="0"/>
          <w:marTop w:val="0"/>
          <w:marBottom w:val="75"/>
          <w:divBdr>
            <w:top w:val="none" w:sz="0" w:space="0" w:color="auto"/>
            <w:left w:val="none" w:sz="0" w:space="0" w:color="auto"/>
            <w:bottom w:val="none" w:sz="0" w:space="0" w:color="auto"/>
            <w:right w:val="none" w:sz="0" w:space="0" w:color="auto"/>
          </w:divBdr>
        </w:div>
        <w:div w:id="314535913">
          <w:marLeft w:val="0"/>
          <w:marRight w:val="0"/>
          <w:marTop w:val="0"/>
          <w:marBottom w:val="300"/>
          <w:divBdr>
            <w:top w:val="none" w:sz="0" w:space="0" w:color="auto"/>
            <w:left w:val="none" w:sz="0" w:space="0" w:color="auto"/>
            <w:bottom w:val="none" w:sz="0" w:space="0" w:color="auto"/>
            <w:right w:val="none" w:sz="0" w:space="0" w:color="auto"/>
          </w:divBdr>
        </w:div>
      </w:divsChild>
    </w:div>
    <w:div w:id="1629047677">
      <w:bodyDiv w:val="1"/>
      <w:marLeft w:val="0"/>
      <w:marRight w:val="0"/>
      <w:marTop w:val="0"/>
      <w:marBottom w:val="0"/>
      <w:divBdr>
        <w:top w:val="none" w:sz="0" w:space="0" w:color="auto"/>
        <w:left w:val="none" w:sz="0" w:space="0" w:color="auto"/>
        <w:bottom w:val="none" w:sz="0" w:space="0" w:color="auto"/>
        <w:right w:val="none" w:sz="0" w:space="0" w:color="auto"/>
      </w:divBdr>
    </w:div>
    <w:div w:id="1720209123">
      <w:bodyDiv w:val="1"/>
      <w:marLeft w:val="0"/>
      <w:marRight w:val="0"/>
      <w:marTop w:val="0"/>
      <w:marBottom w:val="0"/>
      <w:divBdr>
        <w:top w:val="none" w:sz="0" w:space="0" w:color="auto"/>
        <w:left w:val="none" w:sz="0" w:space="0" w:color="auto"/>
        <w:bottom w:val="none" w:sz="0" w:space="0" w:color="auto"/>
        <w:right w:val="none" w:sz="0" w:space="0" w:color="auto"/>
      </w:divBdr>
    </w:div>
    <w:div w:id="1802069696">
      <w:bodyDiv w:val="1"/>
      <w:marLeft w:val="0"/>
      <w:marRight w:val="0"/>
      <w:marTop w:val="0"/>
      <w:marBottom w:val="0"/>
      <w:divBdr>
        <w:top w:val="none" w:sz="0" w:space="0" w:color="auto"/>
        <w:left w:val="none" w:sz="0" w:space="0" w:color="auto"/>
        <w:bottom w:val="none" w:sz="0" w:space="0" w:color="auto"/>
        <w:right w:val="none" w:sz="0" w:space="0" w:color="auto"/>
      </w:divBdr>
    </w:div>
    <w:div w:id="1945764030">
      <w:bodyDiv w:val="1"/>
      <w:marLeft w:val="0"/>
      <w:marRight w:val="0"/>
      <w:marTop w:val="0"/>
      <w:marBottom w:val="0"/>
      <w:divBdr>
        <w:top w:val="none" w:sz="0" w:space="0" w:color="auto"/>
        <w:left w:val="none" w:sz="0" w:space="0" w:color="auto"/>
        <w:bottom w:val="none" w:sz="0" w:space="0" w:color="auto"/>
        <w:right w:val="none" w:sz="0" w:space="0" w:color="auto"/>
      </w:divBdr>
      <w:divsChild>
        <w:div w:id="270020311">
          <w:marLeft w:val="0"/>
          <w:marRight w:val="0"/>
          <w:marTop w:val="0"/>
          <w:marBottom w:val="75"/>
          <w:divBdr>
            <w:top w:val="none" w:sz="0" w:space="0" w:color="auto"/>
            <w:left w:val="none" w:sz="0" w:space="0" w:color="auto"/>
            <w:bottom w:val="none" w:sz="0" w:space="0" w:color="auto"/>
            <w:right w:val="none" w:sz="0" w:space="0" w:color="auto"/>
          </w:divBdr>
        </w:div>
        <w:div w:id="146095368">
          <w:marLeft w:val="0"/>
          <w:marRight w:val="0"/>
          <w:marTop w:val="0"/>
          <w:marBottom w:val="75"/>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hyperlink" Target="http://www.engineeringnews.co.za/topic/industrial" TargetMode="External"/><Relationship Id="rId7" Type="http://schemas.openxmlformats.org/officeDocument/2006/relationships/hyperlink" Target="http://www.saitexafrica.com" TargetMode="External"/><Relationship Id="rId8" Type="http://schemas.openxmlformats.org/officeDocument/2006/relationships/hyperlink" Target="http://www.dmgeventsme.com" TargetMode="External"/><Relationship Id="rId9" Type="http://schemas.openxmlformats.org/officeDocument/2006/relationships/hyperlink" Target="http://www.dmgt.com" TargetMode="External"/><Relationship Id="rId10" Type="http://schemas.openxmlformats.org/officeDocument/2006/relationships/hyperlink" Target="http://www.dmgevents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871</Words>
  <Characters>4967</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2017-06-21T08:47:00Z</dcterms:created>
  <dcterms:modified xsi:type="dcterms:W3CDTF">2017-06-21T08:47:00Z</dcterms:modified>
</cp:coreProperties>
</file>