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22ED19" w14:textId="77777777" w:rsidR="00CC7E5D" w:rsidRPr="00D46D67" w:rsidRDefault="00D46D67" w:rsidP="000C6EB5">
      <w:pPr>
        <w:shd w:val="clear" w:color="auto" w:fill="FFFFFF"/>
        <w:spacing w:after="0" w:line="240" w:lineRule="auto"/>
        <w:rPr>
          <w:rFonts w:eastAsia="Times New Roman" w:cs="Arial"/>
          <w:b/>
          <w:lang w:eastAsia="en-ZA"/>
        </w:rPr>
      </w:pPr>
      <w:bookmarkStart w:id="0" w:name="_GoBack"/>
      <w:bookmarkEnd w:id="0"/>
      <w:r w:rsidRPr="00D46D67">
        <w:rPr>
          <w:b/>
        </w:rPr>
        <w:t xml:space="preserve">Fix-a-Form® </w:t>
      </w:r>
      <w:r>
        <w:rPr>
          <w:b/>
        </w:rPr>
        <w:t xml:space="preserve">case study: </w:t>
      </w:r>
      <w:r w:rsidRPr="00D46D67">
        <w:rPr>
          <w:rFonts w:eastAsia="Times New Roman" w:cs="Arial"/>
          <w:b/>
          <w:lang w:eastAsia="en-ZA"/>
        </w:rPr>
        <w:t xml:space="preserve">Spanish seafood producer uses </w:t>
      </w:r>
      <w:r>
        <w:rPr>
          <w:b/>
        </w:rPr>
        <w:t xml:space="preserve">Booklet Labels </w:t>
      </w:r>
      <w:r w:rsidRPr="00D46D67">
        <w:rPr>
          <w:b/>
        </w:rPr>
        <w:t>to inspire purchase</w:t>
      </w:r>
    </w:p>
    <w:p w14:paraId="3EEE97D9" w14:textId="77777777" w:rsidR="00F00312" w:rsidRPr="002858E8" w:rsidRDefault="00F00312" w:rsidP="000C6EB5">
      <w:pPr>
        <w:shd w:val="clear" w:color="auto" w:fill="FFFFFF"/>
        <w:spacing w:after="0" w:line="240" w:lineRule="auto"/>
        <w:rPr>
          <w:rFonts w:ascii="Calibri" w:hAnsi="Calibri" w:cs="Arial"/>
        </w:rPr>
      </w:pPr>
    </w:p>
    <w:p w14:paraId="62442969" w14:textId="77777777" w:rsidR="007D2C17" w:rsidRDefault="00552DA3" w:rsidP="00012E15">
      <w:pPr>
        <w:shd w:val="clear" w:color="auto" w:fill="FFFFFF"/>
        <w:spacing w:after="0" w:line="240" w:lineRule="auto"/>
      </w:pPr>
      <w:r>
        <w:t xml:space="preserve">When Spanish seafood producer Salazones Fersa S.L wanted to </w:t>
      </w:r>
      <w:r w:rsidR="00E37219">
        <w:t xml:space="preserve">enhance awareness and boost sales </w:t>
      </w:r>
      <w:r w:rsidR="00827557">
        <w:t>of</w:t>
      </w:r>
      <w:r>
        <w:t xml:space="preserve"> their fish products</w:t>
      </w:r>
      <w:r w:rsidR="007B229E">
        <w:t xml:space="preserve">, </w:t>
      </w:r>
      <w:r w:rsidR="00E37219">
        <w:t>the marketing team</w:t>
      </w:r>
      <w:r w:rsidR="007B229E">
        <w:t xml:space="preserve"> chose to run an on-pack promotion</w:t>
      </w:r>
      <w:r w:rsidR="007D2C17">
        <w:t xml:space="preserve">. The appeal of this approach is that the marketing message is directly linked to the </w:t>
      </w:r>
      <w:r w:rsidR="00D46D67">
        <w:t>brand;</w:t>
      </w:r>
      <w:r w:rsidR="007D2C17">
        <w:t xml:space="preserve"> and it also makes an impact at the point of purchase</w:t>
      </w:r>
      <w:r w:rsidR="00D46D67">
        <w:t xml:space="preserve"> – grabbing customers’ attention while they are fully engaged in the shopping process</w:t>
      </w:r>
      <w:r w:rsidR="007D2C17">
        <w:t xml:space="preserve">. </w:t>
      </w:r>
      <w:r w:rsidR="00837AD0">
        <w:t xml:space="preserve"> </w:t>
      </w:r>
    </w:p>
    <w:p w14:paraId="6BF58938" w14:textId="77777777" w:rsidR="007D2C17" w:rsidRDefault="007D2C17" w:rsidP="00012E15">
      <w:pPr>
        <w:shd w:val="clear" w:color="auto" w:fill="FFFFFF"/>
        <w:spacing w:after="0" w:line="240" w:lineRule="auto"/>
      </w:pPr>
    </w:p>
    <w:p w14:paraId="459E0EA6" w14:textId="77777777" w:rsidR="00552DA3" w:rsidRDefault="007B229E" w:rsidP="00012E15">
      <w:pPr>
        <w:shd w:val="clear" w:color="auto" w:fill="FFFFFF"/>
        <w:spacing w:after="0" w:line="240" w:lineRule="auto"/>
      </w:pPr>
      <w:r>
        <w:t xml:space="preserve">This </w:t>
      </w:r>
      <w:r w:rsidR="00837AD0">
        <w:t xml:space="preserve">campaign </w:t>
      </w:r>
      <w:r>
        <w:t xml:space="preserve">focused on </w:t>
      </w:r>
      <w:r w:rsidR="007D2C17">
        <w:t xml:space="preserve">educating customers about the brand, the products and their diverse uses. Salazones Fersa S.L needed a communication platform that provided enough space to share a more </w:t>
      </w:r>
      <w:r w:rsidR="00827557">
        <w:t>detailed brand story, more in-depth product</w:t>
      </w:r>
      <w:r w:rsidR="00837AD0">
        <w:t xml:space="preserve"> and nutritional</w:t>
      </w:r>
      <w:r w:rsidR="00827557">
        <w:t xml:space="preserve"> information</w:t>
      </w:r>
      <w:r w:rsidR="00837AD0">
        <w:t xml:space="preserve">, and delicious recipes to inspire customers to use their products in new and exciting ways. </w:t>
      </w:r>
      <w:r w:rsidR="00301FDA">
        <w:t xml:space="preserve"> </w:t>
      </w:r>
      <w:r w:rsidR="00827557">
        <w:t xml:space="preserve">  </w:t>
      </w:r>
    </w:p>
    <w:p w14:paraId="5BA4BFF5" w14:textId="77777777" w:rsidR="00827557" w:rsidRDefault="00827557" w:rsidP="00012E15">
      <w:pPr>
        <w:shd w:val="clear" w:color="auto" w:fill="FFFFFF"/>
        <w:spacing w:after="0" w:line="240" w:lineRule="auto"/>
      </w:pPr>
    </w:p>
    <w:p w14:paraId="5A65090C" w14:textId="77777777" w:rsidR="007D2C17" w:rsidRDefault="007D2C17" w:rsidP="00012E15">
      <w:pPr>
        <w:shd w:val="clear" w:color="auto" w:fill="FFFFFF"/>
        <w:spacing w:after="0" w:line="240" w:lineRule="auto"/>
      </w:pPr>
      <w:r>
        <w:t>The group</w:t>
      </w:r>
      <w:r w:rsidR="00827557">
        <w:t xml:space="preserve"> </w:t>
      </w:r>
      <w:r>
        <w:t xml:space="preserve">chose to use a multi-page label solution and </w:t>
      </w:r>
      <w:r w:rsidR="00827557">
        <w:t xml:space="preserve">partnered with </w:t>
      </w:r>
      <w:r w:rsidR="00D46D67">
        <w:t xml:space="preserve">their local </w:t>
      </w:r>
      <w:r w:rsidR="00827557" w:rsidRPr="00827557">
        <w:t xml:space="preserve">Fix-a-Form® </w:t>
      </w:r>
      <w:r w:rsidR="00827557">
        <w:t>licensee Denny Bros</w:t>
      </w:r>
      <w:r w:rsidR="00301FDA">
        <w:t xml:space="preserve"> to create an 8-page Fix-a-Form® Booklet Label</w:t>
      </w:r>
      <w:r>
        <w:t xml:space="preserve">. This high-quality on-pack communication device </w:t>
      </w:r>
      <w:r w:rsidR="00837AD0">
        <w:t>provide</w:t>
      </w:r>
      <w:r w:rsidR="00D46D67">
        <w:t>d</w:t>
      </w:r>
      <w:r w:rsidR="00837AD0">
        <w:t xml:space="preserve"> </w:t>
      </w:r>
      <w:r w:rsidR="00301FDA">
        <w:t xml:space="preserve">ample space for </w:t>
      </w:r>
      <w:r>
        <w:t>additional</w:t>
      </w:r>
      <w:r w:rsidR="00301FDA">
        <w:t xml:space="preserve"> messaging, as well as extra im</w:t>
      </w:r>
      <w:r w:rsidR="001A6120">
        <w:t xml:space="preserve">ages and other design elements. </w:t>
      </w:r>
    </w:p>
    <w:p w14:paraId="7118F28A" w14:textId="77777777" w:rsidR="007D2C17" w:rsidRDefault="007D2C17" w:rsidP="00012E15">
      <w:pPr>
        <w:shd w:val="clear" w:color="auto" w:fill="FFFFFF"/>
        <w:spacing w:after="0" w:line="240" w:lineRule="auto"/>
      </w:pPr>
    </w:p>
    <w:p w14:paraId="651D8886" w14:textId="77777777" w:rsidR="00301FDA" w:rsidRDefault="007D2C17" w:rsidP="00012E15">
      <w:pPr>
        <w:shd w:val="clear" w:color="auto" w:fill="FFFFFF"/>
        <w:spacing w:after="0" w:line="240" w:lineRule="auto"/>
      </w:pPr>
      <w:r>
        <w:t xml:space="preserve">Once </w:t>
      </w:r>
      <w:r w:rsidR="00D46D67">
        <w:t>developed</w:t>
      </w:r>
      <w:r>
        <w:t xml:space="preserve"> and produced, Salazones Fersa S.L’s </w:t>
      </w:r>
      <w:r w:rsidR="00837AD0">
        <w:t xml:space="preserve">resealable, concertina-style </w:t>
      </w:r>
      <w:r w:rsidR="00837AD0" w:rsidRPr="00827557">
        <w:t xml:space="preserve">Fix-a-Form® </w:t>
      </w:r>
      <w:r w:rsidR="00837AD0">
        <w:t xml:space="preserve">Booklet Label </w:t>
      </w:r>
      <w:r w:rsidR="00301FDA">
        <w:t xml:space="preserve">was applied </w:t>
      </w:r>
      <w:r w:rsidR="00837AD0">
        <w:t>manually</w:t>
      </w:r>
      <w:r w:rsidR="00301FDA">
        <w:t xml:space="preserve"> </w:t>
      </w:r>
      <w:r w:rsidR="00837AD0">
        <w:t xml:space="preserve">onto individual </w:t>
      </w:r>
      <w:r w:rsidR="00D46D67">
        <w:t>fish</w:t>
      </w:r>
      <w:r w:rsidR="001A6120">
        <w:t xml:space="preserve"> </w:t>
      </w:r>
      <w:r w:rsidR="00837AD0">
        <w:t>product containers</w:t>
      </w:r>
      <w:r>
        <w:t xml:space="preserve">. In this case, the Booklet Labels were attached securely to </w:t>
      </w:r>
      <w:r w:rsidR="00552DA3">
        <w:t xml:space="preserve">aluminium </w:t>
      </w:r>
      <w:r w:rsidR="00301FDA">
        <w:t>and</w:t>
      </w:r>
      <w:r w:rsidR="00552DA3">
        <w:t xml:space="preserve"> glass </w:t>
      </w:r>
      <w:r w:rsidR="00301FDA">
        <w:t>substrates</w:t>
      </w:r>
      <w:r>
        <w:t>, although they can be used on containers of all shapes, sizes and materials including plastic, card and foil</w:t>
      </w:r>
      <w:r w:rsidR="00552DA3">
        <w:t xml:space="preserve">. </w:t>
      </w:r>
    </w:p>
    <w:p w14:paraId="390B6834" w14:textId="77777777" w:rsidR="007D2C17" w:rsidRDefault="007D2C17" w:rsidP="00012E15">
      <w:pPr>
        <w:shd w:val="clear" w:color="auto" w:fill="FFFFFF"/>
        <w:spacing w:after="0" w:line="240" w:lineRule="auto"/>
      </w:pPr>
    </w:p>
    <w:p w14:paraId="05A95F79" w14:textId="77777777" w:rsidR="0011236C" w:rsidRPr="002858E8" w:rsidRDefault="007D2C17" w:rsidP="0011236C">
      <w:pPr>
        <w:shd w:val="clear" w:color="auto" w:fill="FFFFFF"/>
        <w:spacing w:line="253" w:lineRule="atLeast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Your local </w:t>
      </w:r>
      <w:r w:rsidRPr="007D2C17">
        <w:rPr>
          <w:rFonts w:ascii="Calibri" w:hAnsi="Calibri" w:cs="Arial"/>
          <w:b/>
        </w:rPr>
        <w:t>Fix-a-Form®</w:t>
      </w:r>
      <w:r>
        <w:rPr>
          <w:rFonts w:ascii="Calibri" w:hAnsi="Calibri" w:cs="Arial"/>
          <w:b/>
        </w:rPr>
        <w:t xml:space="preserve"> Licensee</w:t>
      </w:r>
    </w:p>
    <w:p w14:paraId="4DC04A7F" w14:textId="77777777" w:rsidR="0011236C" w:rsidRDefault="0011236C" w:rsidP="0011236C">
      <w:pPr>
        <w:shd w:val="clear" w:color="auto" w:fill="FFFFFF"/>
        <w:spacing w:line="253" w:lineRule="atLeast"/>
        <w:rPr>
          <w:rFonts w:ascii="Calibri" w:hAnsi="Calibri" w:cs="Arial"/>
        </w:rPr>
      </w:pPr>
      <w:r w:rsidRPr="002858E8">
        <w:rPr>
          <w:rFonts w:ascii="Calibri" w:hAnsi="Calibri" w:cs="Arial"/>
        </w:rPr>
        <w:t xml:space="preserve">Pyrotec PackMedia is proud to be the exclusive Fix-a-Form® Licensee in Southern Africa, specialising in developing, manufacturing, and supplying Fix-a-Form® Booklet Labels which enable our customers to increase </w:t>
      </w:r>
      <w:r w:rsidR="007D2C17">
        <w:rPr>
          <w:rFonts w:ascii="Calibri" w:hAnsi="Calibri" w:cs="Arial"/>
        </w:rPr>
        <w:t>brand</w:t>
      </w:r>
      <w:r w:rsidRPr="002858E8">
        <w:rPr>
          <w:rFonts w:ascii="Calibri" w:hAnsi="Calibri" w:cs="Arial"/>
        </w:rPr>
        <w:t xml:space="preserve"> awareness</w:t>
      </w:r>
      <w:r w:rsidR="007D2C17">
        <w:rPr>
          <w:rFonts w:ascii="Calibri" w:hAnsi="Calibri" w:cs="Arial"/>
        </w:rPr>
        <w:t xml:space="preserve">, enhance the visual appeal of their products, educate customers about more product attributes and ultimately – boost sales. </w:t>
      </w:r>
    </w:p>
    <w:p w14:paraId="64F6C40C" w14:textId="77777777" w:rsidR="0011236C" w:rsidRPr="002858E8" w:rsidRDefault="00FA27F5" w:rsidP="0011236C">
      <w:pPr>
        <w:shd w:val="clear" w:color="auto" w:fill="FFFFFF"/>
        <w:spacing w:line="253" w:lineRule="atLeast"/>
        <w:rPr>
          <w:rFonts w:ascii="Calibri" w:hAnsi="Calibri" w:cs="Arial"/>
        </w:rPr>
      </w:pPr>
      <w:r>
        <w:rPr>
          <w:rFonts w:ascii="Calibri" w:hAnsi="Calibri" w:cs="Arial"/>
        </w:rPr>
        <w:t xml:space="preserve">We provide a complete concept-to-application service. </w:t>
      </w:r>
      <w:hyperlink r:id="rId4" w:tgtFrame="_blank" w:history="1">
        <w:r w:rsidR="0011236C" w:rsidRPr="002858E8">
          <w:rPr>
            <w:rStyle w:val="Hyperlink"/>
            <w:rFonts w:ascii="Calibri" w:hAnsi="Calibri" w:cs="Arial"/>
            <w:color w:val="auto"/>
          </w:rPr>
          <w:t>Contact</w:t>
        </w:r>
      </w:hyperlink>
      <w:r w:rsidR="0011236C" w:rsidRPr="002858E8">
        <w:rPr>
          <w:rStyle w:val="apple-converted-space"/>
          <w:rFonts w:ascii="Calibri" w:hAnsi="Calibri" w:cs="Arial"/>
        </w:rPr>
        <w:t> </w:t>
      </w:r>
      <w:r w:rsidR="0011236C" w:rsidRPr="002858E8">
        <w:rPr>
          <w:rFonts w:ascii="Calibri" w:hAnsi="Calibri" w:cs="Arial"/>
        </w:rPr>
        <w:t>Pyrotec PackMedia today if you would like to find out more about Fix-a-Form® and what this innovative on-pack labelling solution could do for your business.</w:t>
      </w:r>
    </w:p>
    <w:p w14:paraId="69CBFF5C" w14:textId="77777777" w:rsidR="0011236C" w:rsidRPr="002858E8" w:rsidRDefault="0011236C" w:rsidP="000C6EB5">
      <w:pPr>
        <w:shd w:val="clear" w:color="auto" w:fill="FFFFFF"/>
        <w:spacing w:after="0" w:line="240" w:lineRule="auto"/>
        <w:rPr>
          <w:rFonts w:eastAsia="Times New Roman" w:cs="Arial"/>
          <w:lang w:eastAsia="en-ZA"/>
        </w:rPr>
      </w:pPr>
    </w:p>
    <w:p w14:paraId="5210680E" w14:textId="77777777" w:rsidR="000C6EB5" w:rsidRPr="002858E8" w:rsidRDefault="000C6EB5" w:rsidP="000C6EB5">
      <w:pPr>
        <w:shd w:val="clear" w:color="auto" w:fill="FFFFFF"/>
        <w:spacing w:after="0" w:line="240" w:lineRule="auto"/>
        <w:rPr>
          <w:rFonts w:eastAsia="Times New Roman" w:cs="Arial"/>
          <w:lang w:eastAsia="en-ZA"/>
        </w:rPr>
      </w:pPr>
      <w:r w:rsidRPr="002858E8">
        <w:rPr>
          <w:rFonts w:eastAsia="Times New Roman" w:cs="Arial"/>
          <w:lang w:eastAsia="en-ZA"/>
        </w:rPr>
        <w:t> </w:t>
      </w:r>
    </w:p>
    <w:p w14:paraId="5A74AFAF" w14:textId="77777777" w:rsidR="003D2BC4" w:rsidRPr="002858E8" w:rsidRDefault="003D2BC4"/>
    <w:sectPr w:rsidR="003D2BC4" w:rsidRPr="002858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EB5"/>
    <w:rsid w:val="00012E15"/>
    <w:rsid w:val="000A47E0"/>
    <w:rsid w:val="000C6EB5"/>
    <w:rsid w:val="0011236C"/>
    <w:rsid w:val="001A6120"/>
    <w:rsid w:val="00216A14"/>
    <w:rsid w:val="00216E51"/>
    <w:rsid w:val="002858E8"/>
    <w:rsid w:val="002A7429"/>
    <w:rsid w:val="00301FDA"/>
    <w:rsid w:val="00321DCE"/>
    <w:rsid w:val="00357082"/>
    <w:rsid w:val="003D2BC4"/>
    <w:rsid w:val="003E646A"/>
    <w:rsid w:val="005027C0"/>
    <w:rsid w:val="00507CE9"/>
    <w:rsid w:val="005273B4"/>
    <w:rsid w:val="00552DA3"/>
    <w:rsid w:val="00595DC8"/>
    <w:rsid w:val="005D45AC"/>
    <w:rsid w:val="00753B89"/>
    <w:rsid w:val="00757637"/>
    <w:rsid w:val="007B229E"/>
    <w:rsid w:val="007B7399"/>
    <w:rsid w:val="007D2C17"/>
    <w:rsid w:val="00827557"/>
    <w:rsid w:val="00837AD0"/>
    <w:rsid w:val="00873D5A"/>
    <w:rsid w:val="009B345F"/>
    <w:rsid w:val="009D5069"/>
    <w:rsid w:val="00A41D5D"/>
    <w:rsid w:val="00B13FC3"/>
    <w:rsid w:val="00C22954"/>
    <w:rsid w:val="00CC7E5D"/>
    <w:rsid w:val="00D46D67"/>
    <w:rsid w:val="00E37219"/>
    <w:rsid w:val="00E84C8D"/>
    <w:rsid w:val="00ED6FA0"/>
    <w:rsid w:val="00EF57F8"/>
    <w:rsid w:val="00F00312"/>
    <w:rsid w:val="00FA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D3E5C"/>
  <w15:chartTrackingRefBased/>
  <w15:docId w15:val="{82E4A297-C9A6-47AB-874A-DC56992E2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236C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12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6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packmedia.co.za/contact-us/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329</Words>
  <Characters>1881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Bonadei</dc:creator>
  <cp:keywords/>
  <dc:description/>
  <cp:lastModifiedBy>Priscilla Moroke</cp:lastModifiedBy>
  <cp:revision>2</cp:revision>
  <dcterms:created xsi:type="dcterms:W3CDTF">2017-06-01T13:07:00Z</dcterms:created>
  <dcterms:modified xsi:type="dcterms:W3CDTF">2017-06-01T13:07:00Z</dcterms:modified>
</cp:coreProperties>
</file>