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BF0C58" w14:textId="0E3C70BA" w:rsidR="00B15313" w:rsidRDefault="00CA4049" w:rsidP="00B15313">
      <w:pPr>
        <w:rPr>
          <w:b/>
          <w:noProof/>
          <w:lang w:val="en-US"/>
        </w:rPr>
      </w:pPr>
      <w:bookmarkStart w:id="0" w:name="_GoBack"/>
      <w:bookmarkEnd w:id="0"/>
      <w:r>
        <w:rPr>
          <w:b/>
          <w:noProof/>
          <w:lang w:val="en-US"/>
        </w:rPr>
        <w:softHyphen/>
      </w:r>
      <w:r>
        <w:rPr>
          <w:b/>
          <w:noProof/>
          <w:lang w:val="en-US"/>
        </w:rPr>
        <w:softHyphen/>
      </w:r>
      <w:r>
        <w:rPr>
          <w:b/>
          <w:noProof/>
          <w:lang w:val="en-US"/>
        </w:rPr>
        <w:softHyphen/>
      </w:r>
      <w:r w:rsidR="004B7EF4">
        <w:rPr>
          <w:b/>
          <w:noProof/>
          <w:lang w:val="en-US"/>
        </w:rPr>
        <w:softHyphen/>
      </w:r>
      <w:r w:rsidR="00912351">
        <w:rPr>
          <w:b/>
          <w:noProof/>
          <w:lang w:val="en-US"/>
        </w:rPr>
        <w:drawing>
          <wp:inline distT="0" distB="0" distL="0" distR="0" wp14:anchorId="668308A8" wp14:editId="32DCA919">
            <wp:extent cx="5723890" cy="1259840"/>
            <wp:effectExtent l="0" t="0" r="0" b="10160"/>
            <wp:docPr id="3" name="Picture 3" descr="Header%202%20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ader%202%20N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9DEF1" w14:textId="77777777" w:rsidR="004A3030" w:rsidRDefault="004A3030" w:rsidP="00B15313">
      <w:pPr>
        <w:rPr>
          <w:b/>
          <w:noProof/>
          <w:lang w:val="en-US"/>
        </w:rPr>
      </w:pPr>
    </w:p>
    <w:p w14:paraId="6D497A8F" w14:textId="378E57C5" w:rsidR="00B15313" w:rsidRPr="001C1320" w:rsidRDefault="004A3030" w:rsidP="004A3030">
      <w:pPr>
        <w:jc w:val="center"/>
        <w:rPr>
          <w:b/>
          <w:noProof/>
          <w:lang w:val="en-US"/>
        </w:rPr>
      </w:pPr>
      <w:r>
        <w:rPr>
          <w:b/>
          <w:noProof/>
          <w:lang w:val="en-US"/>
        </w:rPr>
        <w:t>NEWS RELEASE</w:t>
      </w:r>
    </w:p>
    <w:p w14:paraId="0B222266" w14:textId="77777777" w:rsidR="004A3030" w:rsidRDefault="004A3030" w:rsidP="002E5FAF">
      <w:pPr>
        <w:jc w:val="right"/>
        <w:outlineLvl w:val="0"/>
        <w:rPr>
          <w:rFonts w:asciiTheme="minorHAnsi" w:hAnsiTheme="minorHAnsi"/>
        </w:rPr>
      </w:pPr>
    </w:p>
    <w:p w14:paraId="36EFC40C" w14:textId="54971A95" w:rsidR="00B15313" w:rsidRPr="00BB2B62" w:rsidRDefault="004F2EB4" w:rsidP="002E5FAF">
      <w:pPr>
        <w:jc w:val="right"/>
        <w:outlineLvl w:val="0"/>
        <w:rPr>
          <w:rFonts w:asciiTheme="minorHAnsi" w:hAnsiTheme="minorHAnsi"/>
        </w:rPr>
      </w:pPr>
      <w:r>
        <w:rPr>
          <w:rFonts w:asciiTheme="minorHAnsi" w:hAnsiTheme="minorHAnsi"/>
        </w:rPr>
        <w:t>May 1</w:t>
      </w:r>
      <w:r w:rsidR="00F165CF">
        <w:rPr>
          <w:rFonts w:asciiTheme="minorHAnsi" w:hAnsiTheme="minorHAnsi"/>
        </w:rPr>
        <w:t>8</w:t>
      </w:r>
      <w:r w:rsidR="009E4A9B">
        <w:rPr>
          <w:rFonts w:asciiTheme="minorHAnsi" w:hAnsiTheme="minorHAnsi"/>
        </w:rPr>
        <w:t>, 2017</w:t>
      </w:r>
    </w:p>
    <w:p w14:paraId="4D0E0160" w14:textId="69C9D276" w:rsidR="004F2EB4" w:rsidRDefault="00CA4049" w:rsidP="009E4A9B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INDUTEC 2017 Day </w:t>
      </w:r>
      <w:r w:rsidR="00F165CF">
        <w:rPr>
          <w:b/>
          <w:sz w:val="40"/>
          <w:szCs w:val="40"/>
        </w:rPr>
        <w:t>2</w:t>
      </w:r>
      <w:r>
        <w:rPr>
          <w:b/>
          <w:sz w:val="40"/>
          <w:szCs w:val="40"/>
        </w:rPr>
        <w:t xml:space="preserve"> – </w:t>
      </w:r>
      <w:r w:rsidR="00A935FB">
        <w:rPr>
          <w:b/>
          <w:sz w:val="40"/>
          <w:szCs w:val="40"/>
        </w:rPr>
        <w:t>Why moves toward water security offer huge opportunities for innovative suppliers</w:t>
      </w:r>
    </w:p>
    <w:p w14:paraId="16A7DC86" w14:textId="77777777" w:rsidR="004F2EB4" w:rsidRDefault="004F2EB4" w:rsidP="009E4A9B">
      <w:pPr>
        <w:rPr>
          <w:b/>
          <w:sz w:val="40"/>
          <w:szCs w:val="40"/>
        </w:rPr>
      </w:pPr>
    </w:p>
    <w:p w14:paraId="1CF4EF23" w14:textId="6F62CD05" w:rsidR="004F2EB4" w:rsidRDefault="00A935FB" w:rsidP="009E4A9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Pump, valves and pipes manuf</w:t>
      </w:r>
      <w:r w:rsidR="00643CC6">
        <w:rPr>
          <w:b/>
          <w:sz w:val="28"/>
          <w:szCs w:val="28"/>
          <w:u w:val="single"/>
        </w:rPr>
        <w:t>acturers exhibiting in Johannes</w:t>
      </w:r>
      <w:r w:rsidR="00885D16">
        <w:rPr>
          <w:b/>
          <w:sz w:val="28"/>
          <w:szCs w:val="28"/>
          <w:u w:val="single"/>
        </w:rPr>
        <w:t>burg are told their products are</w:t>
      </w:r>
      <w:r>
        <w:rPr>
          <w:b/>
          <w:sz w:val="28"/>
          <w:szCs w:val="28"/>
          <w:u w:val="single"/>
        </w:rPr>
        <w:t xml:space="preserve"> vital to the future water supply that </w:t>
      </w:r>
      <w:r w:rsidR="00885D16">
        <w:rPr>
          <w:b/>
          <w:sz w:val="28"/>
          <w:szCs w:val="28"/>
          <w:u w:val="single"/>
        </w:rPr>
        <w:t>will drive</w:t>
      </w:r>
      <w:r>
        <w:rPr>
          <w:b/>
          <w:sz w:val="28"/>
          <w:szCs w:val="28"/>
          <w:u w:val="single"/>
        </w:rPr>
        <w:t xml:space="preserve"> economic growth</w:t>
      </w:r>
    </w:p>
    <w:p w14:paraId="757A878B" w14:textId="77777777" w:rsidR="007715D3" w:rsidRDefault="007715D3" w:rsidP="009E4A9B">
      <w:pPr>
        <w:rPr>
          <w:sz w:val="21"/>
          <w:szCs w:val="21"/>
        </w:rPr>
      </w:pPr>
    </w:p>
    <w:p w14:paraId="44BB960B" w14:textId="4812D880" w:rsidR="00CA4049" w:rsidRDefault="00F165CF" w:rsidP="009E4A9B">
      <w:pPr>
        <w:rPr>
          <w:sz w:val="21"/>
          <w:szCs w:val="21"/>
        </w:rPr>
      </w:pPr>
      <w:r>
        <w:rPr>
          <w:sz w:val="21"/>
          <w:szCs w:val="21"/>
        </w:rPr>
        <w:t>The conference agenda set the tone for the second day of INDUTE</w:t>
      </w:r>
      <w:r w:rsidR="00885D16">
        <w:rPr>
          <w:sz w:val="21"/>
          <w:szCs w:val="21"/>
        </w:rPr>
        <w:t>C</w:t>
      </w:r>
      <w:r>
        <w:rPr>
          <w:sz w:val="21"/>
          <w:szCs w:val="21"/>
        </w:rPr>
        <w:t xml:space="preserve">  2017 in Johannesburg today as the preservation of this vital resource became the focus.</w:t>
      </w:r>
    </w:p>
    <w:p w14:paraId="096BBC2E" w14:textId="77777777" w:rsidR="00F165CF" w:rsidRDefault="00F165CF" w:rsidP="009E4A9B">
      <w:pPr>
        <w:rPr>
          <w:sz w:val="21"/>
          <w:szCs w:val="21"/>
        </w:rPr>
      </w:pPr>
    </w:p>
    <w:p w14:paraId="4A82E12A" w14:textId="5941D241" w:rsidR="00F165CF" w:rsidRDefault="00F165CF" w:rsidP="00F165CF">
      <w:pP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  <w:r>
        <w:rPr>
          <w:sz w:val="21"/>
          <w:szCs w:val="21"/>
        </w:rPr>
        <w:t xml:space="preserve">As visitors began arriving, many were drawn to the second day of the PVP Live conference, whose first speaker was 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Peter Telle of Ultra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Control Valves talking about reducing water loss.</w:t>
      </w:r>
    </w:p>
    <w:p w14:paraId="14D5A074" w14:textId="77777777" w:rsidR="00A935FB" w:rsidRDefault="00A935FB" w:rsidP="00F165CF">
      <w:pP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</w:p>
    <w:p w14:paraId="627951CA" w14:textId="48229DB1" w:rsidR="00A935FB" w:rsidRDefault="00A935FB" w:rsidP="00F165CF">
      <w:pPr>
        <w:rPr>
          <w:rFonts w:ascii="Open Sans" w:eastAsia="Times New Roman" w:hAnsi="Open Sans"/>
          <w:color w:val="44545F"/>
          <w:sz w:val="21"/>
          <w:szCs w:val="21"/>
        </w:rPr>
      </w:pP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And </w:t>
      </w:r>
      <w:r>
        <w:rPr>
          <w:rFonts w:ascii="Open Sans" w:eastAsia="Times New Roman" w:hAnsi="Open Sans"/>
          <w:color w:val="44545F"/>
          <w:sz w:val="21"/>
          <w:szCs w:val="21"/>
          <w:shd w:val="clear" w:color="auto" w:fill="FFFFFF"/>
        </w:rPr>
        <w:t>South African based MI Power saw strong interest in the first direct current (DC) solar powered sewage pump in the country.</w:t>
      </w:r>
      <w:r>
        <w:rPr>
          <w:rFonts w:ascii="Open Sans" w:eastAsia="Times New Roman" w:hAnsi="Open Sans"/>
          <w:color w:val="44545F"/>
          <w:sz w:val="21"/>
          <w:szCs w:val="21"/>
        </w:rPr>
        <w:br/>
      </w:r>
      <w:r>
        <w:rPr>
          <w:rFonts w:ascii="Open Sans" w:eastAsia="Times New Roman" w:hAnsi="Open Sans"/>
          <w:color w:val="44545F"/>
          <w:sz w:val="21"/>
          <w:szCs w:val="21"/>
        </w:rPr>
        <w:br/>
      </w:r>
      <w:r>
        <w:rPr>
          <w:rFonts w:ascii="Open Sans" w:eastAsia="Times New Roman" w:hAnsi="Open Sans"/>
          <w:color w:val="44545F"/>
          <w:sz w:val="21"/>
          <w:szCs w:val="21"/>
          <w:shd w:val="clear" w:color="auto" w:fill="FFFFFF"/>
        </w:rPr>
        <w:t>Peter Mango, Sales Manager of MI Power said there were huge benefits to using solar power in areas where supply might be unreliable.</w:t>
      </w:r>
      <w:r>
        <w:rPr>
          <w:rStyle w:val="apple-converted-space"/>
          <w:rFonts w:ascii="Open Sans" w:eastAsia="Times New Roman" w:hAnsi="Open Sans"/>
          <w:color w:val="44545F"/>
          <w:sz w:val="21"/>
          <w:szCs w:val="21"/>
          <w:shd w:val="clear" w:color="auto" w:fill="FFFFFF"/>
        </w:rPr>
        <w:t> </w:t>
      </w:r>
      <w:r>
        <w:rPr>
          <w:rFonts w:ascii="Open Sans" w:eastAsia="Times New Roman" w:hAnsi="Open Sans"/>
          <w:color w:val="44545F"/>
          <w:sz w:val="21"/>
          <w:szCs w:val="21"/>
        </w:rPr>
        <w:br/>
      </w:r>
      <w:r>
        <w:rPr>
          <w:rFonts w:ascii="Open Sans" w:eastAsia="Times New Roman" w:hAnsi="Open Sans"/>
          <w:color w:val="44545F"/>
          <w:sz w:val="21"/>
          <w:szCs w:val="21"/>
        </w:rPr>
        <w:br/>
      </w:r>
      <w:r w:rsidR="00885D16">
        <w:rPr>
          <w:rFonts w:ascii="Open Sans" w:eastAsia="Times New Roman" w:hAnsi="Open Sans" w:hint="eastAsia"/>
          <w:color w:val="44545F"/>
          <w:sz w:val="21"/>
          <w:szCs w:val="21"/>
          <w:shd w:val="clear" w:color="auto" w:fill="FFFFFF"/>
        </w:rPr>
        <w:t>“</w:t>
      </w:r>
      <w:r>
        <w:rPr>
          <w:rFonts w:ascii="Open Sans" w:eastAsia="Times New Roman" w:hAnsi="Open Sans"/>
          <w:color w:val="44545F"/>
          <w:sz w:val="21"/>
          <w:szCs w:val="21"/>
          <w:shd w:val="clear" w:color="auto" w:fill="FFFFFF"/>
        </w:rPr>
        <w:t>We have already met potential clients here at INDUTEC, and they were showing great interest in the pump alongside our exis</w:t>
      </w:r>
      <w:r w:rsidR="00885D16">
        <w:rPr>
          <w:rFonts w:ascii="Open Sans" w:eastAsia="Times New Roman" w:hAnsi="Open Sans"/>
          <w:color w:val="44545F"/>
          <w:sz w:val="21"/>
          <w:szCs w:val="21"/>
          <w:shd w:val="clear" w:color="auto" w:fill="FFFFFF"/>
        </w:rPr>
        <w:t>ting borehole submersible pump,</w:t>
      </w:r>
      <w:r w:rsidR="00885D16">
        <w:rPr>
          <w:rFonts w:ascii="Open Sans" w:eastAsia="Times New Roman" w:hAnsi="Open Sans" w:hint="eastAsia"/>
          <w:color w:val="44545F"/>
          <w:sz w:val="21"/>
          <w:szCs w:val="21"/>
          <w:shd w:val="clear" w:color="auto" w:fill="FFFFFF"/>
        </w:rPr>
        <w:t>”</w:t>
      </w:r>
      <w:r>
        <w:rPr>
          <w:rFonts w:ascii="Open Sans" w:eastAsia="Times New Roman" w:hAnsi="Open Sans"/>
          <w:color w:val="44545F"/>
          <w:sz w:val="21"/>
          <w:szCs w:val="21"/>
          <w:shd w:val="clear" w:color="auto" w:fill="FFFFFF"/>
        </w:rPr>
        <w:t xml:space="preserve"> he said. It can also be used to maintain old unused mining shafts with flow rate of up to 700,000 litres an hour.</w:t>
      </w:r>
    </w:p>
    <w:p w14:paraId="2E0D01FD" w14:textId="77777777" w:rsidR="00A935FB" w:rsidRDefault="00A935FB" w:rsidP="00F165CF">
      <w:pPr>
        <w:rPr>
          <w:rFonts w:ascii="Open Sans" w:eastAsia="Times New Roman" w:hAnsi="Open Sans"/>
          <w:color w:val="44545F"/>
          <w:sz w:val="21"/>
          <w:szCs w:val="21"/>
        </w:rPr>
      </w:pPr>
    </w:p>
    <w:p w14:paraId="441219A2" w14:textId="24D31A75" w:rsidR="00A935FB" w:rsidRDefault="00A935FB" w:rsidP="00F165CF">
      <w:pP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  <w:r>
        <w:rPr>
          <w:rFonts w:ascii="Open Sans" w:eastAsia="Times New Roman" w:hAnsi="Open Sans"/>
          <w:color w:val="44545F"/>
          <w:sz w:val="21"/>
          <w:szCs w:val="21"/>
        </w:rPr>
        <w:t>Sustainable pumping</w:t>
      </w:r>
      <w:r w:rsidR="00885D16">
        <w:rPr>
          <w:rFonts w:ascii="Open Sans" w:eastAsia="Times New Roman" w:hAnsi="Open Sans"/>
          <w:color w:val="44545F"/>
          <w:sz w:val="21"/>
          <w:szCs w:val="21"/>
        </w:rPr>
        <w:t xml:space="preserve"> solutions</w:t>
      </w:r>
      <w:r>
        <w:rPr>
          <w:rFonts w:ascii="Open Sans" w:eastAsia="Times New Roman" w:hAnsi="Open Sans"/>
          <w:color w:val="44545F"/>
          <w:sz w:val="21"/>
          <w:szCs w:val="21"/>
        </w:rPr>
        <w:t xml:space="preserve"> is one positive </w:t>
      </w:r>
      <w:r w:rsidR="00885D16">
        <w:rPr>
          <w:rFonts w:ascii="Open Sans" w:eastAsia="Times New Roman" w:hAnsi="Open Sans"/>
          <w:color w:val="44545F"/>
          <w:sz w:val="21"/>
          <w:szCs w:val="21"/>
        </w:rPr>
        <w:t xml:space="preserve">for the future </w:t>
      </w:r>
      <w:r>
        <w:rPr>
          <w:rFonts w:ascii="Open Sans" w:eastAsia="Times New Roman" w:hAnsi="Open Sans"/>
          <w:color w:val="44545F"/>
          <w:sz w:val="21"/>
          <w:szCs w:val="21"/>
        </w:rPr>
        <w:t xml:space="preserve">but </w:t>
      </w:r>
      <w:r>
        <w:rPr>
          <w:rFonts w:ascii="Open Sans" w:eastAsia="Times New Roman" w:hAnsi="Open Sans" w:hint="eastAsia"/>
          <w:color w:val="44545F"/>
          <w:sz w:val="21"/>
          <w:szCs w:val="21"/>
        </w:rPr>
        <w:t>maintaining</w:t>
      </w:r>
      <w:r>
        <w:rPr>
          <w:rFonts w:ascii="Open Sans" w:eastAsia="Times New Roman" w:hAnsi="Open Sans"/>
          <w:color w:val="44545F"/>
          <w:sz w:val="21"/>
          <w:szCs w:val="21"/>
        </w:rPr>
        <w:t xml:space="preserve"> the region</w:t>
      </w:r>
      <w:r>
        <w:rPr>
          <w:rFonts w:ascii="Open Sans" w:eastAsia="Times New Roman" w:hAnsi="Open Sans" w:hint="eastAsia"/>
          <w:color w:val="44545F"/>
          <w:sz w:val="21"/>
          <w:szCs w:val="21"/>
        </w:rPr>
        <w:t>’</w:t>
      </w:r>
      <w:r>
        <w:rPr>
          <w:rFonts w:ascii="Open Sans" w:eastAsia="Times New Roman" w:hAnsi="Open Sans"/>
          <w:color w:val="44545F"/>
          <w:sz w:val="21"/>
          <w:szCs w:val="21"/>
        </w:rPr>
        <w:t>s water supply is vital for economic expansion.</w:t>
      </w:r>
    </w:p>
    <w:p w14:paraId="1A04D955" w14:textId="77777777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</w:p>
    <w:p w14:paraId="471259E3" w14:textId="16CBA12F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Leaks are a part of every water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, or fluid</w:t>
      </w:r>
      <w:r w:rsidR="00A935FB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,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supply system in the world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,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but in southern Africa, the losses 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take on greater importance following three years of drought.</w:t>
      </w:r>
    </w:p>
    <w:p w14:paraId="260F224C" w14:textId="77777777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</w:p>
    <w:p w14:paraId="792D0E18" w14:textId="77D25865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I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n South </w:t>
      </w:r>
      <w:r w:rsidR="00885D16"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Africa,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most of the country has faced som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e restrictions in recent months a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nd in Cape Town real dam levels are at just 12 per cent and the authorities are set to implement an upgraded ban on external drinking water supply within weeks.</w:t>
      </w:r>
    </w:p>
    <w:p w14:paraId="50829AB1" w14:textId="77777777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</w:p>
    <w:p w14:paraId="3D754866" w14:textId="3C331DEA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Reducing the pressure, especially during low demand</w:t>
      </w:r>
      <w:r w:rsidR="00885D16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,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can offer huge savings, visitors to INDUTEC</w:t>
      </w:r>
      <w:r w:rsidR="00885D16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PVP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Live 2017</w:t>
      </w:r>
      <w:r w:rsidR="00885D16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conference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were told yesterday.</w:t>
      </w:r>
    </w:p>
    <w:p w14:paraId="1FD5767F" w14:textId="77777777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</w:p>
    <w:p w14:paraId="1D791B5A" w14:textId="100F71E7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Peter </w:t>
      </w:r>
      <w:r w:rsidR="00885D16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Telle 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explained in simple language how pressure can be 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reduced in three different ways and while p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ressure reducing valves (PRV) are the natural choice 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they 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only really operate at a 3:1 ratio (reducing pressure for example from 12 bar to 4), but sometimes that’s not enough, he 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said.</w:t>
      </w:r>
    </w:p>
    <w:p w14:paraId="4A1AFA73" w14:textId="77777777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</w:p>
    <w:p w14:paraId="0806F4CF" w14:textId="1BABBAB8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There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are four or five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pump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brands on sale in South Africa, some operate by a timer, others by detecting changes in demand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and alter flow automatically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. They cost around Rand 50,000 ($3,700) but they are maintenance intensive and he said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maintenance was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“too complicated for African conditions”. </w:t>
      </w:r>
    </w:p>
    <w:p w14:paraId="0DEA5350" w14:textId="77777777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</w:p>
    <w:p w14:paraId="4A083BB9" w14:textId="07D85245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He sho</w:t>
      </w:r>
      <w:r w:rsidR="00A935FB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w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ed the au</w:t>
      </w:r>
      <w:r w:rsidR="00885D16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dience how a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simpler system could work well in 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developing nations 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to reduce water loss through leaks and </w:t>
      </w:r>
      <w:r w:rsidR="00885D16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talked about 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a new acquired ratio valve (ARV) with no controls and a Maric flow valve, which is able to operate with soiled water.</w:t>
      </w:r>
    </w:p>
    <w:p w14:paraId="76984651" w14:textId="77777777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</w:p>
    <w:p w14:paraId="4ACE86B0" w14:textId="3075755C" w:rsidR="00F165CF" w:rsidRPr="00F165CF" w:rsidRDefault="00A935FB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His session acted a taster for th</w:t>
      </w:r>
      <w:r w:rsidR="00F165CF"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e third day and final day of INDUTEC 2017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, which</w:t>
      </w:r>
      <w:r w:rsidR="00F165CF"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host</w:t>
      </w:r>
      <w:r w:rsid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s </w:t>
      </w:r>
      <w:r w:rsidR="00F165CF"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a one-day conference focused on </w:t>
      </w:r>
      <w: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preserving southern Africa’s supplies</w:t>
      </w:r>
    </w:p>
    <w:p w14:paraId="7011F21D" w14:textId="77777777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</w:p>
    <w:p w14:paraId="7B823D1D" w14:textId="3FD0A06E" w:rsidR="00F165CF" w:rsidRPr="00F165CF" w:rsidRDefault="00F165CF" w:rsidP="00F165CF">
      <w:pPr>
        <w:outlineLvl w:val="0"/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To ensure future investment in the country and the growth of the economy, it is vital that southern Africa offers a reliable water supply</w:t>
      </w:r>
      <w:r w:rsidR="00A935FB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to ensure foreign investment and financing improvements in supply</w:t>
      </w:r>
      <w:r w:rsidRP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.</w:t>
      </w:r>
    </w:p>
    <w:p w14:paraId="25C722AC" w14:textId="77777777" w:rsidR="00CA4049" w:rsidRPr="00CA4049" w:rsidRDefault="00CA4049" w:rsidP="00CA4049">
      <w:pP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</w:p>
    <w:p w14:paraId="375A85A7" w14:textId="5D9234EB" w:rsidR="00B52BC2" w:rsidRPr="00CA4049" w:rsidRDefault="00CA4049" w:rsidP="00CA4049">
      <w:pPr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</w:pPr>
      <w:r w:rsidRPr="00CA4049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INDUTEC 2017 continues </w:t>
      </w:r>
      <w:r w:rsid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tomorrow (</w:t>
      </w:r>
      <w:r w:rsidRPr="00CA4049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Friday</w:t>
      </w:r>
      <w:r w:rsidR="00F165CF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>)</w:t>
      </w:r>
      <w:r w:rsidRPr="00CA4049">
        <w:rPr>
          <w:rFonts w:ascii="Times" w:eastAsia="Times New Roman" w:hAnsi="Times"/>
          <w:color w:val="333333"/>
          <w:sz w:val="21"/>
          <w:szCs w:val="21"/>
          <w:shd w:val="clear" w:color="auto" w:fill="FFFFFF"/>
        </w:rPr>
        <w:t xml:space="preserve"> and full details can be found on the website </w:t>
      </w:r>
      <w:hyperlink r:id="rId8" w:history="1">
        <w:r w:rsidRPr="00CA4049">
          <w:rPr>
            <w:rStyle w:val="Hyperlink"/>
            <w:rFonts w:ascii="Times" w:eastAsia="Times New Roman" w:hAnsi="Times"/>
            <w:sz w:val="21"/>
            <w:szCs w:val="21"/>
            <w:shd w:val="clear" w:color="auto" w:fill="FFFFFF"/>
          </w:rPr>
          <w:t>www.indutecafrica.com</w:t>
        </w:r>
      </w:hyperlink>
      <w:r w:rsidR="00B52BC2" w:rsidRPr="00CA4049">
        <w:rPr>
          <w:rFonts w:ascii="Times" w:hAnsi="Times"/>
          <w:noProof/>
          <w:sz w:val="21"/>
          <w:szCs w:val="21"/>
        </w:rPr>
        <w:t xml:space="preserve"> register for entry here </w:t>
      </w:r>
      <w:hyperlink r:id="rId9" w:history="1">
        <w:r w:rsidR="00B52BC2" w:rsidRPr="00CA4049">
          <w:rPr>
            <w:rStyle w:val="Hyperlink"/>
            <w:rFonts w:ascii="Times" w:hAnsi="Times"/>
            <w:noProof/>
            <w:sz w:val="21"/>
            <w:szCs w:val="21"/>
          </w:rPr>
          <w:t>www.indutecafrica.com/enquire-about-visiting</w:t>
        </w:r>
      </w:hyperlink>
    </w:p>
    <w:p w14:paraId="0FE38FD5" w14:textId="77777777" w:rsidR="00B15313" w:rsidRDefault="00B15313" w:rsidP="00B15313">
      <w:pPr>
        <w:rPr>
          <w:rFonts w:eastAsia="Times New Roman"/>
          <w:b/>
          <w:color w:val="000000" w:themeColor="text1"/>
          <w:u w:val="single"/>
          <w:shd w:val="clear" w:color="auto" w:fill="FFFFFF"/>
          <w:lang w:val="en-US"/>
        </w:rPr>
      </w:pPr>
    </w:p>
    <w:p w14:paraId="28118AE3" w14:textId="77777777" w:rsidR="00B15313" w:rsidRPr="00AC3952" w:rsidRDefault="00B15313" w:rsidP="00B15313">
      <w:pPr>
        <w:outlineLvl w:val="0"/>
        <w:rPr>
          <w:rFonts w:eastAsia="Times New Roman"/>
          <w:b/>
          <w:color w:val="000000" w:themeColor="text1"/>
          <w:sz w:val="22"/>
          <w:szCs w:val="22"/>
          <w:u w:val="single"/>
          <w:shd w:val="clear" w:color="auto" w:fill="FFFFFF"/>
          <w:lang w:val="en-US"/>
        </w:rPr>
      </w:pPr>
      <w:r w:rsidRPr="00AC3952">
        <w:rPr>
          <w:rFonts w:eastAsia="Times New Roman"/>
          <w:b/>
          <w:color w:val="000000" w:themeColor="text1"/>
          <w:sz w:val="22"/>
          <w:szCs w:val="22"/>
          <w:u w:val="single"/>
          <w:shd w:val="clear" w:color="auto" w:fill="FFFFFF"/>
          <w:lang w:val="en-US"/>
        </w:rPr>
        <w:t>Press information</w:t>
      </w:r>
    </w:p>
    <w:p w14:paraId="717D5E3F" w14:textId="77777777" w:rsidR="00813615" w:rsidRDefault="00813615" w:rsidP="00813615">
      <w:pPr>
        <w:pStyle w:val="PlainText"/>
      </w:pPr>
    </w:p>
    <w:p w14:paraId="2A823B69" w14:textId="4D050FCF" w:rsidR="002E5FAF" w:rsidRDefault="002E5FAF" w:rsidP="002E5FAF">
      <w:pPr>
        <w:pStyle w:val="PlainText"/>
        <w:rPr>
          <w:rFonts w:asciiTheme="majorHAnsi" w:eastAsia="Times New Roman" w:hAnsiTheme="majorHAnsi"/>
          <w:color w:val="000000" w:themeColor="text1"/>
          <w:sz w:val="18"/>
          <w:szCs w:val="18"/>
          <w:shd w:val="clear" w:color="auto" w:fill="FFFFFF"/>
          <w:lang w:val="en-US"/>
        </w:rPr>
      </w:pPr>
      <w:r w:rsidRPr="005A0A8A">
        <w:rPr>
          <w:rFonts w:asciiTheme="majorHAnsi" w:hAnsiTheme="majorHAnsi"/>
          <w:b/>
          <w:sz w:val="18"/>
          <w:szCs w:val="18"/>
        </w:rPr>
        <w:t>INDUTEC</w:t>
      </w:r>
      <w:r w:rsidR="00F165CF">
        <w:rPr>
          <w:rFonts w:asciiTheme="majorHAnsi" w:hAnsiTheme="majorHAnsi"/>
          <w:b/>
          <w:sz w:val="18"/>
          <w:szCs w:val="18"/>
        </w:rPr>
        <w:t xml:space="preserve"> 2017</w:t>
      </w:r>
      <w:r w:rsidRPr="005A0A8A">
        <w:rPr>
          <w:rFonts w:asciiTheme="majorHAnsi" w:hAnsiTheme="majorHAnsi"/>
          <w:sz w:val="18"/>
          <w:szCs w:val="18"/>
        </w:rPr>
        <w:t>, which runs from May 17 to 19 at The Gallagher Convention Centre in Johannesburg. It is operated by</w:t>
      </w:r>
      <w:r w:rsidRPr="005A0A8A">
        <w:rPr>
          <w:rFonts w:asciiTheme="majorHAnsi" w:hAnsiTheme="majorHAnsi"/>
          <w:color w:val="000000" w:themeColor="text1"/>
          <w:sz w:val="18"/>
          <w:szCs w:val="18"/>
        </w:rPr>
        <w:t xml:space="preserve"> </w:t>
      </w:r>
      <w:r w:rsidRPr="005A0A8A">
        <w:rPr>
          <w:rFonts w:asciiTheme="majorHAnsi" w:hAnsiTheme="majorHAnsi"/>
          <w:b/>
          <w:color w:val="000000" w:themeColor="text1"/>
          <w:sz w:val="18"/>
          <w:szCs w:val="18"/>
        </w:rPr>
        <w:t>dmg-ems Africa</w:t>
      </w:r>
      <w:r w:rsidRPr="005A0A8A">
        <w:rPr>
          <w:rFonts w:asciiTheme="majorHAnsi" w:hAnsiTheme="majorHAnsi"/>
          <w:color w:val="000000" w:themeColor="text1"/>
          <w:sz w:val="18"/>
          <w:szCs w:val="18"/>
        </w:rPr>
        <w:t xml:space="preserve">, part of </w:t>
      </w:r>
      <w:r w:rsidRPr="005A0A8A">
        <w:rPr>
          <w:rFonts w:asciiTheme="majorHAnsi" w:hAnsiTheme="majorHAnsi"/>
          <w:b/>
          <w:color w:val="000000" w:themeColor="text1"/>
          <w:sz w:val="18"/>
          <w:szCs w:val="18"/>
        </w:rPr>
        <w:t>dmg events Middle East</w:t>
      </w:r>
      <w:r w:rsidRPr="005A0A8A">
        <w:rPr>
          <w:rFonts w:asciiTheme="majorHAnsi" w:hAnsiTheme="majorHAnsi"/>
          <w:color w:val="000000" w:themeColor="text1"/>
          <w:sz w:val="18"/>
          <w:szCs w:val="18"/>
        </w:rPr>
        <w:t xml:space="preserve">, </w:t>
      </w:r>
      <w:r w:rsidRPr="005A0A8A">
        <w:rPr>
          <w:rFonts w:asciiTheme="majorHAnsi" w:hAnsiTheme="majorHAnsi"/>
          <w:b/>
          <w:color w:val="000000" w:themeColor="text1"/>
          <w:sz w:val="18"/>
          <w:szCs w:val="18"/>
        </w:rPr>
        <w:t>Asia &amp; Africa</w:t>
      </w:r>
      <w:r w:rsidRPr="005A0A8A">
        <w:rPr>
          <w:rFonts w:asciiTheme="majorHAnsi" w:eastAsia="Times New Roman" w:hAnsiTheme="majorHAnsi"/>
          <w:color w:val="000000" w:themeColor="text1"/>
          <w:sz w:val="18"/>
          <w:szCs w:val="18"/>
          <w:shd w:val="clear" w:color="auto" w:fill="FFFFFF"/>
          <w:lang w:val="en-US"/>
        </w:rPr>
        <w:t>.</w:t>
      </w:r>
    </w:p>
    <w:p w14:paraId="612DF70C" w14:textId="77777777" w:rsidR="002E5FAF" w:rsidRPr="005A0A8A" w:rsidRDefault="002E5FAF" w:rsidP="002E5FAF">
      <w:pPr>
        <w:pStyle w:val="PlainText"/>
        <w:rPr>
          <w:rFonts w:asciiTheme="majorHAnsi" w:hAnsiTheme="majorHAnsi"/>
          <w:sz w:val="18"/>
          <w:szCs w:val="18"/>
        </w:rPr>
      </w:pPr>
    </w:p>
    <w:p w14:paraId="6D673ABB" w14:textId="3B6B6146" w:rsidR="00513092" w:rsidRPr="005A0A8A" w:rsidRDefault="00813615" w:rsidP="005A0A8A">
      <w:pPr>
        <w:pStyle w:val="PlainText"/>
        <w:rPr>
          <w:rFonts w:asciiTheme="majorHAnsi" w:hAnsiTheme="majorHAnsi"/>
          <w:sz w:val="18"/>
          <w:szCs w:val="18"/>
        </w:rPr>
      </w:pPr>
      <w:r w:rsidRPr="005A0A8A">
        <w:rPr>
          <w:rFonts w:asciiTheme="majorHAnsi" w:hAnsiTheme="majorHAnsi"/>
          <w:b/>
          <w:sz w:val="18"/>
          <w:szCs w:val="18"/>
        </w:rPr>
        <w:t>Pumps, Valves and Pipes Africa 2017</w:t>
      </w:r>
      <w:r w:rsidR="005A0A8A" w:rsidRPr="005A0A8A">
        <w:rPr>
          <w:rFonts w:asciiTheme="majorHAnsi" w:hAnsiTheme="majorHAnsi"/>
          <w:sz w:val="18"/>
          <w:szCs w:val="18"/>
        </w:rPr>
        <w:t xml:space="preserve">, </w:t>
      </w:r>
      <w:r w:rsidR="005A0A8A">
        <w:rPr>
          <w:rFonts w:asciiTheme="majorHAnsi" w:hAnsiTheme="majorHAnsi"/>
          <w:sz w:val="18"/>
          <w:szCs w:val="18"/>
        </w:rPr>
        <w:t xml:space="preserve">is </w:t>
      </w:r>
      <w:r w:rsidR="005A0A8A" w:rsidRPr="005A0A8A">
        <w:rPr>
          <w:rFonts w:asciiTheme="majorHAnsi" w:hAnsiTheme="majorHAnsi"/>
          <w:sz w:val="18"/>
          <w:szCs w:val="18"/>
        </w:rPr>
        <w:t>the 10</w:t>
      </w:r>
      <w:r w:rsidR="005A0A8A" w:rsidRPr="005A0A8A">
        <w:rPr>
          <w:rFonts w:asciiTheme="majorHAnsi" w:hAnsiTheme="majorHAnsi"/>
          <w:sz w:val="18"/>
          <w:szCs w:val="18"/>
          <w:vertAlign w:val="superscript"/>
        </w:rPr>
        <w:t>th</w:t>
      </w:r>
      <w:r w:rsidR="005A0A8A" w:rsidRPr="005A0A8A">
        <w:rPr>
          <w:rFonts w:asciiTheme="majorHAnsi" w:hAnsiTheme="majorHAnsi"/>
          <w:sz w:val="18"/>
          <w:szCs w:val="18"/>
        </w:rPr>
        <w:t xml:space="preserve"> edition of the largest and most comprehensive trade-show dedicated to the industries that are involved in the conveyance of liquids, gasses and slurries. </w:t>
      </w:r>
    </w:p>
    <w:p w14:paraId="47A3568F" w14:textId="77777777" w:rsidR="009E4A9B" w:rsidRDefault="009E4A9B" w:rsidP="00B15313">
      <w:pPr>
        <w:shd w:val="clear" w:color="auto" w:fill="FFFFFF"/>
        <w:jc w:val="both"/>
        <w:rPr>
          <w:rFonts w:asciiTheme="majorHAnsi" w:hAnsiTheme="majorHAnsi"/>
          <w:sz w:val="18"/>
          <w:szCs w:val="18"/>
        </w:rPr>
      </w:pPr>
    </w:p>
    <w:p w14:paraId="4D708274" w14:textId="4EF13C03" w:rsidR="00B15313" w:rsidRPr="00513092" w:rsidRDefault="00B15313" w:rsidP="00B15313">
      <w:pPr>
        <w:shd w:val="clear" w:color="auto" w:fill="FFFFFF"/>
        <w:jc w:val="both"/>
        <w:rPr>
          <w:rFonts w:asciiTheme="majorHAnsi" w:hAnsiTheme="majorHAnsi"/>
          <w:color w:val="0D0D0D"/>
          <w:sz w:val="18"/>
          <w:szCs w:val="18"/>
        </w:rPr>
      </w:pPr>
      <w:r w:rsidRPr="00AC3952">
        <w:rPr>
          <w:rFonts w:asciiTheme="majorHAnsi" w:hAnsiTheme="majorHAnsi"/>
          <w:b/>
          <w:color w:val="0D0D0D"/>
          <w:sz w:val="18"/>
          <w:szCs w:val="18"/>
        </w:rPr>
        <w:t>dmg events Middle East, Asia &amp; Africa</w:t>
      </w:r>
      <w:r w:rsidRPr="00513092">
        <w:rPr>
          <w:rFonts w:asciiTheme="majorHAnsi" w:hAnsiTheme="majorHAnsi"/>
          <w:color w:val="0D0D0D"/>
          <w:sz w:val="18"/>
          <w:szCs w:val="18"/>
        </w:rPr>
        <w:t xml:space="preserve"> was founded in 1989 and has operated in the Middle East since 1995 and owns some the region’s biggest shows including The Hotel Show and The Big 5.</w:t>
      </w:r>
      <w:r w:rsidRPr="00513092">
        <w:rPr>
          <w:rFonts w:asciiTheme="majorHAnsi" w:hAnsiTheme="majorHAnsi"/>
          <w:color w:val="000000" w:themeColor="text1"/>
          <w:sz w:val="18"/>
          <w:szCs w:val="18"/>
        </w:rPr>
        <w:t xml:space="preserve"> </w:t>
      </w:r>
      <w:r w:rsidRPr="00513092">
        <w:rPr>
          <w:rFonts w:asciiTheme="majorHAnsi" w:eastAsia="Calibri" w:hAnsiTheme="majorHAnsi"/>
          <w:sz w:val="18"/>
          <w:szCs w:val="18"/>
        </w:rPr>
        <w:t xml:space="preserve">Headquartered in Dubai, UAE and with satellite offices in India, South Africa and the UK, </w:t>
      </w:r>
      <w:r w:rsidRPr="00AC3952">
        <w:rPr>
          <w:rFonts w:asciiTheme="majorHAnsi" w:eastAsia="Calibri" w:hAnsiTheme="majorHAnsi"/>
          <w:b/>
          <w:sz w:val="18"/>
          <w:szCs w:val="18"/>
        </w:rPr>
        <w:t>dmg events Middle East, Asia &amp; Africa</w:t>
      </w:r>
      <w:r w:rsidRPr="00513092">
        <w:rPr>
          <w:rFonts w:asciiTheme="majorHAnsi" w:eastAsia="Calibri" w:hAnsiTheme="majorHAnsi"/>
          <w:sz w:val="18"/>
          <w:szCs w:val="18"/>
        </w:rPr>
        <w:t xml:space="preserve"> organises more than 45 events across the </w:t>
      </w:r>
      <w:r w:rsidRPr="00513092">
        <w:rPr>
          <w:rFonts w:asciiTheme="majorHAnsi" w:eastAsia="Times New Roman" w:hAnsiTheme="majorHAnsi"/>
          <w:color w:val="000000" w:themeColor="text1"/>
          <w:sz w:val="18"/>
          <w:szCs w:val="18"/>
        </w:rPr>
        <w:t>Middle East, Africa, Asia, North America and Europe.</w:t>
      </w:r>
      <w:r w:rsidRPr="00513092">
        <w:rPr>
          <w:rFonts w:asciiTheme="majorHAnsi" w:eastAsia="Calibri" w:hAnsiTheme="majorHAnsi"/>
          <w:sz w:val="18"/>
          <w:szCs w:val="18"/>
        </w:rPr>
        <w:t xml:space="preserve"> </w:t>
      </w:r>
      <w:r w:rsidRPr="00513092">
        <w:rPr>
          <w:rFonts w:asciiTheme="majorHAnsi" w:hAnsiTheme="majorHAnsi"/>
          <w:sz w:val="18"/>
          <w:szCs w:val="18"/>
        </w:rPr>
        <w:t xml:space="preserve">The events attract </w:t>
      </w:r>
      <w:r w:rsidR="00AC3952">
        <w:rPr>
          <w:rFonts w:asciiTheme="majorHAnsi" w:hAnsiTheme="majorHAnsi"/>
          <w:sz w:val="18"/>
          <w:szCs w:val="18"/>
        </w:rPr>
        <w:t>over</w:t>
      </w:r>
      <w:r w:rsidRPr="00513092">
        <w:rPr>
          <w:rFonts w:asciiTheme="majorHAnsi" w:hAnsiTheme="majorHAnsi"/>
          <w:sz w:val="18"/>
          <w:szCs w:val="18"/>
        </w:rPr>
        <w:t xml:space="preserve"> 250,000 customers every year and provide opportunities for trade professionals to do business, network and learn. For more information visit</w:t>
      </w:r>
      <w:r w:rsidRPr="00513092">
        <w:rPr>
          <w:rFonts w:asciiTheme="majorHAnsi" w:hAnsiTheme="majorHAnsi"/>
          <w:sz w:val="18"/>
          <w:szCs w:val="18"/>
          <w:u w:val="single"/>
        </w:rPr>
        <w:t xml:space="preserve"> </w:t>
      </w:r>
      <w:hyperlink r:id="rId10" w:history="1">
        <w:r w:rsidRPr="00513092">
          <w:rPr>
            <w:rStyle w:val="Hyperlink"/>
            <w:rFonts w:asciiTheme="majorHAnsi" w:hAnsiTheme="majorHAnsi"/>
            <w:sz w:val="18"/>
            <w:szCs w:val="18"/>
          </w:rPr>
          <w:t>www.dmgeventsme.com</w:t>
        </w:r>
      </w:hyperlink>
    </w:p>
    <w:p w14:paraId="70496844" w14:textId="77777777" w:rsidR="00B15313" w:rsidRPr="00513092" w:rsidRDefault="00B15313" w:rsidP="00B15313">
      <w:pPr>
        <w:shd w:val="clear" w:color="auto" w:fill="FFFFFF"/>
        <w:spacing w:before="100" w:beforeAutospacing="1" w:after="100" w:afterAutospacing="1"/>
        <w:rPr>
          <w:rFonts w:asciiTheme="majorHAnsi" w:hAnsiTheme="majorHAnsi"/>
          <w:color w:val="000000"/>
          <w:sz w:val="18"/>
          <w:szCs w:val="18"/>
        </w:rPr>
      </w:pPr>
      <w:r w:rsidRPr="00AC3952">
        <w:rPr>
          <w:rFonts w:asciiTheme="majorHAnsi" w:hAnsiTheme="majorHAnsi"/>
          <w:b/>
          <w:color w:val="000000"/>
          <w:sz w:val="18"/>
          <w:szCs w:val="18"/>
        </w:rPr>
        <w:t>DMGT</w:t>
      </w:r>
      <w:r w:rsidRPr="00513092">
        <w:rPr>
          <w:rFonts w:asciiTheme="majorHAnsi" w:hAnsiTheme="majorHAnsi"/>
          <w:color w:val="000000"/>
          <w:sz w:val="18"/>
          <w:szCs w:val="18"/>
        </w:rPr>
        <w:t xml:space="preserve"> manages a balanced multinational portfolio of entrepreneurial companies, with total revenues of almost $3bn, that provide a diverse range of businesses and consumers with compelling information, analysis, insight, news and entertainment.</w:t>
      </w:r>
      <w:r w:rsidRPr="00513092">
        <w:rPr>
          <w:rFonts w:asciiTheme="majorHAnsi" w:hAnsiTheme="majorHAnsi"/>
          <w:color w:val="0D0D0D"/>
          <w:sz w:val="18"/>
          <w:szCs w:val="18"/>
        </w:rPr>
        <w:t xml:space="preserve"> </w:t>
      </w:r>
      <w:r w:rsidRPr="00513092">
        <w:rPr>
          <w:rFonts w:asciiTheme="majorHAnsi" w:hAnsiTheme="majorHAnsi"/>
          <w:color w:val="000000"/>
          <w:sz w:val="18"/>
          <w:szCs w:val="18"/>
        </w:rPr>
        <w:t xml:space="preserve">The company employs more than 10,000 people and is listed on the London Stock Exchange.  </w:t>
      </w:r>
      <w:r w:rsidRPr="00AC3952">
        <w:rPr>
          <w:rFonts w:asciiTheme="majorHAnsi" w:hAnsiTheme="majorHAnsi"/>
          <w:b/>
          <w:color w:val="000000"/>
          <w:sz w:val="18"/>
          <w:szCs w:val="18"/>
        </w:rPr>
        <w:t>DMGT</w:t>
      </w:r>
      <w:r w:rsidRPr="00513092">
        <w:rPr>
          <w:rFonts w:asciiTheme="majorHAnsi" w:hAnsiTheme="majorHAnsi"/>
          <w:color w:val="000000"/>
          <w:sz w:val="18"/>
          <w:szCs w:val="18"/>
        </w:rPr>
        <w:t xml:space="preserve"> aims to provide the highest quality information, insight and services to attractive growth markets in innovative ways, building on a track record of earnings and dividend growth. For more information visit </w:t>
      </w:r>
      <w:hyperlink r:id="rId11" w:history="1">
        <w:r w:rsidRPr="00513092">
          <w:rPr>
            <w:rStyle w:val="Hyperlink"/>
            <w:rFonts w:asciiTheme="majorHAnsi" w:hAnsiTheme="majorHAnsi"/>
            <w:sz w:val="18"/>
            <w:szCs w:val="18"/>
          </w:rPr>
          <w:t>www.dmgt.com</w:t>
        </w:r>
      </w:hyperlink>
      <w:r w:rsidRPr="00513092">
        <w:rPr>
          <w:rFonts w:asciiTheme="majorHAnsi" w:hAnsiTheme="majorHAnsi"/>
          <w:color w:val="000000"/>
          <w:sz w:val="18"/>
          <w:szCs w:val="18"/>
        </w:rPr>
        <w:t xml:space="preserve"> </w:t>
      </w:r>
    </w:p>
    <w:p w14:paraId="4B31E786" w14:textId="77777777" w:rsidR="00B15313" w:rsidRPr="005A0A8A" w:rsidRDefault="00B15313" w:rsidP="00B15313">
      <w:pPr>
        <w:jc w:val="both"/>
        <w:outlineLvl w:val="0"/>
        <w:rPr>
          <w:rFonts w:eastAsia="Calibri" w:cs="Calibri"/>
          <w:b/>
          <w:color w:val="000000"/>
          <w:sz w:val="16"/>
          <w:szCs w:val="16"/>
          <w:u w:color="000000"/>
        </w:rPr>
      </w:pPr>
      <w:r w:rsidRPr="005A0A8A">
        <w:rPr>
          <w:rFonts w:eastAsia="Calibri" w:cs="Calibri"/>
          <w:b/>
          <w:bCs/>
          <w:color w:val="000000"/>
          <w:sz w:val="16"/>
          <w:szCs w:val="16"/>
          <w:u w:val="single" w:color="000000"/>
        </w:rPr>
        <w:t>For further information, please contact</w:t>
      </w:r>
      <w:r w:rsidRPr="005A0A8A">
        <w:rPr>
          <w:rFonts w:eastAsia="Calibri" w:cs="Calibri"/>
          <w:b/>
          <w:color w:val="000000"/>
          <w:sz w:val="16"/>
          <w:szCs w:val="16"/>
          <w:u w:color="000000"/>
        </w:rPr>
        <w:t>:</w:t>
      </w:r>
    </w:p>
    <w:p w14:paraId="548BCC08" w14:textId="77777777" w:rsidR="00B15313" w:rsidRPr="005A0A8A" w:rsidRDefault="00B15313" w:rsidP="00B15313">
      <w:pPr>
        <w:jc w:val="both"/>
        <w:outlineLvl w:val="0"/>
        <w:rPr>
          <w:sz w:val="16"/>
          <w:szCs w:val="16"/>
        </w:rPr>
      </w:pPr>
      <w:r w:rsidRPr="005A0A8A">
        <w:rPr>
          <w:sz w:val="16"/>
          <w:szCs w:val="16"/>
        </w:rPr>
        <w:t xml:space="preserve">Gary Wright, </w:t>
      </w:r>
    </w:p>
    <w:p w14:paraId="121F2C45" w14:textId="77777777" w:rsidR="00B15313" w:rsidRPr="005A0A8A" w:rsidRDefault="00B15313" w:rsidP="00B15313">
      <w:pPr>
        <w:jc w:val="both"/>
        <w:outlineLvl w:val="0"/>
        <w:rPr>
          <w:sz w:val="16"/>
          <w:szCs w:val="16"/>
        </w:rPr>
      </w:pPr>
      <w:r w:rsidRPr="005A0A8A">
        <w:rPr>
          <w:sz w:val="16"/>
          <w:szCs w:val="16"/>
        </w:rPr>
        <w:t>Head of PR &amp; Comms, dmg-ems Africa</w:t>
      </w:r>
    </w:p>
    <w:p w14:paraId="50F212FB" w14:textId="77777777" w:rsidR="00B15313" w:rsidRPr="005A0A8A" w:rsidRDefault="00B15313" w:rsidP="00B15313">
      <w:pPr>
        <w:jc w:val="both"/>
        <w:outlineLvl w:val="0"/>
        <w:rPr>
          <w:sz w:val="16"/>
          <w:szCs w:val="16"/>
        </w:rPr>
      </w:pPr>
      <w:r w:rsidRPr="005A0A8A">
        <w:rPr>
          <w:sz w:val="16"/>
          <w:szCs w:val="16"/>
        </w:rPr>
        <w:t>E: garywright@dmgeventsme.com</w:t>
      </w:r>
    </w:p>
    <w:p w14:paraId="71CEFEB2" w14:textId="77777777" w:rsidR="00B15313" w:rsidRPr="005A0A8A" w:rsidRDefault="00B15313" w:rsidP="00B15313">
      <w:pPr>
        <w:widowControl w:val="0"/>
        <w:autoSpaceDE w:val="0"/>
        <w:autoSpaceDN w:val="0"/>
        <w:adjustRightInd w:val="0"/>
        <w:jc w:val="both"/>
        <w:outlineLvl w:val="0"/>
        <w:rPr>
          <w:rFonts w:ascii="Calibri" w:hAnsi="Calibri" w:cs="Calibri"/>
          <w:sz w:val="16"/>
          <w:szCs w:val="16"/>
          <w:lang w:val="en-US"/>
        </w:rPr>
      </w:pPr>
      <w:r w:rsidRPr="005A0A8A">
        <w:rPr>
          <w:rFonts w:ascii="Calibri" w:hAnsi="Calibri" w:cs="Calibri"/>
          <w:sz w:val="16"/>
          <w:szCs w:val="16"/>
          <w:lang w:val="en-US"/>
        </w:rPr>
        <w:t>T:  +27 (0) 11 783 7250</w:t>
      </w:r>
    </w:p>
    <w:p w14:paraId="2D0DF8DD" w14:textId="77777777" w:rsidR="00B15313" w:rsidRPr="005A0A8A" w:rsidRDefault="00B15313" w:rsidP="00B15313">
      <w:pPr>
        <w:widowControl w:val="0"/>
        <w:autoSpaceDE w:val="0"/>
        <w:autoSpaceDN w:val="0"/>
        <w:adjustRightInd w:val="0"/>
        <w:jc w:val="both"/>
        <w:outlineLvl w:val="0"/>
        <w:rPr>
          <w:rFonts w:ascii="Calibri" w:hAnsi="Calibri" w:cs="Calibri"/>
          <w:b/>
          <w:sz w:val="16"/>
          <w:szCs w:val="16"/>
          <w:lang w:val="en-US"/>
        </w:rPr>
      </w:pPr>
      <w:r w:rsidRPr="005A0A8A">
        <w:rPr>
          <w:rFonts w:ascii="Calibri" w:hAnsi="Calibri" w:cs="Calibri"/>
          <w:b/>
          <w:sz w:val="16"/>
          <w:szCs w:val="16"/>
          <w:lang w:val="en-US"/>
        </w:rPr>
        <w:t>W:</w:t>
      </w:r>
      <w:r w:rsidRPr="005A0A8A">
        <w:rPr>
          <w:rFonts w:ascii="Calibri" w:hAnsi="Calibri" w:cs="Calibri"/>
          <w:b/>
          <w:color w:val="16325F"/>
          <w:sz w:val="16"/>
          <w:szCs w:val="16"/>
          <w:lang w:val="en-US"/>
        </w:rPr>
        <w:t> </w:t>
      </w:r>
      <w:hyperlink r:id="rId12" w:history="1">
        <w:r w:rsidRPr="005A0A8A">
          <w:rPr>
            <w:rFonts w:ascii="Calibri" w:hAnsi="Calibri" w:cs="Calibri"/>
            <w:b/>
            <w:color w:val="0000FF"/>
            <w:sz w:val="16"/>
            <w:szCs w:val="16"/>
            <w:u w:val="single" w:color="0000FF"/>
            <w:lang w:val="en-US"/>
          </w:rPr>
          <w:t>www.dmgeventsme.com</w:t>
        </w:r>
      </w:hyperlink>
      <w:r w:rsidRPr="005A0A8A">
        <w:rPr>
          <w:rFonts w:ascii="Calibri" w:hAnsi="Calibri" w:cs="Calibri"/>
          <w:b/>
          <w:color w:val="16325F"/>
          <w:sz w:val="16"/>
          <w:szCs w:val="16"/>
          <w:lang w:val="en-US"/>
        </w:rPr>
        <w:t> </w:t>
      </w:r>
    </w:p>
    <w:p w14:paraId="45960E76" w14:textId="6CD81F6F" w:rsidR="00B15313" w:rsidRPr="00501253" w:rsidRDefault="00B15313" w:rsidP="00501253">
      <w:pPr>
        <w:widowControl w:val="0"/>
        <w:autoSpaceDE w:val="0"/>
        <w:autoSpaceDN w:val="0"/>
        <w:adjustRightInd w:val="0"/>
        <w:jc w:val="both"/>
        <w:outlineLvl w:val="0"/>
        <w:rPr>
          <w:rFonts w:ascii="Calibri Light" w:hAnsi="Calibri Light" w:cs="Calibri Light"/>
          <w:b/>
          <w:sz w:val="16"/>
          <w:szCs w:val="16"/>
          <w:lang w:val="en-US"/>
        </w:rPr>
      </w:pPr>
      <w:r w:rsidRPr="005A0A8A">
        <w:rPr>
          <w:rFonts w:ascii="Calibri" w:hAnsi="Calibri" w:cs="Calibri"/>
          <w:b/>
          <w:sz w:val="16"/>
          <w:szCs w:val="16"/>
          <w:lang w:val="en-US"/>
        </w:rPr>
        <w:t>A:</w:t>
      </w:r>
      <w:r w:rsidRPr="005A0A8A">
        <w:rPr>
          <w:rFonts w:ascii="Calibri" w:hAnsi="Calibri" w:cs="Calibri"/>
          <w:b/>
          <w:bCs/>
          <w:sz w:val="16"/>
          <w:szCs w:val="16"/>
          <w:lang w:val="en-US"/>
        </w:rPr>
        <w:t xml:space="preserve">  </w:t>
      </w:r>
      <w:r w:rsidRPr="005A0A8A">
        <w:rPr>
          <w:rFonts w:ascii="Calibri Light" w:hAnsi="Calibri Light" w:cs="Calibri Light"/>
          <w:b/>
          <w:sz w:val="16"/>
          <w:szCs w:val="16"/>
          <w:lang w:val="en-US"/>
        </w:rPr>
        <w:t>P O Box 650302 BENMORE 2010,</w:t>
      </w:r>
      <w:r w:rsidRPr="005A0A8A">
        <w:rPr>
          <w:rFonts w:ascii="Calibri" w:hAnsi="Calibri" w:cs="Calibri"/>
          <w:b/>
          <w:sz w:val="16"/>
          <w:szCs w:val="16"/>
          <w:lang w:val="en-US"/>
        </w:rPr>
        <w:t xml:space="preserve"> </w:t>
      </w:r>
      <w:r w:rsidRPr="005A0A8A">
        <w:rPr>
          <w:rFonts w:ascii="Calibri Light" w:hAnsi="Calibri Light" w:cs="Calibri Light"/>
          <w:b/>
          <w:sz w:val="16"/>
          <w:szCs w:val="16"/>
          <w:lang w:val="en-US"/>
        </w:rPr>
        <w:t>South Africa</w:t>
      </w:r>
      <w:r w:rsidR="00501253">
        <w:rPr>
          <w:rFonts w:ascii="Calibri Light" w:hAnsi="Calibri Light" w:cs="Calibri Light"/>
          <w:b/>
          <w:sz w:val="16"/>
          <w:szCs w:val="16"/>
          <w:lang w:val="en-US"/>
        </w:rPr>
        <w:t xml:space="preserve"> </w:t>
      </w:r>
    </w:p>
    <w:p w14:paraId="24384976" w14:textId="77777777" w:rsidR="00D678C6" w:rsidRPr="00AF467B" w:rsidRDefault="00D678C6" w:rsidP="00892D2B">
      <w:pPr>
        <w:rPr>
          <w:rFonts w:asciiTheme="minorHAnsi" w:eastAsia="Times New Roman" w:hAnsiTheme="minorHAnsi" w:cs="Arial"/>
          <w:color w:val="58595B"/>
          <w:sz w:val="22"/>
          <w:szCs w:val="22"/>
          <w:shd w:val="clear" w:color="auto" w:fill="FFFFFF"/>
        </w:rPr>
      </w:pPr>
    </w:p>
    <w:p w14:paraId="1E66FC53" w14:textId="77777777" w:rsidR="00892D2B" w:rsidRDefault="00892D2B" w:rsidP="00892D2B">
      <w:pPr>
        <w:rPr>
          <w:rFonts w:asciiTheme="minorHAnsi" w:hAnsiTheme="minorHAnsi"/>
          <w:sz w:val="22"/>
          <w:szCs w:val="22"/>
        </w:rPr>
      </w:pPr>
    </w:p>
    <w:p w14:paraId="6FEAC86D" w14:textId="77777777" w:rsidR="00892D2B" w:rsidRDefault="00892D2B" w:rsidP="00892D2B">
      <w:pPr>
        <w:rPr>
          <w:rFonts w:asciiTheme="minorHAnsi" w:hAnsiTheme="minorHAnsi"/>
          <w:sz w:val="22"/>
          <w:szCs w:val="22"/>
        </w:rPr>
      </w:pPr>
    </w:p>
    <w:p w14:paraId="1D17FA5B" w14:textId="77777777" w:rsidR="00892D2B" w:rsidRPr="00AF467B" w:rsidRDefault="00892D2B" w:rsidP="00892D2B">
      <w:pPr>
        <w:rPr>
          <w:rFonts w:asciiTheme="minorHAnsi" w:hAnsiTheme="minorHAnsi"/>
          <w:sz w:val="22"/>
          <w:szCs w:val="22"/>
        </w:rPr>
      </w:pPr>
    </w:p>
    <w:p w14:paraId="3BEC392B" w14:textId="77777777" w:rsidR="00892D2B" w:rsidRPr="003E7C59" w:rsidRDefault="00892D2B" w:rsidP="003E7C59"/>
    <w:sectPr w:rsidR="00892D2B" w:rsidRPr="003E7C59" w:rsidSect="002F46F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3C631F" w14:textId="77777777" w:rsidR="00142AEE" w:rsidRDefault="00142AEE" w:rsidP="00375B23">
      <w:r>
        <w:separator/>
      </w:r>
    </w:p>
  </w:endnote>
  <w:endnote w:type="continuationSeparator" w:id="0">
    <w:p w14:paraId="7F821ABF" w14:textId="77777777" w:rsidR="00142AEE" w:rsidRDefault="00142AEE" w:rsidP="00375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F064DD" w14:textId="77777777" w:rsidR="00142AEE" w:rsidRDefault="00142AEE" w:rsidP="00375B23">
      <w:r>
        <w:separator/>
      </w:r>
    </w:p>
  </w:footnote>
  <w:footnote w:type="continuationSeparator" w:id="0">
    <w:p w14:paraId="631930F6" w14:textId="77777777" w:rsidR="00142AEE" w:rsidRDefault="00142AEE" w:rsidP="00375B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DCC0259"/>
    <w:multiLevelType w:val="multilevel"/>
    <w:tmpl w:val="9A6E1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A944E19"/>
    <w:multiLevelType w:val="hybridMultilevel"/>
    <w:tmpl w:val="D3B6A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2C03E0"/>
    <w:multiLevelType w:val="hybridMultilevel"/>
    <w:tmpl w:val="CDCE1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5003F8"/>
    <w:multiLevelType w:val="hybridMultilevel"/>
    <w:tmpl w:val="DE249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CF6475"/>
    <w:multiLevelType w:val="hybridMultilevel"/>
    <w:tmpl w:val="4EF68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789"/>
    <w:multiLevelType w:val="multilevel"/>
    <w:tmpl w:val="6630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8B12EEB"/>
    <w:multiLevelType w:val="hybridMultilevel"/>
    <w:tmpl w:val="92EAA408"/>
    <w:lvl w:ilvl="0" w:tplc="6B2E2C72">
      <w:numFmt w:val="bullet"/>
      <w:lvlText w:val="•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B14E6F"/>
    <w:multiLevelType w:val="hybridMultilevel"/>
    <w:tmpl w:val="56B012D8"/>
    <w:lvl w:ilvl="0" w:tplc="578C13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E07D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9C5D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AED2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88B9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4AD5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81D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16F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CA5E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8FF56BA"/>
    <w:multiLevelType w:val="hybridMultilevel"/>
    <w:tmpl w:val="CB365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200FA0"/>
    <w:multiLevelType w:val="hybridMultilevel"/>
    <w:tmpl w:val="2E642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11"/>
  </w:num>
  <w:num w:numId="10">
    <w:abstractNumId w:val="5"/>
  </w:num>
  <w:num w:numId="11">
    <w:abstractNumId w:val="9"/>
  </w:num>
  <w:num w:numId="12">
    <w:abstractNumId w:val="7"/>
  </w:num>
  <w:num w:numId="13">
    <w:abstractNumId w:val="8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6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C59"/>
    <w:rsid w:val="0001575F"/>
    <w:rsid w:val="000218E8"/>
    <w:rsid w:val="000368F0"/>
    <w:rsid w:val="00044C70"/>
    <w:rsid w:val="00054B53"/>
    <w:rsid w:val="000A2A08"/>
    <w:rsid w:val="000F636B"/>
    <w:rsid w:val="00130DE6"/>
    <w:rsid w:val="0013649A"/>
    <w:rsid w:val="00142AEE"/>
    <w:rsid w:val="00193B46"/>
    <w:rsid w:val="001C1320"/>
    <w:rsid w:val="001C2B86"/>
    <w:rsid w:val="001D173C"/>
    <w:rsid w:val="00226979"/>
    <w:rsid w:val="002548AE"/>
    <w:rsid w:val="00275BB7"/>
    <w:rsid w:val="002D0B87"/>
    <w:rsid w:val="002D2B55"/>
    <w:rsid w:val="002E5FAF"/>
    <w:rsid w:val="002F46F5"/>
    <w:rsid w:val="00320A94"/>
    <w:rsid w:val="00321C27"/>
    <w:rsid w:val="003273E3"/>
    <w:rsid w:val="003656DC"/>
    <w:rsid w:val="00375B23"/>
    <w:rsid w:val="003779E3"/>
    <w:rsid w:val="00384074"/>
    <w:rsid w:val="003A45DA"/>
    <w:rsid w:val="003C5505"/>
    <w:rsid w:val="003D3294"/>
    <w:rsid w:val="003E7C59"/>
    <w:rsid w:val="00401ED6"/>
    <w:rsid w:val="0049752F"/>
    <w:rsid w:val="004A3030"/>
    <w:rsid w:val="004B66DC"/>
    <w:rsid w:val="004B7EF4"/>
    <w:rsid w:val="004C1329"/>
    <w:rsid w:val="004F2494"/>
    <w:rsid w:val="004F2EB4"/>
    <w:rsid w:val="00501253"/>
    <w:rsid w:val="00505CAC"/>
    <w:rsid w:val="00507A6F"/>
    <w:rsid w:val="00513092"/>
    <w:rsid w:val="00525633"/>
    <w:rsid w:val="0053094D"/>
    <w:rsid w:val="005477B0"/>
    <w:rsid w:val="00571D81"/>
    <w:rsid w:val="00580841"/>
    <w:rsid w:val="0058697A"/>
    <w:rsid w:val="005A0A8A"/>
    <w:rsid w:val="005D5805"/>
    <w:rsid w:val="00603A0B"/>
    <w:rsid w:val="00606C9E"/>
    <w:rsid w:val="00643CC6"/>
    <w:rsid w:val="006770AF"/>
    <w:rsid w:val="006A20D2"/>
    <w:rsid w:val="006B310A"/>
    <w:rsid w:val="006C5518"/>
    <w:rsid w:val="00710AB1"/>
    <w:rsid w:val="00710BAB"/>
    <w:rsid w:val="007111AC"/>
    <w:rsid w:val="007140B4"/>
    <w:rsid w:val="00732C17"/>
    <w:rsid w:val="007715D3"/>
    <w:rsid w:val="00777694"/>
    <w:rsid w:val="007805C0"/>
    <w:rsid w:val="007C40FE"/>
    <w:rsid w:val="007E0BD7"/>
    <w:rsid w:val="00806669"/>
    <w:rsid w:val="00813615"/>
    <w:rsid w:val="00823B01"/>
    <w:rsid w:val="00885D16"/>
    <w:rsid w:val="00892D2B"/>
    <w:rsid w:val="008A12ED"/>
    <w:rsid w:val="008A3292"/>
    <w:rsid w:val="008F6721"/>
    <w:rsid w:val="009065D7"/>
    <w:rsid w:val="00906CA4"/>
    <w:rsid w:val="00910F0B"/>
    <w:rsid w:val="00911CCB"/>
    <w:rsid w:val="00912351"/>
    <w:rsid w:val="009322FB"/>
    <w:rsid w:val="009345A2"/>
    <w:rsid w:val="00953993"/>
    <w:rsid w:val="009637D6"/>
    <w:rsid w:val="00982B65"/>
    <w:rsid w:val="009845EC"/>
    <w:rsid w:val="009E4A9B"/>
    <w:rsid w:val="009E4B00"/>
    <w:rsid w:val="00A4788C"/>
    <w:rsid w:val="00A66B53"/>
    <w:rsid w:val="00A715DD"/>
    <w:rsid w:val="00A77714"/>
    <w:rsid w:val="00A87BD1"/>
    <w:rsid w:val="00A87F8C"/>
    <w:rsid w:val="00A935FB"/>
    <w:rsid w:val="00AB63C0"/>
    <w:rsid w:val="00AB65AB"/>
    <w:rsid w:val="00AC3952"/>
    <w:rsid w:val="00B15218"/>
    <w:rsid w:val="00B15313"/>
    <w:rsid w:val="00B32DF5"/>
    <w:rsid w:val="00B52BC2"/>
    <w:rsid w:val="00BA535E"/>
    <w:rsid w:val="00BB2B62"/>
    <w:rsid w:val="00BC1E9D"/>
    <w:rsid w:val="00C20BCB"/>
    <w:rsid w:val="00C31A82"/>
    <w:rsid w:val="00C33A5B"/>
    <w:rsid w:val="00C34C7F"/>
    <w:rsid w:val="00C36092"/>
    <w:rsid w:val="00C447DE"/>
    <w:rsid w:val="00C73ECF"/>
    <w:rsid w:val="00C75FE9"/>
    <w:rsid w:val="00CA3F40"/>
    <w:rsid w:val="00CA4049"/>
    <w:rsid w:val="00CA6137"/>
    <w:rsid w:val="00CB4B29"/>
    <w:rsid w:val="00CD36D8"/>
    <w:rsid w:val="00D069D5"/>
    <w:rsid w:val="00D47815"/>
    <w:rsid w:val="00D678C6"/>
    <w:rsid w:val="00DA2D56"/>
    <w:rsid w:val="00DB7E51"/>
    <w:rsid w:val="00DC5673"/>
    <w:rsid w:val="00E26F4B"/>
    <w:rsid w:val="00E30221"/>
    <w:rsid w:val="00E440EA"/>
    <w:rsid w:val="00E472AC"/>
    <w:rsid w:val="00E958F2"/>
    <w:rsid w:val="00EA7F5B"/>
    <w:rsid w:val="00EC7722"/>
    <w:rsid w:val="00F02A94"/>
    <w:rsid w:val="00F03041"/>
    <w:rsid w:val="00F07CF8"/>
    <w:rsid w:val="00F11F95"/>
    <w:rsid w:val="00F132CB"/>
    <w:rsid w:val="00F165CF"/>
    <w:rsid w:val="00F3370F"/>
    <w:rsid w:val="00F74125"/>
    <w:rsid w:val="00FB4964"/>
    <w:rsid w:val="00FE3F1B"/>
    <w:rsid w:val="00FE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3B60D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805C0"/>
    <w:rPr>
      <w:rFonts w:ascii="Times New Roman" w:hAnsi="Times New Roman" w:cs="Times New Roman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3B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link w:val="Heading5Char"/>
    <w:uiPriority w:val="9"/>
    <w:qFormat/>
    <w:rsid w:val="00823B01"/>
    <w:pPr>
      <w:spacing w:before="100" w:beforeAutospacing="1" w:after="100" w:afterAutospacing="1"/>
      <w:outlineLvl w:val="4"/>
    </w:pPr>
    <w:rPr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7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71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75B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B23"/>
    <w:rPr>
      <w:rFonts w:ascii="Times New Roman" w:hAnsi="Times New Roman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5B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B23"/>
    <w:rPr>
      <w:rFonts w:ascii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B1531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15313"/>
    <w:pPr>
      <w:spacing w:before="100" w:beforeAutospacing="1" w:after="100" w:afterAutospacing="1"/>
    </w:pPr>
    <w:rPr>
      <w:rFonts w:eastAsia="Times New Roman"/>
      <w:lang w:val="en-ZA" w:eastAsia="en-ZA"/>
    </w:rPr>
  </w:style>
  <w:style w:type="character" w:customStyle="1" w:styleId="Heading5Char">
    <w:name w:val="Heading 5 Char"/>
    <w:basedOn w:val="DefaultParagraphFont"/>
    <w:link w:val="Heading5"/>
    <w:uiPriority w:val="9"/>
    <w:rsid w:val="00823B01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3B0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C36092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384074"/>
    <w:rPr>
      <w:rFonts w:ascii="Calibr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84074"/>
    <w:rPr>
      <w:rFonts w:ascii="Calibri" w:hAnsi="Calibri"/>
      <w:sz w:val="22"/>
      <w:szCs w:val="21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52BC2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52BC2"/>
    <w:rPr>
      <w:rFonts w:ascii="Times New Roman" w:hAnsi="Times New Roman" w:cs="Times New Roman"/>
      <w:lang w:val="en-GB"/>
    </w:rPr>
  </w:style>
  <w:style w:type="character" w:customStyle="1" w:styleId="apple-converted-space">
    <w:name w:val="apple-converted-space"/>
    <w:basedOn w:val="DefaultParagraphFont"/>
    <w:rsid w:val="00BC1E9D"/>
  </w:style>
  <w:style w:type="character" w:styleId="Strong">
    <w:name w:val="Strong"/>
    <w:basedOn w:val="DefaultParagraphFont"/>
    <w:uiPriority w:val="22"/>
    <w:qFormat/>
    <w:rsid w:val="00BC1E9D"/>
    <w:rPr>
      <w:b/>
      <w:bCs/>
    </w:rPr>
  </w:style>
  <w:style w:type="paragraph" w:customStyle="1" w:styleId="p1">
    <w:name w:val="p1"/>
    <w:basedOn w:val="Normal"/>
    <w:rsid w:val="00525633"/>
    <w:rPr>
      <w:rFonts w:ascii="Trebuchet MS" w:hAnsi="Trebuchet MS"/>
      <w:sz w:val="18"/>
      <w:szCs w:val="18"/>
      <w:lang w:val="en-US"/>
    </w:rPr>
  </w:style>
  <w:style w:type="paragraph" w:customStyle="1" w:styleId="p2">
    <w:name w:val="p2"/>
    <w:basedOn w:val="Normal"/>
    <w:rsid w:val="00525633"/>
    <w:pPr>
      <w:spacing w:line="182" w:lineRule="atLeast"/>
    </w:pPr>
    <w:rPr>
      <w:rFonts w:ascii="Trebuchet MS" w:hAnsi="Trebuchet MS"/>
      <w:color w:val="F3342D"/>
      <w:sz w:val="44"/>
      <w:szCs w:val="44"/>
      <w:lang w:val="en-US"/>
    </w:rPr>
  </w:style>
  <w:style w:type="paragraph" w:customStyle="1" w:styleId="p3">
    <w:name w:val="p3"/>
    <w:basedOn w:val="Normal"/>
    <w:rsid w:val="00525633"/>
    <w:pPr>
      <w:spacing w:line="212" w:lineRule="atLeast"/>
    </w:pPr>
    <w:rPr>
      <w:rFonts w:ascii="Trebuchet MS" w:hAnsi="Trebuchet MS"/>
      <w:color w:val="2D2829"/>
      <w:sz w:val="44"/>
      <w:szCs w:val="44"/>
      <w:lang w:val="en-US"/>
    </w:rPr>
  </w:style>
  <w:style w:type="character" w:customStyle="1" w:styleId="s2">
    <w:name w:val="s2"/>
    <w:basedOn w:val="DefaultParagraphFont"/>
    <w:rsid w:val="00525633"/>
    <w:rPr>
      <w:rFonts w:ascii="Trebuchet MS" w:hAnsi="Trebuchet MS" w:hint="default"/>
      <w:position w:val="6414"/>
      <w:sz w:val="25"/>
      <w:szCs w:val="25"/>
    </w:rPr>
  </w:style>
  <w:style w:type="character" w:customStyle="1" w:styleId="s3">
    <w:name w:val="s3"/>
    <w:basedOn w:val="DefaultParagraphFont"/>
    <w:rsid w:val="00525633"/>
    <w:rPr>
      <w:rFonts w:ascii="Trebuchet MS" w:hAnsi="Trebuchet MS" w:hint="default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4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650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13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22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39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3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425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9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16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1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0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08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4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64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1318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73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dmgt.com" TargetMode="External"/><Relationship Id="rId12" Type="http://schemas.openxmlformats.org/officeDocument/2006/relationships/hyperlink" Target="http://www.dmgeventsme.com/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yperlink" Target="http://www.indutecafrica.com" TargetMode="External"/><Relationship Id="rId9" Type="http://schemas.openxmlformats.org/officeDocument/2006/relationships/hyperlink" Target="http://www.indutecafrica.com/enquire-about-visiting" TargetMode="External"/><Relationship Id="rId10" Type="http://schemas.openxmlformats.org/officeDocument/2006/relationships/hyperlink" Target="http://www.dmgeventsm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784</Words>
  <Characters>4473</Characters>
  <Application>Microsoft Macintosh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26</vt:i4>
      </vt:variant>
    </vt:vector>
  </HeadingPairs>
  <TitlesOfParts>
    <vt:vector size="27" baseType="lpstr">
      <vt:lpstr/>
      <vt:lpstr/>
      <vt:lpstr>May 18, 2017</vt:lpstr>
      <vt:lpstr/>
      <vt:lpstr>Leaks are a part of every water, or fluid, supply system in the world, but in so</vt:lpstr>
      <vt:lpstr/>
      <vt:lpstr>In South Africa most of the country has faced some restrictions in recent months</vt:lpstr>
      <vt:lpstr/>
      <vt:lpstr>Reducing the pressure, especially during low demand can offer huge savings, visi</vt:lpstr>
      <vt:lpstr/>
      <vt:lpstr>Peter explained in simple language how pressure can be reduced in three differen</vt:lpstr>
      <vt:lpstr/>
      <vt:lpstr>There are four or five pump brands on sale in South Africa, some operate by a ti</vt:lpstr>
      <vt:lpstr/>
      <vt:lpstr>He showed the audience a simpler system could work well in developing nations to</vt:lpstr>
      <vt:lpstr/>
      <vt:lpstr>His session acted a taster for the third day and final day of INDUTEC 2017, whic</vt:lpstr>
      <vt:lpstr/>
      <vt:lpstr>To ensure future investment in the country and the growth of the economy, it is </vt:lpstr>
      <vt:lpstr>Press information</vt:lpstr>
      <vt:lpstr>For further information, please contact:</vt:lpstr>
      <vt:lpstr>Gary Wright, </vt:lpstr>
      <vt:lpstr>Head of PR &amp; Comms, dmg-ems Africa</vt:lpstr>
      <vt:lpstr>E: garywright@dmgeventsme.com</vt:lpstr>
      <vt:lpstr>T:  +27 (0) 11 783 7250</vt:lpstr>
      <vt:lpstr>W: www.dmgeventsme.com </vt:lpstr>
      <vt:lpstr>A:  P O Box 650302 BENMORE 2010, South Africa </vt:lpstr>
    </vt:vector>
  </TitlesOfParts>
  <Company>Zote Investments and Projects</Company>
  <LinksUpToDate>false</LinksUpToDate>
  <CharactersWithSpaces>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Wright</dc:creator>
  <cp:keywords/>
  <dc:description/>
  <cp:lastModifiedBy>Priscilla Moroke</cp:lastModifiedBy>
  <cp:revision>2</cp:revision>
  <cp:lastPrinted>2016-09-29T09:53:00Z</cp:lastPrinted>
  <dcterms:created xsi:type="dcterms:W3CDTF">2017-05-18T14:16:00Z</dcterms:created>
  <dcterms:modified xsi:type="dcterms:W3CDTF">2017-05-18T14:16:00Z</dcterms:modified>
</cp:coreProperties>
</file>