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AD682" w14:textId="77777777" w:rsidR="00E55BB6" w:rsidRPr="007518F3" w:rsidRDefault="00E55BB6" w:rsidP="007518F3">
      <w:pPr>
        <w:rPr>
          <w:b/>
          <w:color w:val="1F4E79" w:themeColor="accent1" w:themeShade="80"/>
          <w:sz w:val="30"/>
          <w:szCs w:val="30"/>
        </w:rPr>
      </w:pPr>
      <w:bookmarkStart w:id="0" w:name="_GoBack"/>
      <w:bookmarkEnd w:id="0"/>
      <w:r w:rsidRPr="007518F3">
        <w:rPr>
          <w:b/>
          <w:color w:val="1F4E79" w:themeColor="accent1" w:themeShade="80"/>
          <w:sz w:val="30"/>
          <w:szCs w:val="30"/>
        </w:rPr>
        <w:t xml:space="preserve">PRESS RELEASE </w:t>
      </w:r>
    </w:p>
    <w:p w14:paraId="60642127" w14:textId="77777777" w:rsidR="007518F3" w:rsidRDefault="007518F3" w:rsidP="007518F3">
      <w:pPr>
        <w:rPr>
          <w:b/>
          <w:sz w:val="23"/>
          <w:szCs w:val="23"/>
        </w:rPr>
      </w:pPr>
      <w:r w:rsidRPr="007518F3">
        <w:rPr>
          <w:b/>
          <w:sz w:val="23"/>
          <w:szCs w:val="23"/>
        </w:rPr>
        <w:t>For immediate release</w:t>
      </w:r>
    </w:p>
    <w:p w14:paraId="711037D4" w14:textId="3D6695C5" w:rsidR="005B0905" w:rsidRPr="005B0905" w:rsidRDefault="005B0905" w:rsidP="005B0905">
      <w:pPr>
        <w:spacing w:after="0"/>
        <w:jc w:val="both"/>
        <w:rPr>
          <w:b/>
          <w:color w:val="C00000"/>
        </w:rPr>
      </w:pPr>
      <w:r w:rsidRPr="005B0905">
        <w:rPr>
          <w:b/>
          <w:color w:val="C00000"/>
        </w:rPr>
        <w:t xml:space="preserve">Ingeteam to exhibit at AWEA WINDPOWER 2017 after </w:t>
      </w:r>
      <w:r w:rsidR="00002093">
        <w:rPr>
          <w:b/>
          <w:color w:val="C00000"/>
        </w:rPr>
        <w:t>enjoying steady growth i</w:t>
      </w:r>
      <w:r>
        <w:rPr>
          <w:b/>
          <w:color w:val="C00000"/>
        </w:rPr>
        <w:t>n U.S. market</w:t>
      </w:r>
      <w:r w:rsidRPr="005B0905">
        <w:rPr>
          <w:b/>
          <w:color w:val="C00000"/>
        </w:rPr>
        <w:t xml:space="preserve"> </w:t>
      </w:r>
    </w:p>
    <w:p w14:paraId="7C664E35" w14:textId="77777777" w:rsidR="00790AB9" w:rsidRDefault="00790AB9" w:rsidP="00E314F2">
      <w:pPr>
        <w:spacing w:after="0"/>
        <w:jc w:val="both"/>
        <w:rPr>
          <w:b/>
          <w:color w:val="C00000"/>
          <w:sz w:val="26"/>
          <w:szCs w:val="26"/>
        </w:rPr>
      </w:pPr>
    </w:p>
    <w:p w14:paraId="25CE348A" w14:textId="23C163D9" w:rsidR="002F6FF6" w:rsidRPr="000B1F46" w:rsidRDefault="007E3519" w:rsidP="007E3519">
      <w:pPr>
        <w:spacing w:after="0" w:line="276" w:lineRule="auto"/>
        <w:jc w:val="both"/>
        <w:rPr>
          <w:rFonts w:cstheme="minorHAnsi"/>
          <w:lang w:val="en-US"/>
        </w:rPr>
      </w:pPr>
      <w:r w:rsidRPr="000B1F46">
        <w:rPr>
          <w:rFonts w:cstheme="minorHAnsi"/>
          <w:i/>
        </w:rPr>
        <w:t xml:space="preserve">Spain, </w:t>
      </w:r>
      <w:r w:rsidR="002F29AF" w:rsidRPr="000B1F46">
        <w:rPr>
          <w:rFonts w:cstheme="minorHAnsi"/>
          <w:i/>
        </w:rPr>
        <w:t>May</w:t>
      </w:r>
      <w:r w:rsidRPr="000B1F46">
        <w:rPr>
          <w:rFonts w:cstheme="minorHAnsi"/>
          <w:i/>
        </w:rPr>
        <w:t xml:space="preserve"> </w:t>
      </w:r>
      <w:r w:rsidR="00C466FC">
        <w:rPr>
          <w:rFonts w:cstheme="minorHAnsi"/>
          <w:i/>
        </w:rPr>
        <w:t>17</w:t>
      </w:r>
      <w:r w:rsidR="005A6FB3" w:rsidRPr="000B1F46">
        <w:rPr>
          <w:rFonts w:cstheme="minorHAnsi"/>
          <w:i/>
        </w:rPr>
        <w:t xml:space="preserve"> 2017. </w:t>
      </w:r>
      <w:r w:rsidR="00E56C9D" w:rsidRPr="000B1F46">
        <w:rPr>
          <w:rFonts w:cstheme="minorHAnsi"/>
          <w:b/>
        </w:rPr>
        <w:t xml:space="preserve">Ingeteam, </w:t>
      </w:r>
      <w:r w:rsidR="00FE1F1D" w:rsidRPr="000B1F46">
        <w:rPr>
          <w:rFonts w:cstheme="minorHAnsi"/>
          <w:b/>
        </w:rPr>
        <w:t>an independent</w:t>
      </w:r>
      <w:r w:rsidR="001F62AB" w:rsidRPr="000B1F46">
        <w:rPr>
          <w:rFonts w:cstheme="minorHAnsi"/>
          <w:b/>
        </w:rPr>
        <w:t xml:space="preserve"> global supplier of electrical conversion equipment, </w:t>
      </w:r>
      <w:r w:rsidR="006C11A6" w:rsidRPr="000B1F46">
        <w:rPr>
          <w:rFonts w:cstheme="minorHAnsi"/>
          <w:b/>
        </w:rPr>
        <w:t>announced today</w:t>
      </w:r>
      <w:r w:rsidR="00FE1F1D" w:rsidRPr="000B1F46">
        <w:rPr>
          <w:rFonts w:cstheme="minorHAnsi"/>
          <w:b/>
        </w:rPr>
        <w:t xml:space="preserve"> that it </w:t>
      </w:r>
      <w:r w:rsidR="001C3BD9" w:rsidRPr="000B1F46">
        <w:rPr>
          <w:rFonts w:cstheme="minorHAnsi"/>
          <w:b/>
        </w:rPr>
        <w:t>will present its full</w:t>
      </w:r>
      <w:r w:rsidR="00BC2762" w:rsidRPr="000B1F46">
        <w:rPr>
          <w:rFonts w:cstheme="minorHAnsi"/>
          <w:b/>
        </w:rPr>
        <w:t xml:space="preserve"> range of</w:t>
      </w:r>
      <w:r w:rsidR="001C3BD9" w:rsidRPr="000B1F46">
        <w:rPr>
          <w:rFonts w:cstheme="minorHAnsi"/>
          <w:b/>
        </w:rPr>
        <w:t xml:space="preserve"> </w:t>
      </w:r>
      <w:r w:rsidR="005E4FBD" w:rsidRPr="000B1F46">
        <w:rPr>
          <w:rFonts w:cstheme="minorHAnsi"/>
          <w:b/>
        </w:rPr>
        <w:t xml:space="preserve">wind </w:t>
      </w:r>
      <w:r w:rsidR="000C7EDE" w:rsidRPr="000B1F46">
        <w:rPr>
          <w:rFonts w:cstheme="minorHAnsi"/>
          <w:b/>
        </w:rPr>
        <w:t xml:space="preserve">energy </w:t>
      </w:r>
      <w:r w:rsidR="00BC2762" w:rsidRPr="000B1F46">
        <w:rPr>
          <w:rFonts w:cstheme="minorHAnsi"/>
          <w:b/>
        </w:rPr>
        <w:t>drive train products</w:t>
      </w:r>
      <w:r w:rsidR="005E4FBD" w:rsidRPr="000B1F46">
        <w:rPr>
          <w:rFonts w:cstheme="minorHAnsi"/>
          <w:b/>
        </w:rPr>
        <w:t xml:space="preserve"> at</w:t>
      </w:r>
      <w:r w:rsidR="001C3BD9" w:rsidRPr="000B1F46">
        <w:rPr>
          <w:rFonts w:cstheme="minorHAnsi"/>
          <w:b/>
        </w:rPr>
        <w:t xml:space="preserve"> </w:t>
      </w:r>
      <w:r w:rsidR="002F29AF" w:rsidRPr="000B1F46">
        <w:rPr>
          <w:rFonts w:cstheme="minorHAnsi"/>
          <w:b/>
        </w:rPr>
        <w:t>AWEA WIND POWER</w:t>
      </w:r>
      <w:r w:rsidR="002F6FF6" w:rsidRPr="000B1F46">
        <w:rPr>
          <w:rFonts w:cstheme="minorHAnsi"/>
          <w:b/>
        </w:rPr>
        <w:t>. Ingeteam report</w:t>
      </w:r>
      <w:r w:rsidR="00002093">
        <w:rPr>
          <w:rFonts w:cstheme="minorHAnsi"/>
          <w:b/>
        </w:rPr>
        <w:t xml:space="preserve">ed </w:t>
      </w:r>
      <w:r w:rsidR="000C7EDE" w:rsidRPr="000B1F46">
        <w:rPr>
          <w:rFonts w:cstheme="minorHAnsi"/>
          <w:b/>
        </w:rPr>
        <w:t>record performance</w:t>
      </w:r>
      <w:r w:rsidR="002F6FF6" w:rsidRPr="000B1F46">
        <w:rPr>
          <w:rFonts w:cstheme="minorHAnsi"/>
          <w:b/>
        </w:rPr>
        <w:t xml:space="preserve"> last year, with </w:t>
      </w:r>
      <w:r w:rsidR="002F6FF6" w:rsidRPr="000B1F46">
        <w:rPr>
          <w:rFonts w:cstheme="minorHAnsi"/>
          <w:b/>
          <w:lang w:val="en-US"/>
        </w:rPr>
        <w:t xml:space="preserve">deliveries reaching a peak volume of </w:t>
      </w:r>
      <w:r w:rsidR="000C7EDE" w:rsidRPr="000B1F46">
        <w:rPr>
          <w:rFonts w:cstheme="minorHAnsi"/>
          <w:b/>
        </w:rPr>
        <w:t>5 GW of new capacity in 2016 alone</w:t>
      </w:r>
      <w:r w:rsidR="00F45380" w:rsidRPr="000B1F46">
        <w:rPr>
          <w:rFonts w:cstheme="minorHAnsi"/>
          <w:b/>
        </w:rPr>
        <w:t xml:space="preserve">, </w:t>
      </w:r>
      <w:r w:rsidR="000C7EDE" w:rsidRPr="000B1F46">
        <w:rPr>
          <w:rFonts w:cstheme="minorHAnsi"/>
          <w:b/>
        </w:rPr>
        <w:t>making the Spanish company the world’s number one supplier of wind power converters.</w:t>
      </w:r>
      <w:r w:rsidR="00F45380" w:rsidRPr="000B1F46">
        <w:rPr>
          <w:rFonts w:cstheme="minorHAnsi"/>
          <w:b/>
        </w:rPr>
        <w:t xml:space="preserve"> Thanks to its steady growth in the USA, Ingeteam is well on its way to reach its</w:t>
      </w:r>
      <w:r w:rsidR="00363CF1" w:rsidRPr="000B1F46">
        <w:rPr>
          <w:rFonts w:cstheme="minorHAnsi"/>
          <w:b/>
        </w:rPr>
        <w:t xml:space="preserve"> local</w:t>
      </w:r>
      <w:r w:rsidR="00F45380" w:rsidRPr="000B1F46">
        <w:rPr>
          <w:rFonts w:cstheme="minorHAnsi"/>
          <w:b/>
        </w:rPr>
        <w:t xml:space="preserve"> job tar</w:t>
      </w:r>
      <w:r w:rsidR="00363CF1" w:rsidRPr="000B1F46">
        <w:rPr>
          <w:rFonts w:cstheme="minorHAnsi"/>
          <w:b/>
        </w:rPr>
        <w:t xml:space="preserve">get ahead of time. </w:t>
      </w:r>
    </w:p>
    <w:p w14:paraId="0DE811C4" w14:textId="6E4C79E5" w:rsidR="002F6FF6" w:rsidRPr="000B1F46" w:rsidRDefault="00363CF1" w:rsidP="007E3519">
      <w:pPr>
        <w:spacing w:after="0" w:line="276" w:lineRule="auto"/>
        <w:jc w:val="both"/>
        <w:rPr>
          <w:rFonts w:cstheme="minorHAnsi"/>
          <w:lang w:val="en-US"/>
        </w:rPr>
      </w:pPr>
      <w:r w:rsidRPr="000B1F46">
        <w:rPr>
          <w:rFonts w:cstheme="minorHAnsi"/>
          <w:lang w:val="en-US"/>
        </w:rPr>
        <w:t xml:space="preserve"> </w:t>
      </w:r>
    </w:p>
    <w:p w14:paraId="4E206FC8" w14:textId="3BE5D637" w:rsidR="00363CF1" w:rsidRDefault="003F693C" w:rsidP="00717235">
      <w:pPr>
        <w:spacing w:after="0" w:line="276" w:lineRule="auto"/>
        <w:rPr>
          <w:rFonts w:cstheme="minorHAnsi"/>
          <w:shd w:val="clear" w:color="auto" w:fill="FFFFFF"/>
        </w:rPr>
      </w:pPr>
      <w:r w:rsidRPr="000B1F46">
        <w:rPr>
          <w:rStyle w:val="apple-converted-space"/>
          <w:rFonts w:cstheme="minorHAnsi"/>
          <w:shd w:val="clear" w:color="auto" w:fill="FFFFFF"/>
        </w:rPr>
        <w:t>Suppo</w:t>
      </w:r>
      <w:r w:rsidR="00BC2762" w:rsidRPr="000B1F46">
        <w:rPr>
          <w:rStyle w:val="apple-converted-space"/>
          <w:rFonts w:cstheme="minorHAnsi"/>
          <w:shd w:val="clear" w:color="auto" w:fill="FFFFFF"/>
        </w:rPr>
        <w:t>rted by</w:t>
      </w:r>
      <w:r w:rsidRPr="000B1F46">
        <w:rPr>
          <w:rStyle w:val="apple-converted-space"/>
          <w:rFonts w:cstheme="minorHAnsi"/>
          <w:shd w:val="clear" w:color="auto" w:fill="FFFFFF"/>
        </w:rPr>
        <w:t xml:space="preserve"> positive sales </w:t>
      </w:r>
      <w:r w:rsidR="00717235">
        <w:rPr>
          <w:rStyle w:val="apple-converted-space"/>
          <w:rFonts w:cstheme="minorHAnsi"/>
          <w:shd w:val="clear" w:color="auto" w:fill="FFFFFF"/>
        </w:rPr>
        <w:t>since opening its U.S. manufacturing plant in 2011</w:t>
      </w:r>
      <w:r w:rsidRPr="000B1F46">
        <w:rPr>
          <w:rStyle w:val="apple-converted-space"/>
          <w:rFonts w:cstheme="minorHAnsi"/>
          <w:shd w:val="clear" w:color="auto" w:fill="FFFFFF"/>
        </w:rPr>
        <w:t xml:space="preserve">, </w:t>
      </w:r>
      <w:r w:rsidR="00717235">
        <w:rPr>
          <w:rStyle w:val="apple-converted-space"/>
          <w:rFonts w:cstheme="minorHAnsi"/>
          <w:shd w:val="clear" w:color="auto" w:fill="FFFFFF"/>
        </w:rPr>
        <w:t>Ingeteam</w:t>
      </w:r>
      <w:r w:rsidR="00BC2762" w:rsidRPr="000B1F46">
        <w:rPr>
          <w:rStyle w:val="apple-converted-space"/>
          <w:rFonts w:cstheme="minorHAnsi"/>
          <w:shd w:val="clear" w:color="auto" w:fill="FFFFFF"/>
        </w:rPr>
        <w:t xml:space="preserve"> is now employing over 190 employees out of Milwaukee</w:t>
      </w:r>
      <w:r w:rsidR="00002093">
        <w:rPr>
          <w:rStyle w:val="apple-converted-space"/>
          <w:rFonts w:cstheme="minorHAnsi"/>
          <w:shd w:val="clear" w:color="auto" w:fill="FFFFFF"/>
        </w:rPr>
        <w:t>, WI</w:t>
      </w:r>
      <w:r w:rsidR="00BC2762" w:rsidRPr="000B1F46">
        <w:rPr>
          <w:rStyle w:val="apple-converted-space"/>
          <w:rFonts w:cstheme="minorHAnsi"/>
          <w:shd w:val="clear" w:color="auto" w:fill="FFFFFF"/>
        </w:rPr>
        <w:t>. If</w:t>
      </w:r>
      <w:r w:rsidR="00363CF1" w:rsidRPr="000B1F46">
        <w:rPr>
          <w:rFonts w:cstheme="minorHAnsi"/>
          <w:shd w:val="clear" w:color="auto" w:fill="FFFFFF"/>
        </w:rPr>
        <w:t xml:space="preserve"> </w:t>
      </w:r>
      <w:r w:rsidR="00BC2762" w:rsidRPr="000B1F46">
        <w:rPr>
          <w:rFonts w:cstheme="minorHAnsi"/>
          <w:shd w:val="clear" w:color="auto" w:fill="FFFFFF"/>
        </w:rPr>
        <w:t>Ingeteam</w:t>
      </w:r>
      <w:r w:rsidR="00363CF1" w:rsidRPr="000B1F46">
        <w:rPr>
          <w:rFonts w:cstheme="minorHAnsi"/>
          <w:shd w:val="clear" w:color="auto" w:fill="FFFFFF"/>
        </w:rPr>
        <w:t xml:space="preserve"> </w:t>
      </w:r>
      <w:r w:rsidR="00BC2762" w:rsidRPr="000B1F46">
        <w:rPr>
          <w:rFonts w:cstheme="minorHAnsi"/>
          <w:shd w:val="clear" w:color="auto" w:fill="FFFFFF"/>
        </w:rPr>
        <w:t>maintains the trend</w:t>
      </w:r>
      <w:r w:rsidR="00363CF1" w:rsidRPr="000B1F46">
        <w:rPr>
          <w:rFonts w:cstheme="minorHAnsi"/>
          <w:shd w:val="clear" w:color="auto" w:fill="FFFFFF"/>
        </w:rPr>
        <w:t xml:space="preserve">, </w:t>
      </w:r>
      <w:r w:rsidR="00BC2762" w:rsidRPr="000B1F46">
        <w:rPr>
          <w:rFonts w:cstheme="minorHAnsi"/>
          <w:shd w:val="clear" w:color="auto" w:fill="FFFFFF"/>
        </w:rPr>
        <w:t>it could reach</w:t>
      </w:r>
      <w:r w:rsidR="00363CF1" w:rsidRPr="000B1F46">
        <w:rPr>
          <w:rFonts w:cstheme="minorHAnsi"/>
          <w:shd w:val="clear" w:color="auto" w:fill="FFFFFF"/>
        </w:rPr>
        <w:t xml:space="preserve"> </w:t>
      </w:r>
      <w:r w:rsidR="00BC2762" w:rsidRPr="000B1F46">
        <w:rPr>
          <w:rFonts w:cstheme="minorHAnsi"/>
          <w:shd w:val="clear" w:color="auto" w:fill="FFFFFF"/>
        </w:rPr>
        <w:t>its 275 job</w:t>
      </w:r>
      <w:r w:rsidR="005B0905">
        <w:rPr>
          <w:rFonts w:cstheme="minorHAnsi"/>
          <w:shd w:val="clear" w:color="auto" w:fill="FFFFFF"/>
        </w:rPr>
        <w:t>s</w:t>
      </w:r>
      <w:r w:rsidR="00BC2762" w:rsidRPr="000B1F46">
        <w:rPr>
          <w:rFonts w:cstheme="minorHAnsi"/>
          <w:shd w:val="clear" w:color="auto" w:fill="FFFFFF"/>
        </w:rPr>
        <w:t xml:space="preserve"> target</w:t>
      </w:r>
      <w:r w:rsidR="00363CF1" w:rsidRPr="000B1F46">
        <w:rPr>
          <w:rFonts w:cstheme="minorHAnsi"/>
          <w:shd w:val="clear" w:color="auto" w:fill="FFFFFF"/>
        </w:rPr>
        <w:t xml:space="preserve"> </w:t>
      </w:r>
      <w:r w:rsidR="00DB2F90" w:rsidRPr="000B1F46">
        <w:rPr>
          <w:rFonts w:cstheme="minorHAnsi"/>
          <w:shd w:val="clear" w:color="auto" w:fill="FFFFFF"/>
        </w:rPr>
        <w:t xml:space="preserve">well before 2020. </w:t>
      </w:r>
      <w:r w:rsidR="00363CF1" w:rsidRPr="000B1F46">
        <w:rPr>
          <w:rFonts w:cstheme="minorHAnsi"/>
          <w:shd w:val="clear" w:color="auto" w:fill="FFFFFF"/>
        </w:rPr>
        <w:t>“</w:t>
      </w:r>
      <w:r w:rsidR="00363CF1" w:rsidRPr="002B1771">
        <w:rPr>
          <w:rFonts w:cstheme="minorHAnsi"/>
          <w:i/>
          <w:shd w:val="clear" w:color="auto" w:fill="FFFFFF"/>
        </w:rPr>
        <w:t xml:space="preserve">Most of our new hires have come to strengthen our manufacturing capabilities, so most of them </w:t>
      </w:r>
      <w:r w:rsidR="00DB78BD">
        <w:rPr>
          <w:rFonts w:cstheme="minorHAnsi"/>
          <w:i/>
          <w:shd w:val="clear" w:color="auto" w:fill="FFFFFF"/>
        </w:rPr>
        <w:t>are part of our production team</w:t>
      </w:r>
      <w:r w:rsidR="00363CF1" w:rsidRPr="000B1F46">
        <w:rPr>
          <w:rFonts w:cstheme="minorHAnsi"/>
          <w:shd w:val="clear" w:color="auto" w:fill="FFFFFF"/>
        </w:rPr>
        <w:t>”</w:t>
      </w:r>
      <w:r w:rsidRPr="000B1F46">
        <w:rPr>
          <w:rFonts w:cstheme="minorHAnsi"/>
          <w:shd w:val="clear" w:color="auto" w:fill="FFFFFF"/>
        </w:rPr>
        <w:t>,</w:t>
      </w:r>
      <w:r w:rsidR="00363CF1" w:rsidRPr="000B1F46">
        <w:rPr>
          <w:rFonts w:cstheme="minorHAnsi"/>
          <w:shd w:val="clear" w:color="auto" w:fill="FFFFFF"/>
        </w:rPr>
        <w:t xml:space="preserve"> said</w:t>
      </w:r>
      <w:r w:rsidRPr="000B1F46">
        <w:rPr>
          <w:rFonts w:cstheme="minorHAnsi"/>
          <w:shd w:val="clear" w:color="auto" w:fill="FFFFFF"/>
        </w:rPr>
        <w:t xml:space="preserve"> Aitor Sotes, </w:t>
      </w:r>
      <w:r w:rsidR="00791B86">
        <w:rPr>
          <w:rFonts w:cstheme="minorHAnsi"/>
          <w:shd w:val="clear" w:color="auto" w:fill="FFFFFF"/>
        </w:rPr>
        <w:t>CEO</w:t>
      </w:r>
      <w:r w:rsidR="00791B86" w:rsidRPr="000B1F46">
        <w:rPr>
          <w:rFonts w:cstheme="minorHAnsi"/>
          <w:shd w:val="clear" w:color="auto" w:fill="FFFFFF"/>
        </w:rPr>
        <w:t xml:space="preserve"> </w:t>
      </w:r>
      <w:r w:rsidR="00791B86">
        <w:rPr>
          <w:rFonts w:cstheme="minorHAnsi"/>
          <w:shd w:val="clear" w:color="auto" w:fill="FFFFFF"/>
        </w:rPr>
        <w:t xml:space="preserve">of </w:t>
      </w:r>
      <w:r w:rsidRPr="000B1F46">
        <w:rPr>
          <w:rFonts w:cstheme="minorHAnsi"/>
          <w:shd w:val="clear" w:color="auto" w:fill="FFFFFF"/>
        </w:rPr>
        <w:t>Ingeteam Inc</w:t>
      </w:r>
      <w:r w:rsidR="00363CF1" w:rsidRPr="000B1F46">
        <w:rPr>
          <w:rFonts w:cstheme="minorHAnsi"/>
          <w:shd w:val="clear" w:color="auto" w:fill="FFFFFF"/>
        </w:rPr>
        <w:t>.</w:t>
      </w:r>
      <w:r w:rsidR="00462BB9">
        <w:rPr>
          <w:rFonts w:cstheme="minorHAnsi"/>
          <w:shd w:val="clear" w:color="auto" w:fill="FFFFFF"/>
        </w:rPr>
        <w:t>, the company</w:t>
      </w:r>
      <w:r w:rsidR="00462BB9" w:rsidRPr="00462BB9">
        <w:rPr>
          <w:rFonts w:cstheme="minorHAnsi"/>
          <w:shd w:val="clear" w:color="auto" w:fill="FFFFFF"/>
        </w:rPr>
        <w:t>’s U</w:t>
      </w:r>
      <w:r w:rsidR="00462BB9">
        <w:rPr>
          <w:rFonts w:cstheme="minorHAnsi"/>
          <w:shd w:val="clear" w:color="auto" w:fill="FFFFFF"/>
        </w:rPr>
        <w:t>.</w:t>
      </w:r>
      <w:r w:rsidR="00462BB9" w:rsidRPr="00462BB9">
        <w:rPr>
          <w:rFonts w:cstheme="minorHAnsi"/>
          <w:shd w:val="clear" w:color="auto" w:fill="FFFFFF"/>
        </w:rPr>
        <w:t>S</w:t>
      </w:r>
      <w:r w:rsidR="00462BB9">
        <w:rPr>
          <w:rFonts w:cstheme="minorHAnsi"/>
          <w:shd w:val="clear" w:color="auto" w:fill="FFFFFF"/>
        </w:rPr>
        <w:t>.</w:t>
      </w:r>
      <w:r w:rsidR="00462BB9" w:rsidRPr="00462BB9">
        <w:rPr>
          <w:rFonts w:cstheme="minorHAnsi"/>
          <w:shd w:val="clear" w:color="auto" w:fill="FFFFFF"/>
        </w:rPr>
        <w:t xml:space="preserve"> subsidiary</w:t>
      </w:r>
      <w:r w:rsidR="00462BB9">
        <w:rPr>
          <w:rFonts w:cstheme="minorHAnsi"/>
          <w:shd w:val="clear" w:color="auto" w:fill="FFFFFF"/>
        </w:rPr>
        <w:t>.</w:t>
      </w:r>
    </w:p>
    <w:p w14:paraId="031CF62B" w14:textId="77777777" w:rsidR="00791B86" w:rsidRDefault="00791B86" w:rsidP="00717235">
      <w:pPr>
        <w:spacing w:after="0" w:line="276" w:lineRule="auto"/>
        <w:rPr>
          <w:rFonts w:cstheme="minorHAnsi"/>
          <w:shd w:val="clear" w:color="auto" w:fill="FFFFFF"/>
        </w:rPr>
      </w:pPr>
    </w:p>
    <w:p w14:paraId="71026308" w14:textId="77777777" w:rsidR="00DB78BD" w:rsidRDefault="00DB78BD" w:rsidP="00DB78BD">
      <w:pPr>
        <w:spacing w:after="0" w:line="276" w:lineRule="auto"/>
        <w:rPr>
          <w:rFonts w:cstheme="minorHAnsi"/>
          <w:shd w:val="clear" w:color="auto" w:fill="FFFFFF"/>
        </w:rPr>
      </w:pPr>
      <w:r>
        <w:rPr>
          <w:rFonts w:cstheme="minorHAnsi"/>
          <w:shd w:val="clear" w:color="auto" w:fill="FFFFFF"/>
        </w:rPr>
        <w:t>This</w:t>
      </w:r>
      <w:r w:rsidRPr="00791B86">
        <w:rPr>
          <w:rFonts w:cstheme="minorHAnsi"/>
          <w:shd w:val="clear" w:color="auto" w:fill="FFFFFF"/>
        </w:rPr>
        <w:t xml:space="preserve"> data </w:t>
      </w:r>
      <w:r>
        <w:rPr>
          <w:rFonts w:cstheme="minorHAnsi"/>
          <w:shd w:val="clear" w:color="auto" w:fill="FFFFFF"/>
        </w:rPr>
        <w:t xml:space="preserve">clearly </w:t>
      </w:r>
      <w:r w:rsidRPr="00791B86">
        <w:rPr>
          <w:rFonts w:cstheme="minorHAnsi"/>
          <w:shd w:val="clear" w:color="auto" w:fill="FFFFFF"/>
        </w:rPr>
        <w:t xml:space="preserve">validates the jobs growth reported </w:t>
      </w:r>
      <w:r w:rsidRPr="00DB78BD">
        <w:rPr>
          <w:rFonts w:cstheme="minorHAnsi"/>
          <w:shd w:val="clear" w:color="auto" w:fill="FFFFFF"/>
        </w:rPr>
        <w:t>by the U.S. Department of Energy (DOE)</w:t>
      </w:r>
      <w:r>
        <w:rPr>
          <w:rFonts w:cstheme="minorHAnsi"/>
          <w:shd w:val="clear" w:color="auto" w:fill="FFFFFF"/>
        </w:rPr>
        <w:t xml:space="preserve"> and AWEA in the beginning of the year underscoring</w:t>
      </w:r>
      <w:r w:rsidRPr="00DB78BD">
        <w:rPr>
          <w:rFonts w:cstheme="minorHAnsi"/>
          <w:shd w:val="clear" w:color="auto" w:fill="FFFFFF"/>
        </w:rPr>
        <w:t xml:space="preserve"> the incredible impact of wind power in creating American jobs</w:t>
      </w:r>
      <w:r>
        <w:rPr>
          <w:rFonts w:cstheme="minorHAnsi"/>
          <w:shd w:val="clear" w:color="auto" w:fill="FFFFFF"/>
        </w:rPr>
        <w:t>. M</w:t>
      </w:r>
      <w:r w:rsidRPr="00DB78BD">
        <w:rPr>
          <w:rFonts w:cstheme="minorHAnsi"/>
          <w:shd w:val="clear" w:color="auto" w:fill="FFFFFF"/>
        </w:rPr>
        <w:t>ore Americans now work in wind than in nuclear, coal, natural gas or hydroelectric power plants.</w:t>
      </w:r>
    </w:p>
    <w:p w14:paraId="039E0D3A" w14:textId="77777777" w:rsidR="00DB78BD" w:rsidRDefault="00DB78BD" w:rsidP="00DB78BD">
      <w:pPr>
        <w:spacing w:after="0" w:line="276" w:lineRule="auto"/>
        <w:rPr>
          <w:rFonts w:cstheme="minorHAnsi"/>
          <w:shd w:val="clear" w:color="auto" w:fill="FFFFFF"/>
        </w:rPr>
      </w:pPr>
    </w:p>
    <w:p w14:paraId="3765510E" w14:textId="728A763D" w:rsidR="00DB78BD" w:rsidRPr="001E056A" w:rsidRDefault="00DB78BD" w:rsidP="001E056A">
      <w:pPr>
        <w:spacing w:line="276" w:lineRule="auto"/>
        <w:rPr>
          <w:rFonts w:cstheme="minorHAnsi"/>
          <w:lang w:val="en-US"/>
        </w:rPr>
      </w:pPr>
      <w:r>
        <w:rPr>
          <w:rFonts w:cstheme="minorHAnsi"/>
          <w:lang w:val="en-US"/>
        </w:rPr>
        <w:t>Since its establishment</w:t>
      </w:r>
      <w:r w:rsidRPr="000B1F46">
        <w:rPr>
          <w:rFonts w:cstheme="minorHAnsi"/>
          <w:lang w:val="en-US"/>
        </w:rPr>
        <w:t xml:space="preserve"> in 1995, Ingeteam has commissioned almost 24,000 wind power converters worldwide, accounting for 36,414 MW of installed capacity, more than any of its competitors.  “</w:t>
      </w:r>
      <w:r w:rsidRPr="002B1771">
        <w:rPr>
          <w:rFonts w:cstheme="minorHAnsi"/>
          <w:i/>
          <w:lang w:val="en-US"/>
        </w:rPr>
        <w:t>2016 was a great year: we increased the volume of our deliveries by 32% compared to 2015. These outstanding results are due to our ability to constantly stay ahead of the curve and minimize the LCoE of customers. Our goal, going forward, is to offer ever increasing performance, lifetime and reliability, with a focus on permanent innovation</w:t>
      </w:r>
      <w:r w:rsidRPr="000B1F46">
        <w:rPr>
          <w:rFonts w:cstheme="minorHAnsi"/>
          <w:lang w:val="en-US"/>
        </w:rPr>
        <w:t>”,</w:t>
      </w:r>
      <w:r>
        <w:rPr>
          <w:rFonts w:cstheme="minorHAnsi"/>
          <w:lang w:val="en-US"/>
        </w:rPr>
        <w:t xml:space="preserve"> commented </w:t>
      </w:r>
      <w:r w:rsidRPr="000B1F46">
        <w:rPr>
          <w:rFonts w:cstheme="minorHAnsi"/>
          <w:lang w:val="en-US"/>
        </w:rPr>
        <w:t xml:space="preserve">Ana Goyen, </w:t>
      </w:r>
      <w:r w:rsidR="00462BB9">
        <w:rPr>
          <w:rFonts w:cstheme="minorHAnsi"/>
          <w:lang w:val="en-US"/>
        </w:rPr>
        <w:t xml:space="preserve">Global </w:t>
      </w:r>
      <w:r w:rsidRPr="000B1F46">
        <w:rPr>
          <w:rFonts w:cstheme="minorHAnsi"/>
          <w:lang w:val="en-US"/>
        </w:rPr>
        <w:t>Managing Director of Ingeteam’s Wind Business Unit.</w:t>
      </w:r>
    </w:p>
    <w:p w14:paraId="29B26D47" w14:textId="034DFBEE" w:rsidR="002B1771" w:rsidRPr="000B1F46" w:rsidRDefault="002B1771" w:rsidP="002B1771">
      <w:pPr>
        <w:spacing w:after="0" w:line="276" w:lineRule="auto"/>
        <w:rPr>
          <w:rFonts w:cstheme="minorHAnsi"/>
          <w:lang w:val="en-US"/>
        </w:rPr>
      </w:pPr>
      <w:r>
        <w:rPr>
          <w:rFonts w:cstheme="minorHAnsi"/>
          <w:lang w:val="en-US"/>
        </w:rPr>
        <w:t xml:space="preserve">At </w:t>
      </w:r>
      <w:r w:rsidR="00791B86">
        <w:rPr>
          <w:rFonts w:cstheme="minorHAnsi"/>
          <w:lang w:val="en-US"/>
        </w:rPr>
        <w:t>booth #28</w:t>
      </w:r>
      <w:r w:rsidRPr="00380FA9">
        <w:rPr>
          <w:rFonts w:cstheme="minorHAnsi"/>
          <w:lang w:val="en-US"/>
        </w:rPr>
        <w:t>60</w:t>
      </w:r>
      <w:r>
        <w:rPr>
          <w:rFonts w:cstheme="minorHAnsi"/>
          <w:lang w:val="en-US"/>
        </w:rPr>
        <w:t xml:space="preserve">, </w:t>
      </w:r>
      <w:r w:rsidRPr="000B1F46">
        <w:rPr>
          <w:rFonts w:cstheme="minorHAnsi"/>
          <w:lang w:val="en-US"/>
        </w:rPr>
        <w:t>Ingeteam will showcase its power converters, generators, turbine controllers, Condition Monitoring Systems (CMS), SCADA management systems, as well as O&amp;M services for onshore and offshore wind farms.</w:t>
      </w:r>
    </w:p>
    <w:p w14:paraId="1B6BD882" w14:textId="5C922AA7" w:rsidR="000B1F46" w:rsidRDefault="000B1F46" w:rsidP="00717235">
      <w:pPr>
        <w:shd w:val="clear" w:color="auto" w:fill="FFFFFF"/>
        <w:spacing w:before="75" w:after="75" w:line="276" w:lineRule="auto"/>
        <w:rPr>
          <w:rFonts w:cstheme="minorHAnsi"/>
          <w:lang w:val="en-US"/>
        </w:rPr>
      </w:pPr>
      <w:r w:rsidRPr="000B1F46">
        <w:rPr>
          <w:rFonts w:cstheme="minorHAnsi"/>
          <w:lang w:val="en-US"/>
        </w:rPr>
        <w:t xml:space="preserve">Ingeteam offers </w:t>
      </w:r>
      <w:hyperlink r:id="rId8" w:history="1">
        <w:r w:rsidRPr="00791B86">
          <w:rPr>
            <w:rStyle w:val="Hyperlink"/>
            <w:rFonts w:cstheme="minorHAnsi"/>
            <w:lang w:val="en-US"/>
          </w:rPr>
          <w:t>low and medium v</w:t>
        </w:r>
        <w:r w:rsidR="00791B86" w:rsidRPr="00791B86">
          <w:rPr>
            <w:rStyle w:val="Hyperlink"/>
            <w:rFonts w:cstheme="minorHAnsi"/>
            <w:lang w:val="en-US"/>
          </w:rPr>
          <w:t>oltage power converters</w:t>
        </w:r>
      </w:hyperlink>
      <w:r w:rsidR="00791B86">
        <w:rPr>
          <w:rFonts w:cstheme="minorHAnsi"/>
          <w:lang w:val="en-US"/>
        </w:rPr>
        <w:t xml:space="preserve"> up to 12</w:t>
      </w:r>
      <w:r w:rsidRPr="002B1771">
        <w:rPr>
          <w:rFonts w:cstheme="minorHAnsi"/>
          <w:lang w:val="en-US"/>
        </w:rPr>
        <w:t xml:space="preserve"> MW</w:t>
      </w:r>
      <w:r w:rsidRPr="000B1F46">
        <w:rPr>
          <w:rFonts w:cstheme="minorHAnsi"/>
          <w:lang w:val="en-US"/>
        </w:rPr>
        <w:t xml:space="preserve"> for onshore and offshore applications, optimized for DFIG and FC topologies</w:t>
      </w:r>
      <w:r w:rsidR="00791B86">
        <w:rPr>
          <w:rFonts w:cstheme="minorHAnsi"/>
          <w:lang w:val="en-US"/>
        </w:rPr>
        <w:t>. F</w:t>
      </w:r>
      <w:r w:rsidRPr="000B1F46">
        <w:rPr>
          <w:rFonts w:cstheme="minorHAnsi"/>
          <w:lang w:val="en-US"/>
        </w:rPr>
        <w:t>ull power converters specifically designed for each generator technology (PMG, IG, EESG) and air cooled, air/water cooled and full water cooled solutions for harsh environments</w:t>
      </w:r>
      <w:r w:rsidR="00791B86">
        <w:rPr>
          <w:rFonts w:cstheme="minorHAnsi"/>
          <w:lang w:val="en-US"/>
        </w:rPr>
        <w:t xml:space="preserve">, </w:t>
      </w:r>
      <w:r w:rsidR="00791B86">
        <w:rPr>
          <w:rFonts w:cs="Arial"/>
          <w:color w:val="111111"/>
        </w:rPr>
        <w:t>achieving</w:t>
      </w:r>
      <w:r w:rsidR="00791B86" w:rsidRPr="004B1E46">
        <w:rPr>
          <w:rFonts w:cs="Arial"/>
          <w:color w:val="111111"/>
        </w:rPr>
        <w:t xml:space="preserve"> industry-leading efficiency and reliability</w:t>
      </w:r>
      <w:r w:rsidR="00791B86">
        <w:rPr>
          <w:rFonts w:cs="Arial"/>
          <w:color w:val="111111"/>
        </w:rPr>
        <w:t>;</w:t>
      </w:r>
      <w:r w:rsidR="00791B86" w:rsidRPr="004B1E46">
        <w:rPr>
          <w:rFonts w:cs="Arial"/>
          <w:color w:val="111111"/>
        </w:rPr>
        <w:t xml:space="preserve"> and compl</w:t>
      </w:r>
      <w:r w:rsidR="00791B86">
        <w:rPr>
          <w:rFonts w:cs="Arial"/>
          <w:color w:val="111111"/>
        </w:rPr>
        <w:t>iance</w:t>
      </w:r>
      <w:r w:rsidR="00791B86" w:rsidRPr="004B1E46">
        <w:rPr>
          <w:rFonts w:cs="Arial"/>
          <w:color w:val="111111"/>
        </w:rPr>
        <w:t xml:space="preserve"> with the strictest grid codes</w:t>
      </w:r>
      <w:r w:rsidRPr="000B1F46">
        <w:rPr>
          <w:rFonts w:cstheme="minorHAnsi"/>
          <w:lang w:val="en-US"/>
        </w:rPr>
        <w:t xml:space="preserve">. </w:t>
      </w:r>
    </w:p>
    <w:p w14:paraId="64EB2EB4" w14:textId="2112A46C" w:rsidR="00791B86" w:rsidRDefault="00791B86" w:rsidP="00717235">
      <w:pPr>
        <w:shd w:val="clear" w:color="auto" w:fill="FFFFFF"/>
        <w:spacing w:before="75" w:after="75" w:line="276" w:lineRule="auto"/>
        <w:rPr>
          <w:rFonts w:cstheme="minorHAnsi"/>
        </w:rPr>
      </w:pPr>
      <w:r w:rsidRPr="00791B86">
        <w:rPr>
          <w:rFonts w:cstheme="minorHAnsi"/>
        </w:rPr>
        <w:t>Ingeteam will also exhibit its </w:t>
      </w:r>
      <w:hyperlink r:id="rId9" w:tgtFrame="_blank" w:history="1">
        <w:r w:rsidRPr="00791B86">
          <w:rPr>
            <w:rStyle w:val="Hyperlink"/>
            <w:rFonts w:cstheme="minorHAnsi"/>
          </w:rPr>
          <w:t>Ingesys CMS tool </w:t>
        </w:r>
      </w:hyperlink>
      <w:r w:rsidRPr="00791B86">
        <w:rPr>
          <w:rFonts w:cstheme="minorHAnsi"/>
        </w:rPr>
        <w:t>for the monitoring of vibrations, supervision and status diagnostics of wind turbines. </w:t>
      </w:r>
    </w:p>
    <w:p w14:paraId="78FE4141" w14:textId="56E8021F" w:rsidR="00E26D10" w:rsidRPr="000B1F46" w:rsidRDefault="00E26D10" w:rsidP="00717235">
      <w:pPr>
        <w:shd w:val="clear" w:color="auto" w:fill="FFFFFF"/>
        <w:spacing w:before="75" w:after="75" w:line="276" w:lineRule="auto"/>
        <w:rPr>
          <w:rFonts w:cstheme="minorHAnsi"/>
          <w:lang w:val="en-US"/>
        </w:rPr>
      </w:pPr>
      <w:r>
        <w:rPr>
          <w:rFonts w:cstheme="minorHAnsi"/>
          <w:lang w:val="en-US"/>
        </w:rPr>
        <w:t xml:space="preserve">The </w:t>
      </w:r>
      <w:r w:rsidRPr="00E26D10">
        <w:rPr>
          <w:rFonts w:cstheme="minorHAnsi"/>
          <w:lang w:val="en-US"/>
        </w:rPr>
        <w:t xml:space="preserve">Ingeteam </w:t>
      </w:r>
      <w:hyperlink r:id="rId10" w:history="1">
        <w:r w:rsidRPr="00E26D10">
          <w:rPr>
            <w:rStyle w:val="Hyperlink"/>
            <w:rFonts w:cstheme="minorHAnsi"/>
            <w:lang w:val="en-US"/>
          </w:rPr>
          <w:t>Wind O&amp;M Division</w:t>
        </w:r>
      </w:hyperlink>
      <w:r>
        <w:rPr>
          <w:rFonts w:cstheme="minorHAnsi"/>
          <w:lang w:val="en-US"/>
        </w:rPr>
        <w:t>,</w:t>
      </w:r>
      <w:r w:rsidRPr="00E26D10">
        <w:rPr>
          <w:rFonts w:cstheme="minorHAnsi"/>
          <w:lang w:val="en-US"/>
        </w:rPr>
        <w:t xml:space="preserve"> </w:t>
      </w:r>
      <w:r>
        <w:rPr>
          <w:rFonts w:cstheme="minorHAnsi"/>
          <w:lang w:val="en-US"/>
        </w:rPr>
        <w:t>with more than 6.5</w:t>
      </w:r>
      <w:r w:rsidRPr="00E26D10">
        <w:rPr>
          <w:rFonts w:cstheme="minorHAnsi"/>
          <w:lang w:val="en-US"/>
        </w:rPr>
        <w:t xml:space="preserve"> GW under O&amp;M Services, </w:t>
      </w:r>
      <w:r>
        <w:rPr>
          <w:rFonts w:cstheme="minorHAnsi"/>
          <w:lang w:val="en-US"/>
        </w:rPr>
        <w:t>will present</w:t>
      </w:r>
      <w:r w:rsidRPr="00E26D10">
        <w:rPr>
          <w:rFonts w:cstheme="minorHAnsi"/>
          <w:lang w:val="en-US"/>
        </w:rPr>
        <w:t xml:space="preserve"> a wide</w:t>
      </w:r>
      <w:r>
        <w:rPr>
          <w:rFonts w:cstheme="minorHAnsi"/>
          <w:lang w:val="en-US"/>
        </w:rPr>
        <w:t xml:space="preserve"> portfolio of Wind O&amp;M Services like</w:t>
      </w:r>
      <w:r w:rsidRPr="00E26D10">
        <w:rPr>
          <w:rFonts w:cstheme="minorHAnsi"/>
          <w:lang w:val="en-US"/>
        </w:rPr>
        <w:t xml:space="preserve"> Scheduled Maintenance, Corrective Maintenance, Full Service Agreements, EoWI and Blades Services.</w:t>
      </w:r>
    </w:p>
    <w:p w14:paraId="135DB4F1" w14:textId="483169E8" w:rsidR="000B1F46" w:rsidRPr="000B1F46" w:rsidRDefault="00791B86" w:rsidP="00717235">
      <w:pPr>
        <w:shd w:val="clear" w:color="auto" w:fill="FFFFFF"/>
        <w:spacing w:before="75" w:after="75" w:line="276" w:lineRule="auto"/>
        <w:rPr>
          <w:rFonts w:cstheme="minorHAnsi"/>
          <w:lang w:val="en-US"/>
        </w:rPr>
      </w:pPr>
      <w:r>
        <w:rPr>
          <w:rFonts w:cstheme="minorHAnsi"/>
          <w:lang w:val="en-US"/>
        </w:rPr>
        <w:lastRenderedPageBreak/>
        <w:t>S</w:t>
      </w:r>
      <w:r w:rsidRPr="000B1F46">
        <w:rPr>
          <w:rFonts w:cstheme="minorHAnsi"/>
          <w:lang w:val="en-US"/>
        </w:rPr>
        <w:t>imilarly</w:t>
      </w:r>
      <w:r>
        <w:rPr>
          <w:rFonts w:cstheme="minorHAnsi"/>
          <w:lang w:val="en-US"/>
        </w:rPr>
        <w:t>,</w:t>
      </w:r>
      <w:r w:rsidRPr="000B1F46">
        <w:rPr>
          <w:rFonts w:cstheme="minorHAnsi"/>
          <w:lang w:val="en-US"/>
        </w:rPr>
        <w:t xml:space="preserve"> </w:t>
      </w:r>
      <w:r>
        <w:rPr>
          <w:rFonts w:cstheme="minorHAnsi"/>
          <w:lang w:val="en-US"/>
        </w:rPr>
        <w:t>visitors</w:t>
      </w:r>
      <w:r w:rsidR="000B1F46" w:rsidRPr="000B1F46">
        <w:rPr>
          <w:rFonts w:cstheme="minorHAnsi"/>
          <w:lang w:val="en-US"/>
        </w:rPr>
        <w:t xml:space="preserve"> will find INDAR´s wide range of</w:t>
      </w:r>
      <w:r w:rsidR="000B1F46" w:rsidRPr="002B1771">
        <w:rPr>
          <w:rFonts w:cstheme="minorHAnsi"/>
          <w:lang w:val="en-US"/>
        </w:rPr>
        <w:t xml:space="preserve"> </w:t>
      </w:r>
      <w:hyperlink r:id="rId11" w:history="1">
        <w:r w:rsidR="000B1F46" w:rsidRPr="00791B86">
          <w:rPr>
            <w:rStyle w:val="Hyperlink"/>
            <w:rFonts w:cstheme="minorHAnsi"/>
            <w:lang w:val="en-US"/>
          </w:rPr>
          <w:t>wind generators</w:t>
        </w:r>
      </w:hyperlink>
      <w:r w:rsidR="000B1F46" w:rsidRPr="000B1F46">
        <w:rPr>
          <w:rFonts w:cstheme="minorHAnsi"/>
          <w:lang w:val="en-US"/>
        </w:rPr>
        <w:t xml:space="preserve">, manufactured in different topologies (DFIG, DFM and PMG). Overall Indar wind generators are recognized for their high efficiency and </w:t>
      </w:r>
      <w:r w:rsidR="002B1771">
        <w:rPr>
          <w:rFonts w:cstheme="minorHAnsi"/>
          <w:lang w:val="en-US"/>
        </w:rPr>
        <w:t>robust</w:t>
      </w:r>
      <w:r w:rsidR="000B1F46" w:rsidRPr="000B1F46">
        <w:rPr>
          <w:rFonts w:cstheme="minorHAnsi"/>
          <w:lang w:val="en-US"/>
        </w:rPr>
        <w:t>ness, having obtained in parallel the recognition of the most demanding ener</w:t>
      </w:r>
      <w:r w:rsidR="00002093">
        <w:rPr>
          <w:rFonts w:cstheme="minorHAnsi"/>
          <w:lang w:val="en-US"/>
        </w:rPr>
        <w:t>gy utilities and the approval of</w:t>
      </w:r>
      <w:r w:rsidR="000B1F46" w:rsidRPr="000B1F46">
        <w:rPr>
          <w:rFonts w:cstheme="minorHAnsi"/>
          <w:lang w:val="en-US"/>
        </w:rPr>
        <w:t xml:space="preserve"> </w:t>
      </w:r>
      <w:r w:rsidR="00002093">
        <w:rPr>
          <w:rFonts w:cstheme="minorHAnsi"/>
          <w:lang w:val="en-US"/>
        </w:rPr>
        <w:t>the certification bodies and</w:t>
      </w:r>
      <w:r w:rsidR="000B1F46" w:rsidRPr="000B1F46">
        <w:rPr>
          <w:rFonts w:cstheme="minorHAnsi"/>
          <w:lang w:val="en-US"/>
        </w:rPr>
        <w:t xml:space="preserve"> standards worldwide (</w:t>
      </w:r>
      <w:r>
        <w:rPr>
          <w:rFonts w:cstheme="minorHAnsi"/>
          <w:lang w:val="en-US"/>
        </w:rPr>
        <w:t xml:space="preserve">including </w:t>
      </w:r>
      <w:r w:rsidR="000B1F46" w:rsidRPr="000B1F46">
        <w:rPr>
          <w:rFonts w:cstheme="minorHAnsi"/>
          <w:lang w:val="en-US"/>
        </w:rPr>
        <w:t>UL).</w:t>
      </w:r>
    </w:p>
    <w:p w14:paraId="006035DC" w14:textId="6CFC8C20" w:rsidR="000B1F46" w:rsidRPr="000B1F46" w:rsidRDefault="002B1771" w:rsidP="00717235">
      <w:pPr>
        <w:shd w:val="clear" w:color="auto" w:fill="FFFFFF"/>
        <w:spacing w:before="75" w:after="75" w:line="276" w:lineRule="auto"/>
        <w:rPr>
          <w:rFonts w:cstheme="minorHAnsi"/>
          <w:lang w:val="en-US"/>
        </w:rPr>
      </w:pPr>
      <w:r>
        <w:rPr>
          <w:rFonts w:cstheme="minorHAnsi"/>
          <w:lang w:val="en-US"/>
        </w:rPr>
        <w:t>Finally, Ingeteam will present</w:t>
      </w:r>
      <w:r w:rsidR="000B1F46" w:rsidRPr="000B1F46">
        <w:rPr>
          <w:rFonts w:cstheme="minorHAnsi"/>
        </w:rPr>
        <w:t xml:space="preserve"> </w:t>
      </w:r>
      <w:hyperlink r:id="rId12" w:history="1">
        <w:r w:rsidR="000B1F46" w:rsidRPr="00791B86">
          <w:rPr>
            <w:rStyle w:val="Hyperlink"/>
            <w:rFonts w:cstheme="minorHAnsi"/>
            <w:i/>
          </w:rPr>
          <w:t>INGECON WIND FIX2VAR SPEED</w:t>
        </w:r>
      </w:hyperlink>
      <w:r w:rsidR="000B1F46" w:rsidRPr="000B1F46">
        <w:rPr>
          <w:rFonts w:cstheme="minorHAnsi"/>
        </w:rPr>
        <w:t>, a ground-breaking autonomous power conversion system that increases the</w:t>
      </w:r>
      <w:r w:rsidR="000B1F46" w:rsidRPr="000B1F46">
        <w:rPr>
          <w:rFonts w:cstheme="minorHAnsi"/>
          <w:lang w:val="en-US"/>
        </w:rPr>
        <w:t xml:space="preserve"> Annual Energy Production (AEP), lifetime and grid-performance of</w:t>
      </w:r>
      <w:r w:rsidR="000B1F46" w:rsidRPr="000B1F46">
        <w:rPr>
          <w:rFonts w:cstheme="minorHAnsi"/>
        </w:rPr>
        <w:t xml:space="preserve"> fixed-speed wind </w:t>
      </w:r>
      <w:r w:rsidR="000B1F46" w:rsidRPr="000B1F46">
        <w:rPr>
          <w:rFonts w:cstheme="minorHAnsi"/>
          <w:lang w:val="en-US"/>
        </w:rPr>
        <w:t>turbines by enabling them to transform to variable-speed machines to best match wind conditions.</w:t>
      </w:r>
    </w:p>
    <w:p w14:paraId="7EE02161" w14:textId="12CB8C0D" w:rsidR="008B07BA" w:rsidRPr="00462BB9" w:rsidRDefault="008B07BA" w:rsidP="00462BB9">
      <w:pPr>
        <w:spacing w:line="276" w:lineRule="auto"/>
        <w:jc w:val="both"/>
        <w:rPr>
          <w:rFonts w:cstheme="minorHAnsi"/>
        </w:rPr>
      </w:pPr>
      <w:r w:rsidRPr="00CF2774">
        <w:rPr>
          <w:rFonts w:cstheme="minorHAnsi"/>
        </w:rPr>
        <w:t xml:space="preserve">For more information please visit </w:t>
      </w:r>
      <w:hyperlink r:id="rId13" w:history="1">
        <w:r w:rsidRPr="00CF2774">
          <w:rPr>
            <w:rStyle w:val="Hyperlink"/>
            <w:rFonts w:cstheme="minorHAnsi"/>
            <w:color w:val="auto"/>
          </w:rPr>
          <w:t>www.ingeteam.com</w:t>
        </w:r>
      </w:hyperlink>
      <w:r>
        <w:rPr>
          <w:rStyle w:val="Hyperlink"/>
          <w:rFonts w:cstheme="minorHAnsi"/>
          <w:color w:val="auto"/>
        </w:rPr>
        <w:t xml:space="preserve"> </w:t>
      </w:r>
    </w:p>
    <w:p w14:paraId="0EF821FE" w14:textId="77777777" w:rsidR="00E80381" w:rsidRPr="00096F6E" w:rsidRDefault="00E80381" w:rsidP="00E314F2">
      <w:pPr>
        <w:pStyle w:val="Body"/>
        <w:jc w:val="both"/>
        <w:rPr>
          <w:rFonts w:ascii="Calibri" w:hAnsi="Calibri"/>
          <w:b/>
          <w:sz w:val="24"/>
          <w:szCs w:val="24"/>
          <w:lang w:val="en-GB"/>
        </w:rPr>
      </w:pPr>
    </w:p>
    <w:p w14:paraId="603CD641" w14:textId="77777777" w:rsidR="00C250EA" w:rsidRPr="00913579" w:rsidRDefault="00C250EA" w:rsidP="00E314F2">
      <w:pPr>
        <w:pStyle w:val="Body"/>
        <w:jc w:val="both"/>
        <w:rPr>
          <w:rFonts w:ascii="Calibri" w:hAnsi="Calibri"/>
          <w:b/>
          <w:sz w:val="24"/>
          <w:szCs w:val="24"/>
        </w:rPr>
      </w:pPr>
      <w:r w:rsidRPr="00913579">
        <w:rPr>
          <w:rFonts w:ascii="Calibri" w:hAnsi="Calibri"/>
          <w:b/>
          <w:sz w:val="24"/>
          <w:szCs w:val="24"/>
        </w:rPr>
        <w:t>END</w:t>
      </w:r>
    </w:p>
    <w:p w14:paraId="18F4524F" w14:textId="77777777" w:rsidR="00C56C39" w:rsidRDefault="00C56C39" w:rsidP="00E314F2">
      <w:pPr>
        <w:pStyle w:val="Body"/>
        <w:jc w:val="both"/>
        <w:rPr>
          <w:rFonts w:ascii="Calibri" w:hAnsi="Calibri"/>
          <w:b/>
          <w:color w:val="C00000"/>
          <w:sz w:val="24"/>
          <w:szCs w:val="24"/>
        </w:rPr>
      </w:pPr>
    </w:p>
    <w:p w14:paraId="004F48C7" w14:textId="44E709DB" w:rsidR="00C250EA" w:rsidRPr="001E056A" w:rsidRDefault="00C250EA" w:rsidP="00E314F2">
      <w:pPr>
        <w:pStyle w:val="Body"/>
        <w:jc w:val="both"/>
        <w:rPr>
          <w:rFonts w:asciiTheme="minorHAnsi" w:hAnsiTheme="minorHAnsi" w:cstheme="minorHAnsi"/>
          <w:b/>
          <w:color w:val="C00000"/>
          <w:sz w:val="24"/>
          <w:szCs w:val="24"/>
        </w:rPr>
      </w:pPr>
      <w:r w:rsidRPr="00F645FE">
        <w:rPr>
          <w:rFonts w:asciiTheme="minorHAnsi" w:hAnsiTheme="minorHAnsi" w:cstheme="minorHAnsi"/>
          <w:b/>
          <w:color w:val="C00000"/>
          <w:sz w:val="24"/>
          <w:szCs w:val="24"/>
        </w:rPr>
        <w:t>Note to Editors</w:t>
      </w:r>
    </w:p>
    <w:p w14:paraId="149034FF" w14:textId="77777777" w:rsidR="000B1F46" w:rsidRPr="005B0905" w:rsidRDefault="000B1F46" w:rsidP="000B1F46">
      <w:pPr>
        <w:shd w:val="clear" w:color="auto" w:fill="FFFFFF"/>
        <w:spacing w:before="75" w:after="75" w:line="240" w:lineRule="auto"/>
        <w:rPr>
          <w:rFonts w:eastAsia="Times New Roman" w:cstheme="minorHAnsi"/>
          <w:color w:val="000000" w:themeColor="text1"/>
          <w:lang w:val="en-US" w:eastAsia="en-GB"/>
        </w:rPr>
      </w:pPr>
      <w:r w:rsidRPr="005B0905">
        <w:rPr>
          <w:rFonts w:eastAsia="Times New Roman" w:cstheme="minorHAnsi"/>
          <w:b/>
          <w:bCs/>
          <w:color w:val="000000" w:themeColor="text1"/>
          <w:lang w:val="en-US" w:eastAsia="en-GB"/>
        </w:rPr>
        <w:t>About Ingeteam and Indar</w:t>
      </w:r>
    </w:p>
    <w:p w14:paraId="7B4DCC89" w14:textId="2F0B8406" w:rsidR="000B1F46" w:rsidRPr="005B0905" w:rsidRDefault="000B1F46" w:rsidP="002C40AC">
      <w:pPr>
        <w:shd w:val="clear" w:color="auto" w:fill="FFFFFF"/>
        <w:spacing w:before="75" w:after="75" w:line="240" w:lineRule="auto"/>
        <w:rPr>
          <w:rFonts w:eastAsia="Times New Roman" w:cstheme="minorHAnsi"/>
          <w:color w:val="000000" w:themeColor="text1"/>
          <w:lang w:val="en-US" w:eastAsia="en-GB"/>
        </w:rPr>
      </w:pPr>
      <w:r w:rsidRPr="005B0905">
        <w:rPr>
          <w:rFonts w:eastAsia="Times New Roman" w:cstheme="minorHAnsi"/>
          <w:color w:val="000000" w:themeColor="text1"/>
          <w:lang w:val="en-US" w:eastAsia="en-GB"/>
        </w:rPr>
        <w:t xml:space="preserve">The Ingeteam Group is a market leader specializing in the development of electrical equipment, motors, generators (Indar), frequency converters, electrical engineering and generation plants. With more than 60 years of experience in the electrical sector, the company currently has </w:t>
      </w:r>
      <w:r w:rsidR="002C40AC">
        <w:rPr>
          <w:rFonts w:eastAsia="Times New Roman" w:cstheme="minorHAnsi"/>
          <w:color w:val="000000" w:themeColor="text1"/>
          <w:lang w:val="en-US" w:eastAsia="en-GB"/>
        </w:rPr>
        <w:t>3,9</w:t>
      </w:r>
      <w:r w:rsidRPr="005B0905">
        <w:rPr>
          <w:rFonts w:eastAsia="Times New Roman" w:cstheme="minorHAnsi"/>
          <w:color w:val="000000" w:themeColor="text1"/>
          <w:lang w:val="en-US" w:eastAsia="en-GB"/>
        </w:rPr>
        <w:t>00 professionals, of which 11% are dedicated to R&amp;D. The Inge</w:t>
      </w:r>
      <w:r w:rsidR="002C40AC">
        <w:rPr>
          <w:rFonts w:eastAsia="Times New Roman" w:cstheme="minorHAnsi"/>
          <w:color w:val="000000" w:themeColor="text1"/>
          <w:lang w:val="en-US" w:eastAsia="en-GB"/>
        </w:rPr>
        <w:t>team Group primarily serves five</w:t>
      </w:r>
      <w:r w:rsidRPr="005B0905">
        <w:rPr>
          <w:rFonts w:eastAsia="Times New Roman" w:cstheme="minorHAnsi"/>
          <w:color w:val="000000" w:themeColor="text1"/>
          <w:lang w:val="en-US" w:eastAsia="en-GB"/>
        </w:rPr>
        <w:t xml:space="preserve"> key sectors: </w:t>
      </w:r>
      <w:r w:rsidR="002C40AC">
        <w:rPr>
          <w:rFonts w:eastAsia="Times New Roman" w:cstheme="minorHAnsi"/>
          <w:color w:val="000000" w:themeColor="text1"/>
          <w:lang w:val="en-US" w:eastAsia="en-GB"/>
        </w:rPr>
        <w:t>energy, power transmission &amp; distribution, steel, marine and r</w:t>
      </w:r>
      <w:r w:rsidR="002C40AC" w:rsidRPr="002C40AC">
        <w:rPr>
          <w:rFonts w:eastAsia="Times New Roman" w:cstheme="minorHAnsi"/>
          <w:color w:val="000000" w:themeColor="text1"/>
          <w:lang w:val="en-US" w:eastAsia="en-GB"/>
        </w:rPr>
        <w:t>ail</w:t>
      </w:r>
      <w:r w:rsidRPr="005B0905">
        <w:rPr>
          <w:rFonts w:eastAsia="Times New Roman" w:cstheme="minorHAnsi"/>
          <w:color w:val="000000" w:themeColor="text1"/>
          <w:lang w:val="en-US" w:eastAsia="en-GB"/>
        </w:rPr>
        <w:t xml:space="preserve">. </w:t>
      </w:r>
    </w:p>
    <w:p w14:paraId="72ACA2EC" w14:textId="4CBA9B30" w:rsidR="000B1F46" w:rsidRPr="005B0905" w:rsidRDefault="000B1F46" w:rsidP="000B1F46">
      <w:pPr>
        <w:shd w:val="clear" w:color="auto" w:fill="FFFFFF"/>
        <w:spacing w:before="75" w:after="75" w:line="240" w:lineRule="auto"/>
        <w:rPr>
          <w:rFonts w:eastAsia="Times New Roman" w:cstheme="minorHAnsi"/>
          <w:color w:val="000000" w:themeColor="text1"/>
          <w:lang w:val="en-US" w:eastAsia="en-GB"/>
        </w:rPr>
      </w:pPr>
      <w:r w:rsidRPr="005B0905">
        <w:rPr>
          <w:rFonts w:eastAsia="Times New Roman" w:cstheme="minorHAnsi"/>
          <w:color w:val="000000" w:themeColor="text1"/>
          <w:lang w:val="en-US" w:eastAsia="en-GB"/>
        </w:rPr>
        <w:t>Within the wind energy sector, Ingeteam is an independent supplier of power converters, turbine controllers, Condition Monitoring Systems (CMS), SCADA management systems and O&amp;M services for wind turbines up to 1</w:t>
      </w:r>
      <w:r w:rsidR="002C40AC">
        <w:rPr>
          <w:rFonts w:eastAsia="Times New Roman" w:cstheme="minorHAnsi"/>
          <w:color w:val="000000" w:themeColor="text1"/>
          <w:lang w:val="en-US" w:eastAsia="en-GB"/>
        </w:rPr>
        <w:t>2</w:t>
      </w:r>
      <w:r w:rsidRPr="005B0905">
        <w:rPr>
          <w:rFonts w:eastAsia="Times New Roman" w:cstheme="minorHAnsi"/>
          <w:color w:val="000000" w:themeColor="text1"/>
          <w:lang w:val="en-US" w:eastAsia="en-GB"/>
        </w:rPr>
        <w:t xml:space="preserve"> MW for onshore and offsh</w:t>
      </w:r>
      <w:r w:rsidR="002C40AC">
        <w:rPr>
          <w:rFonts w:eastAsia="Times New Roman" w:cstheme="minorHAnsi"/>
          <w:color w:val="000000" w:themeColor="text1"/>
          <w:lang w:val="en-US" w:eastAsia="en-GB"/>
        </w:rPr>
        <w:t>ore applications. With over 36</w:t>
      </w:r>
      <w:r w:rsidRPr="005B0905">
        <w:rPr>
          <w:rFonts w:eastAsia="Times New Roman" w:cstheme="minorHAnsi"/>
          <w:color w:val="000000" w:themeColor="text1"/>
          <w:lang w:val="en-US" w:eastAsia="en-GB"/>
        </w:rPr>
        <w:t xml:space="preserve"> GW of installed wind power capacity worldwide, 7</w:t>
      </w:r>
      <w:r w:rsidR="002C40AC">
        <w:rPr>
          <w:rFonts w:eastAsia="Times New Roman" w:cstheme="minorHAnsi"/>
          <w:color w:val="000000" w:themeColor="text1"/>
          <w:lang w:val="en-US" w:eastAsia="en-GB"/>
        </w:rPr>
        <w:t>.5</w:t>
      </w:r>
      <w:r w:rsidRPr="005B0905">
        <w:rPr>
          <w:rFonts w:eastAsia="Times New Roman" w:cstheme="minorHAnsi"/>
          <w:color w:val="000000" w:themeColor="text1"/>
          <w:lang w:val="en-US" w:eastAsia="en-GB"/>
        </w:rPr>
        <w:t xml:space="preserve">% of all wind turbines operate with Ingeteam technology. A leading company in the provision of </w:t>
      </w:r>
      <w:r w:rsidR="002C40AC">
        <w:rPr>
          <w:rFonts w:eastAsia="Times New Roman" w:cstheme="minorHAnsi"/>
          <w:color w:val="000000" w:themeColor="text1"/>
          <w:lang w:val="en-US" w:eastAsia="en-GB"/>
        </w:rPr>
        <w:t>O&amp;M</w:t>
      </w:r>
      <w:r w:rsidRPr="005B0905">
        <w:rPr>
          <w:rFonts w:eastAsia="Times New Roman" w:cstheme="minorHAnsi"/>
          <w:color w:val="000000" w:themeColor="text1"/>
          <w:lang w:val="en-US" w:eastAsia="en-GB"/>
        </w:rPr>
        <w:t xml:space="preserve"> services at energy generating and exchange facilities, it has a total maintained power of more than 6.5 GW. </w:t>
      </w:r>
    </w:p>
    <w:p w14:paraId="63F31B03" w14:textId="4EC04318" w:rsidR="000B1F46" w:rsidRPr="005B0905" w:rsidRDefault="000B1F46" w:rsidP="000B1F46">
      <w:pPr>
        <w:shd w:val="clear" w:color="auto" w:fill="FFFFFF"/>
        <w:spacing w:before="75" w:line="240" w:lineRule="auto"/>
        <w:rPr>
          <w:rFonts w:eastAsia="Times New Roman" w:cstheme="minorHAnsi"/>
          <w:color w:val="000000" w:themeColor="text1"/>
          <w:lang w:val="en-US" w:eastAsia="en-GB"/>
        </w:rPr>
      </w:pPr>
      <w:r w:rsidRPr="005B0905">
        <w:rPr>
          <w:rFonts w:eastAsia="Times New Roman" w:cstheme="minorHAnsi"/>
          <w:color w:val="000000" w:themeColor="text1"/>
          <w:lang w:val="en-US" w:eastAsia="en-GB"/>
        </w:rPr>
        <w:t>Our global footprint includes manufacturing facilities in Europe, North and South America, and sales and service centers strategically located all over the world.</w:t>
      </w:r>
      <w:r w:rsidRPr="005B0905">
        <w:rPr>
          <w:rFonts w:eastAsia="Times New Roman" w:cstheme="minorHAnsi"/>
          <w:color w:val="000000" w:themeColor="text1"/>
          <w:lang w:val="en-US" w:eastAsia="en-GB"/>
        </w:rPr>
        <w:br/>
      </w:r>
      <w:r w:rsidRPr="005B0905">
        <w:rPr>
          <w:rFonts w:eastAsia="Times New Roman" w:cstheme="minorHAnsi"/>
          <w:color w:val="000000" w:themeColor="text1"/>
          <w:lang w:val="en-US" w:eastAsia="en-GB"/>
        </w:rPr>
        <w:br/>
        <w:t>As part of The Ingeteam Group, Indar Electric is a company dedicated to the design and manufacturing of generators, suiting the requirements of each and every customer. Indar has manufactured generators and motors since 1940 and hosts one of the most capable test benches in the world.</w:t>
      </w:r>
      <w:r w:rsidRPr="005B0905">
        <w:rPr>
          <w:rFonts w:eastAsia="Times New Roman" w:cstheme="minorHAnsi"/>
          <w:color w:val="000000" w:themeColor="text1"/>
          <w:lang w:val="en-US" w:eastAsia="en-GB"/>
        </w:rPr>
        <w:br/>
      </w:r>
      <w:r w:rsidRPr="005B0905">
        <w:rPr>
          <w:rFonts w:eastAsia="Times New Roman" w:cstheme="minorHAnsi"/>
          <w:color w:val="000000" w:themeColor="text1"/>
          <w:lang w:val="en-US" w:eastAsia="en-GB"/>
        </w:rPr>
        <w:br/>
        <w:t>INDAR’s wind generators are designed to operate in a range which covers the entire market energy requirements. It supplies asynchronous and synchronous generators with output powers ranging from 1 MW to 9 MW a</w:t>
      </w:r>
      <w:r w:rsidR="002C40AC">
        <w:rPr>
          <w:rFonts w:eastAsia="Times New Roman" w:cstheme="minorHAnsi"/>
          <w:color w:val="000000" w:themeColor="text1"/>
          <w:lang w:val="en-US" w:eastAsia="en-GB"/>
        </w:rPr>
        <w:t>nd voltages from 690 V to 15</w:t>
      </w:r>
      <w:r w:rsidRPr="005B0905">
        <w:rPr>
          <w:rFonts w:eastAsia="Times New Roman" w:cstheme="minorHAnsi"/>
          <w:color w:val="000000" w:themeColor="text1"/>
          <w:lang w:val="en-US" w:eastAsia="en-GB"/>
        </w:rPr>
        <w:t xml:space="preserve"> </w:t>
      </w:r>
      <w:r w:rsidR="002C40AC">
        <w:rPr>
          <w:rFonts w:eastAsia="Times New Roman" w:cstheme="minorHAnsi"/>
          <w:color w:val="000000" w:themeColor="text1"/>
          <w:lang w:val="en-US" w:eastAsia="en-GB"/>
        </w:rPr>
        <w:t>k</w:t>
      </w:r>
      <w:r w:rsidRPr="005B0905">
        <w:rPr>
          <w:rFonts w:eastAsia="Times New Roman" w:cstheme="minorHAnsi"/>
          <w:color w:val="000000" w:themeColor="text1"/>
          <w:lang w:val="en-US" w:eastAsia="en-GB"/>
        </w:rPr>
        <w:t>V.</w:t>
      </w:r>
    </w:p>
    <w:p w14:paraId="04B6AD04" w14:textId="77777777" w:rsidR="00C250EA" w:rsidRPr="000B1F46" w:rsidRDefault="00C250EA" w:rsidP="00C250EA">
      <w:pPr>
        <w:rPr>
          <w:rFonts w:ascii="Calibri" w:hAnsi="Calibri"/>
          <w:sz w:val="20"/>
          <w:szCs w:val="20"/>
          <w:lang w:val="en-US"/>
        </w:rPr>
      </w:pPr>
    </w:p>
    <w:p w14:paraId="6F181E6F" w14:textId="77777777" w:rsidR="00C250EA" w:rsidRPr="00BC56CC" w:rsidRDefault="00C250EA" w:rsidP="00C250EA">
      <w:pPr>
        <w:rPr>
          <w:rFonts w:ascii="Calibri" w:hAnsi="Calibri"/>
          <w:b/>
          <w:sz w:val="20"/>
          <w:szCs w:val="20"/>
        </w:rPr>
      </w:pPr>
      <w:r w:rsidRPr="00BC56CC">
        <w:rPr>
          <w:rFonts w:ascii="Calibri" w:hAnsi="Calibri"/>
          <w:b/>
          <w:noProof/>
          <w:sz w:val="20"/>
          <w:szCs w:val="20"/>
          <w:lang w:val="en-US"/>
        </w:rPr>
        <mc:AlternateContent>
          <mc:Choice Requires="wps">
            <w:drawing>
              <wp:anchor distT="4294967295" distB="4294967295" distL="114300" distR="114300" simplePos="0" relativeHeight="251659264" behindDoc="0" locked="0" layoutInCell="1" allowOverlap="1" wp14:anchorId="400481A5" wp14:editId="07EE74FB">
                <wp:simplePos x="0" y="0"/>
                <wp:positionH relativeFrom="column">
                  <wp:posOffset>-22860</wp:posOffset>
                </wp:positionH>
                <wp:positionV relativeFrom="paragraph">
                  <wp:posOffset>-99696</wp:posOffset>
                </wp:positionV>
                <wp:extent cx="53721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D22FBC" id="_x0000_t32" coordsize="21600,21600" o:spt="32" o:oned="t" path="m,l21600,21600e" filled="f">
                <v:path arrowok="t" fillok="f" o:connecttype="none"/>
                <o:lock v:ext="edit" shapetype="t"/>
              </v:shapetype>
              <v:shape id="Straight Arrow Connector 2" o:spid="_x0000_s1026" type="#_x0000_t32" style="position:absolute;margin-left:-1.8pt;margin-top:-7.85pt;width:423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"/>
            </w:pict>
          </mc:Fallback>
        </mc:AlternateContent>
      </w:r>
      <w:r w:rsidRPr="00BC56CC">
        <w:rPr>
          <w:rFonts w:ascii="Calibri" w:hAnsi="Calibri"/>
          <w:b/>
          <w:sz w:val="20"/>
          <w:szCs w:val="20"/>
        </w:rPr>
        <w:t>For further information, please contact:</w:t>
      </w:r>
    </w:p>
    <w:p w14:paraId="346D550E" w14:textId="25C89562" w:rsidR="00354833" w:rsidRDefault="00C250EA" w:rsidP="00462BB9">
      <w:pPr>
        <w:rPr>
          <w:rFonts w:ascii="Calibri" w:hAnsi="Calibri"/>
          <w:sz w:val="20"/>
          <w:szCs w:val="20"/>
        </w:rPr>
      </w:pPr>
      <w:r w:rsidRPr="0016675D">
        <w:rPr>
          <w:rFonts w:ascii="Calibri" w:hAnsi="Calibri"/>
          <w:sz w:val="20"/>
          <w:szCs w:val="20"/>
        </w:rPr>
        <w:t xml:space="preserve">Anneleen Van den Broeck, Marketing &amp; Communications Manager, </w:t>
      </w:r>
      <w:r w:rsidR="00BC56CC">
        <w:rPr>
          <w:rFonts w:ascii="Calibri" w:hAnsi="Calibri"/>
          <w:sz w:val="20"/>
          <w:szCs w:val="20"/>
        </w:rPr>
        <w:t>Ingeteam</w:t>
      </w:r>
      <w:r w:rsidR="00BC56CC">
        <w:rPr>
          <w:rFonts w:ascii="Calibri" w:hAnsi="Calibri"/>
          <w:sz w:val="20"/>
          <w:szCs w:val="20"/>
        </w:rPr>
        <w:br/>
      </w:r>
      <w:r w:rsidRPr="0016675D">
        <w:rPr>
          <w:rFonts w:ascii="Calibri" w:hAnsi="Calibri"/>
          <w:sz w:val="20"/>
          <w:szCs w:val="20"/>
        </w:rPr>
        <w:t>+34-626 52 17 40 / +34-948 288 160</w:t>
      </w:r>
      <w:r w:rsidR="00BC56CC">
        <w:rPr>
          <w:rFonts w:ascii="Calibri" w:hAnsi="Calibri"/>
          <w:sz w:val="20"/>
          <w:szCs w:val="20"/>
        </w:rPr>
        <w:t xml:space="preserve"> - </w:t>
      </w:r>
      <w:hyperlink r:id="rId14" w:history="1">
        <w:r w:rsidRPr="0016675D">
          <w:rPr>
            <w:rStyle w:val="Hyperlink"/>
            <w:rFonts w:ascii="Calibri" w:hAnsi="Calibri"/>
            <w:sz w:val="20"/>
            <w:szCs w:val="20"/>
          </w:rPr>
          <w:t>Anneleen.VandenBroeck@ingeteam.com</w:t>
        </w:r>
      </w:hyperlink>
      <w:r w:rsidRPr="0016675D">
        <w:rPr>
          <w:rFonts w:ascii="Calibri" w:hAnsi="Calibri"/>
          <w:sz w:val="20"/>
          <w:szCs w:val="20"/>
        </w:rPr>
        <w:t xml:space="preserve"> </w:t>
      </w:r>
      <w:r w:rsidR="00BC56CC">
        <w:rPr>
          <w:rFonts w:ascii="Calibri" w:hAnsi="Calibri"/>
          <w:sz w:val="20"/>
          <w:szCs w:val="20"/>
        </w:rPr>
        <w:br/>
      </w:r>
      <w:hyperlink r:id="rId15" w:history="1">
        <w:r w:rsidR="00BC56CC" w:rsidRPr="00F66810">
          <w:rPr>
            <w:rStyle w:val="Hyperlink"/>
            <w:rFonts w:ascii="Calibri" w:hAnsi="Calibri"/>
            <w:sz w:val="20"/>
            <w:szCs w:val="20"/>
          </w:rPr>
          <w:t>www.ingeteam.com</w:t>
        </w:r>
      </w:hyperlink>
      <w:r w:rsidR="00BC56CC">
        <w:rPr>
          <w:rFonts w:ascii="Calibri" w:hAnsi="Calibri"/>
          <w:sz w:val="20"/>
          <w:szCs w:val="20"/>
        </w:rPr>
        <w:t xml:space="preserve"> </w:t>
      </w:r>
    </w:p>
    <w:p w14:paraId="73EC9317" w14:textId="77777777" w:rsidR="001E056A" w:rsidRDefault="001E056A" w:rsidP="001E056A">
      <w:r>
        <w:t>OR</w:t>
      </w:r>
    </w:p>
    <w:p w14:paraId="132E57D7" w14:textId="1F2118BA" w:rsidR="001E056A" w:rsidRPr="00462BB9" w:rsidRDefault="001E056A" w:rsidP="00462BB9">
      <w:pPr>
        <w:rPr>
          <w:rFonts w:ascii="Calibri" w:hAnsi="Calibri"/>
          <w:sz w:val="20"/>
          <w:szCs w:val="20"/>
        </w:rPr>
      </w:pPr>
      <w:r w:rsidRPr="00A674ED">
        <w:rPr>
          <w:rFonts w:eastAsia="Times New Roman" w:cs="Arial"/>
          <w:bCs/>
          <w:sz w:val="18"/>
          <w:szCs w:val="18"/>
          <w:lang w:eastAsia="en-GB"/>
        </w:rPr>
        <w:t>Jonathan Collings - Alesia Communications</w:t>
      </w:r>
      <w:r w:rsidRPr="00A674ED">
        <w:rPr>
          <w:rFonts w:eastAsia="Times New Roman" w:cs="Arial"/>
          <w:bCs/>
          <w:sz w:val="18"/>
          <w:szCs w:val="18"/>
          <w:lang w:eastAsia="en-GB"/>
        </w:rPr>
        <w:br/>
      </w:r>
      <w:r>
        <w:rPr>
          <w:rFonts w:eastAsia="Times New Roman" w:cs="Arial"/>
          <w:bCs/>
          <w:sz w:val="18"/>
          <w:szCs w:val="18"/>
          <w:lang w:eastAsia="en-GB"/>
        </w:rPr>
        <w:t xml:space="preserve">+33 (0) 652 694 221 - </w:t>
      </w:r>
      <w:hyperlink r:id="rId16" w:history="1">
        <w:r w:rsidRPr="00A674ED">
          <w:rPr>
            <w:rStyle w:val="Hyperlink"/>
            <w:rFonts w:eastAsia="Times New Roman" w:cs="Arial"/>
            <w:bCs/>
            <w:sz w:val="18"/>
            <w:szCs w:val="18"/>
            <w:lang w:eastAsia="en-GB"/>
          </w:rPr>
          <w:t>jonathan@alesia-communications.com</w:t>
        </w:r>
      </w:hyperlink>
      <w:r>
        <w:rPr>
          <w:rStyle w:val="Hyperlink"/>
          <w:rFonts w:eastAsia="Times New Roman" w:cs="Arial"/>
          <w:bCs/>
          <w:sz w:val="18"/>
          <w:szCs w:val="18"/>
          <w:lang w:eastAsia="en-GB"/>
        </w:rPr>
        <w:br/>
      </w:r>
      <w:r w:rsidRPr="001E056A">
        <w:rPr>
          <w:rFonts w:eastAsia="Times New Roman" w:cs="Arial"/>
          <w:bCs/>
          <w:sz w:val="18"/>
          <w:szCs w:val="18"/>
          <w:lang w:eastAsia="en-GB"/>
        </w:rPr>
        <w:t>Alesia Communications – The Renewable Energy PR &amp; Marketing Agency</w:t>
      </w:r>
    </w:p>
    <w:sectPr w:rsidR="001E056A" w:rsidRPr="00462BB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6426F" w14:textId="77777777" w:rsidR="0049755F" w:rsidRDefault="0049755F" w:rsidP="007518F3">
      <w:pPr>
        <w:spacing w:after="0" w:line="240" w:lineRule="auto"/>
      </w:pPr>
      <w:r>
        <w:separator/>
      </w:r>
    </w:p>
  </w:endnote>
  <w:endnote w:type="continuationSeparator" w:id="0">
    <w:p w14:paraId="2783D26A" w14:textId="77777777" w:rsidR="0049755F" w:rsidRDefault="0049755F" w:rsidP="00751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Palatino Linotype">
    <w:panose1 w:val="02040502050505030304"/>
    <w:charset w:val="00"/>
    <w:family w:val="auto"/>
    <w:pitch w:val="variable"/>
    <w:sig w:usb0="E0000287" w:usb1="40000013"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SimSun">
    <w:panose1 w:val="02010600030101010101"/>
    <w:charset w:val="86"/>
    <w:family w:val="auto"/>
    <w:pitch w:val="variable"/>
    <w:sig w:usb0="00000003" w:usb1="288F0000" w:usb2="00000016" w:usb3="00000000" w:csb0="00040001"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125B7" w14:textId="77777777" w:rsidR="007507BD" w:rsidRDefault="007507BD">
    <w:pPr>
      <w:pStyle w:val="Footer"/>
    </w:pPr>
  </w:p>
  <w:p w14:paraId="1BA0B992" w14:textId="77777777" w:rsidR="007507BD" w:rsidRDefault="007507B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05B96" w14:textId="77777777" w:rsidR="0049755F" w:rsidRDefault="0049755F" w:rsidP="007518F3">
      <w:pPr>
        <w:spacing w:after="0" w:line="240" w:lineRule="auto"/>
      </w:pPr>
      <w:r>
        <w:separator/>
      </w:r>
    </w:p>
  </w:footnote>
  <w:footnote w:type="continuationSeparator" w:id="0">
    <w:p w14:paraId="7B035A2B" w14:textId="77777777" w:rsidR="0049755F" w:rsidRDefault="0049755F" w:rsidP="007518F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1AC10" w14:textId="77777777" w:rsidR="007518F3" w:rsidRDefault="007518F3">
    <w:pPr>
      <w:pStyle w:val="Header"/>
    </w:pPr>
    <w:r>
      <w:rPr>
        <w:noProof/>
        <w:lang w:val="en-US"/>
      </w:rPr>
      <w:drawing>
        <wp:anchor distT="0" distB="0" distL="114300" distR="114300" simplePos="0" relativeHeight="251658240" behindDoc="1" locked="0" layoutInCell="1" allowOverlap="1" wp14:anchorId="4310465C" wp14:editId="626813A8">
          <wp:simplePos x="0" y="0"/>
          <wp:positionH relativeFrom="column">
            <wp:posOffset>4019550</wp:posOffset>
          </wp:positionH>
          <wp:positionV relativeFrom="paragraph">
            <wp:posOffset>-201930</wp:posOffset>
          </wp:positionV>
          <wp:extent cx="1781175" cy="38283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geteam-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1175" cy="38283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82339F"/>
    <w:multiLevelType w:val="hybridMultilevel"/>
    <w:tmpl w:val="88E2A71A"/>
    <w:lvl w:ilvl="0" w:tplc="5F5A75DA">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1F9765D"/>
    <w:multiLevelType w:val="hybridMultilevel"/>
    <w:tmpl w:val="1C8C7266"/>
    <w:lvl w:ilvl="0" w:tplc="699AA77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969"/>
    <w:rsid w:val="00002093"/>
    <w:rsid w:val="00033ABE"/>
    <w:rsid w:val="0004464A"/>
    <w:rsid w:val="00063812"/>
    <w:rsid w:val="000672A6"/>
    <w:rsid w:val="000725A2"/>
    <w:rsid w:val="000828F1"/>
    <w:rsid w:val="00083CA9"/>
    <w:rsid w:val="000901C2"/>
    <w:rsid w:val="00096F6E"/>
    <w:rsid w:val="000B1F46"/>
    <w:rsid w:val="000C3543"/>
    <w:rsid w:val="000C7EDE"/>
    <w:rsid w:val="000D1433"/>
    <w:rsid w:val="000E01A9"/>
    <w:rsid w:val="000E4617"/>
    <w:rsid w:val="000E71D6"/>
    <w:rsid w:val="00102FB5"/>
    <w:rsid w:val="00145BDE"/>
    <w:rsid w:val="001A6761"/>
    <w:rsid w:val="001C0C7A"/>
    <w:rsid w:val="001C3BD9"/>
    <w:rsid w:val="001D23A4"/>
    <w:rsid w:val="001E056A"/>
    <w:rsid w:val="001F62AB"/>
    <w:rsid w:val="00202BF4"/>
    <w:rsid w:val="00204DEC"/>
    <w:rsid w:val="00220182"/>
    <w:rsid w:val="002513E2"/>
    <w:rsid w:val="002735C5"/>
    <w:rsid w:val="002747F5"/>
    <w:rsid w:val="00276883"/>
    <w:rsid w:val="00277594"/>
    <w:rsid w:val="00280731"/>
    <w:rsid w:val="0029368B"/>
    <w:rsid w:val="002A33C1"/>
    <w:rsid w:val="002A6AAC"/>
    <w:rsid w:val="002B1771"/>
    <w:rsid w:val="002C40AC"/>
    <w:rsid w:val="002D28CA"/>
    <w:rsid w:val="002F29AF"/>
    <w:rsid w:val="002F5969"/>
    <w:rsid w:val="002F6FF6"/>
    <w:rsid w:val="003032A2"/>
    <w:rsid w:val="00317D27"/>
    <w:rsid w:val="003353AC"/>
    <w:rsid w:val="00354833"/>
    <w:rsid w:val="00355723"/>
    <w:rsid w:val="00357838"/>
    <w:rsid w:val="00363CF1"/>
    <w:rsid w:val="00380FA9"/>
    <w:rsid w:val="003A26AB"/>
    <w:rsid w:val="003A6761"/>
    <w:rsid w:val="003A7C7B"/>
    <w:rsid w:val="003C4304"/>
    <w:rsid w:val="003D66BE"/>
    <w:rsid w:val="003D7BA6"/>
    <w:rsid w:val="003E23C9"/>
    <w:rsid w:val="003F693C"/>
    <w:rsid w:val="00422A7C"/>
    <w:rsid w:val="00431EFE"/>
    <w:rsid w:val="0044173F"/>
    <w:rsid w:val="00442AA8"/>
    <w:rsid w:val="00462BB9"/>
    <w:rsid w:val="00465FD0"/>
    <w:rsid w:val="0049755F"/>
    <w:rsid w:val="004B2A31"/>
    <w:rsid w:val="004B62B6"/>
    <w:rsid w:val="004C3BD8"/>
    <w:rsid w:val="005158E9"/>
    <w:rsid w:val="00525B41"/>
    <w:rsid w:val="00530439"/>
    <w:rsid w:val="005422C9"/>
    <w:rsid w:val="005A42D6"/>
    <w:rsid w:val="005A580F"/>
    <w:rsid w:val="005A604F"/>
    <w:rsid w:val="005A6FB3"/>
    <w:rsid w:val="005A711E"/>
    <w:rsid w:val="005B0905"/>
    <w:rsid w:val="005E369E"/>
    <w:rsid w:val="005E4FBD"/>
    <w:rsid w:val="005E6725"/>
    <w:rsid w:val="00641AF3"/>
    <w:rsid w:val="00666BCC"/>
    <w:rsid w:val="006A0E63"/>
    <w:rsid w:val="006B485A"/>
    <w:rsid w:val="006C11A6"/>
    <w:rsid w:val="006D3049"/>
    <w:rsid w:val="006D72BA"/>
    <w:rsid w:val="00704708"/>
    <w:rsid w:val="007106B4"/>
    <w:rsid w:val="00717235"/>
    <w:rsid w:val="00722161"/>
    <w:rsid w:val="00732CAA"/>
    <w:rsid w:val="007507BD"/>
    <w:rsid w:val="00751881"/>
    <w:rsid w:val="007518F3"/>
    <w:rsid w:val="007558D1"/>
    <w:rsid w:val="00790AB9"/>
    <w:rsid w:val="00791B86"/>
    <w:rsid w:val="007976C2"/>
    <w:rsid w:val="007A38E3"/>
    <w:rsid w:val="007B29F3"/>
    <w:rsid w:val="007B4E50"/>
    <w:rsid w:val="007D370E"/>
    <w:rsid w:val="007D5AA7"/>
    <w:rsid w:val="007E3519"/>
    <w:rsid w:val="007E3DCF"/>
    <w:rsid w:val="007F0E5C"/>
    <w:rsid w:val="007F2F8F"/>
    <w:rsid w:val="00807A9F"/>
    <w:rsid w:val="008376BC"/>
    <w:rsid w:val="00845821"/>
    <w:rsid w:val="00865670"/>
    <w:rsid w:val="00866782"/>
    <w:rsid w:val="008B07BA"/>
    <w:rsid w:val="008B37E5"/>
    <w:rsid w:val="008E4FB5"/>
    <w:rsid w:val="008E5083"/>
    <w:rsid w:val="008F4F9B"/>
    <w:rsid w:val="00935215"/>
    <w:rsid w:val="00982BE2"/>
    <w:rsid w:val="00985FED"/>
    <w:rsid w:val="009F15DB"/>
    <w:rsid w:val="009F75EA"/>
    <w:rsid w:val="00A42AD0"/>
    <w:rsid w:val="00A84D7C"/>
    <w:rsid w:val="00A92E91"/>
    <w:rsid w:val="00A94A2D"/>
    <w:rsid w:val="00A97A48"/>
    <w:rsid w:val="00AB23D4"/>
    <w:rsid w:val="00AC1B84"/>
    <w:rsid w:val="00AC324F"/>
    <w:rsid w:val="00AD74B5"/>
    <w:rsid w:val="00AF1DBA"/>
    <w:rsid w:val="00B3106F"/>
    <w:rsid w:val="00B45720"/>
    <w:rsid w:val="00B4603D"/>
    <w:rsid w:val="00B53F34"/>
    <w:rsid w:val="00B63D48"/>
    <w:rsid w:val="00B77770"/>
    <w:rsid w:val="00B77C0F"/>
    <w:rsid w:val="00B82873"/>
    <w:rsid w:val="00B9302A"/>
    <w:rsid w:val="00BC2762"/>
    <w:rsid w:val="00BC4F2A"/>
    <w:rsid w:val="00BC56CC"/>
    <w:rsid w:val="00BF2B53"/>
    <w:rsid w:val="00C250EA"/>
    <w:rsid w:val="00C466FC"/>
    <w:rsid w:val="00C51266"/>
    <w:rsid w:val="00C56C39"/>
    <w:rsid w:val="00C6646E"/>
    <w:rsid w:val="00C817BD"/>
    <w:rsid w:val="00C8521D"/>
    <w:rsid w:val="00CA24CD"/>
    <w:rsid w:val="00CF2774"/>
    <w:rsid w:val="00D00BF7"/>
    <w:rsid w:val="00D11585"/>
    <w:rsid w:val="00D1263D"/>
    <w:rsid w:val="00D20B3F"/>
    <w:rsid w:val="00D32573"/>
    <w:rsid w:val="00D42C1B"/>
    <w:rsid w:val="00D5367E"/>
    <w:rsid w:val="00D555CA"/>
    <w:rsid w:val="00D62B3F"/>
    <w:rsid w:val="00D70442"/>
    <w:rsid w:val="00D74BAF"/>
    <w:rsid w:val="00D94D1E"/>
    <w:rsid w:val="00DB2F90"/>
    <w:rsid w:val="00DB6A8C"/>
    <w:rsid w:val="00DB78BD"/>
    <w:rsid w:val="00DC2FB0"/>
    <w:rsid w:val="00DC5B36"/>
    <w:rsid w:val="00DE5002"/>
    <w:rsid w:val="00DE7AA2"/>
    <w:rsid w:val="00E12780"/>
    <w:rsid w:val="00E209AA"/>
    <w:rsid w:val="00E22609"/>
    <w:rsid w:val="00E24139"/>
    <w:rsid w:val="00E26D10"/>
    <w:rsid w:val="00E314F2"/>
    <w:rsid w:val="00E32425"/>
    <w:rsid w:val="00E35C1F"/>
    <w:rsid w:val="00E427A3"/>
    <w:rsid w:val="00E453AF"/>
    <w:rsid w:val="00E55BB6"/>
    <w:rsid w:val="00E56116"/>
    <w:rsid w:val="00E56C9D"/>
    <w:rsid w:val="00E570DE"/>
    <w:rsid w:val="00E616F1"/>
    <w:rsid w:val="00E65E20"/>
    <w:rsid w:val="00E80381"/>
    <w:rsid w:val="00ED655C"/>
    <w:rsid w:val="00F06121"/>
    <w:rsid w:val="00F13008"/>
    <w:rsid w:val="00F30611"/>
    <w:rsid w:val="00F45380"/>
    <w:rsid w:val="00F507F7"/>
    <w:rsid w:val="00F51C54"/>
    <w:rsid w:val="00F53B89"/>
    <w:rsid w:val="00F64508"/>
    <w:rsid w:val="00F645FE"/>
    <w:rsid w:val="00F94DD7"/>
    <w:rsid w:val="00FB6CBF"/>
    <w:rsid w:val="00FC1E7C"/>
    <w:rsid w:val="00FE1F1D"/>
    <w:rsid w:val="00FE744A"/>
    <w:rsid w:val="00FE79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374735"/>
  <w15:docId w15:val="{24C8099C-57C0-47DF-9CD6-10AC21404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645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E209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881"/>
    <w:pPr>
      <w:spacing w:after="0" w:line="240" w:lineRule="auto"/>
      <w:ind w:left="720"/>
      <w:contextualSpacing/>
    </w:pPr>
    <w:rPr>
      <w:rFonts w:ascii="Palatino Linotype" w:eastAsia="Times New Roman" w:hAnsi="Palatino Linotype" w:cs="Times New Roman"/>
      <w:sz w:val="20"/>
      <w:szCs w:val="24"/>
      <w:lang w:val="en-US"/>
    </w:rPr>
  </w:style>
  <w:style w:type="character" w:styleId="Hyperlink">
    <w:name w:val="Hyperlink"/>
    <w:basedOn w:val="DefaultParagraphFont"/>
    <w:uiPriority w:val="99"/>
    <w:unhideWhenUsed/>
    <w:rsid w:val="008E4FB5"/>
    <w:rPr>
      <w:color w:val="0563C1" w:themeColor="hyperlink"/>
      <w:u w:val="single"/>
    </w:rPr>
  </w:style>
  <w:style w:type="paragraph" w:styleId="Header">
    <w:name w:val="header"/>
    <w:basedOn w:val="Normal"/>
    <w:link w:val="HeaderChar"/>
    <w:uiPriority w:val="99"/>
    <w:unhideWhenUsed/>
    <w:rsid w:val="00751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8F3"/>
  </w:style>
  <w:style w:type="paragraph" w:styleId="Footer">
    <w:name w:val="footer"/>
    <w:basedOn w:val="Normal"/>
    <w:link w:val="FooterChar"/>
    <w:uiPriority w:val="99"/>
    <w:unhideWhenUsed/>
    <w:rsid w:val="00751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8F3"/>
  </w:style>
  <w:style w:type="paragraph" w:customStyle="1" w:styleId="Body">
    <w:name w:val="Body"/>
    <w:uiPriority w:val="99"/>
    <w:rsid w:val="00C250EA"/>
    <w:pPr>
      <w:pBdr>
        <w:top w:val="nil"/>
        <w:left w:val="nil"/>
        <w:bottom w:val="nil"/>
        <w:right w:val="nil"/>
        <w:between w:val="nil"/>
        <w:bar w:val="nil"/>
      </w:pBdr>
      <w:spacing w:after="0" w:line="240" w:lineRule="auto"/>
    </w:pPr>
    <w:rPr>
      <w:rFonts w:ascii="Palatino Linotype" w:eastAsia="Palatino Linotype" w:hAnsi="Palatino Linotype" w:cs="Palatino Linotype"/>
      <w:color w:val="000000"/>
      <w:sz w:val="20"/>
      <w:szCs w:val="20"/>
      <w:u w:color="000000"/>
      <w:bdr w:val="nil"/>
      <w:lang w:val="en-US"/>
    </w:rPr>
  </w:style>
  <w:style w:type="paragraph" w:styleId="BalloonText">
    <w:name w:val="Balloon Text"/>
    <w:basedOn w:val="Normal"/>
    <w:link w:val="BalloonTextChar"/>
    <w:uiPriority w:val="99"/>
    <w:semiHidden/>
    <w:unhideWhenUsed/>
    <w:rsid w:val="004C3BD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C3BD8"/>
    <w:rPr>
      <w:rFonts w:ascii="Lucida Grande" w:hAnsi="Lucida Grande"/>
      <w:sz w:val="18"/>
      <w:szCs w:val="18"/>
    </w:rPr>
  </w:style>
  <w:style w:type="paragraph" w:styleId="NormalWeb">
    <w:name w:val="Normal (Web)"/>
    <w:basedOn w:val="Normal"/>
    <w:uiPriority w:val="99"/>
    <w:semiHidden/>
    <w:unhideWhenUsed/>
    <w:rsid w:val="00083C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B77C0F"/>
  </w:style>
  <w:style w:type="paragraph" w:styleId="FootnoteText">
    <w:name w:val="footnote text"/>
    <w:basedOn w:val="Normal"/>
    <w:link w:val="FootnoteTextChar"/>
    <w:rsid w:val="007507BD"/>
    <w:pPr>
      <w:spacing w:after="240" w:line="240" w:lineRule="auto"/>
      <w:jc w:val="both"/>
    </w:pPr>
    <w:rPr>
      <w:rFonts w:ascii="Arial" w:eastAsia="SimSun" w:hAnsi="Arial" w:cs="Times New Roman"/>
      <w:snapToGrid w:val="0"/>
      <w:sz w:val="20"/>
      <w:szCs w:val="20"/>
      <w:lang w:val="x-none" w:eastAsia="zh-CN"/>
    </w:rPr>
  </w:style>
  <w:style w:type="character" w:customStyle="1" w:styleId="FootnoteTextChar">
    <w:name w:val="Footnote Text Char"/>
    <w:basedOn w:val="DefaultParagraphFont"/>
    <w:link w:val="FootnoteText"/>
    <w:rsid w:val="007507BD"/>
    <w:rPr>
      <w:rFonts w:ascii="Arial" w:eastAsia="SimSun" w:hAnsi="Arial" w:cs="Times New Roman"/>
      <w:snapToGrid w:val="0"/>
      <w:sz w:val="20"/>
      <w:szCs w:val="20"/>
      <w:lang w:val="x-none" w:eastAsia="zh-CN"/>
    </w:rPr>
  </w:style>
  <w:style w:type="character" w:styleId="FootnoteReference">
    <w:name w:val="footnote reference"/>
    <w:rsid w:val="007507BD"/>
    <w:rPr>
      <w:vertAlign w:val="superscript"/>
    </w:rPr>
  </w:style>
  <w:style w:type="character" w:customStyle="1" w:styleId="Heading1Char">
    <w:name w:val="Heading 1 Char"/>
    <w:basedOn w:val="DefaultParagraphFont"/>
    <w:link w:val="Heading1"/>
    <w:uiPriority w:val="9"/>
    <w:rsid w:val="00F645FE"/>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666BCC"/>
    <w:rPr>
      <w:sz w:val="18"/>
      <w:szCs w:val="18"/>
    </w:rPr>
  </w:style>
  <w:style w:type="paragraph" w:styleId="CommentText">
    <w:name w:val="annotation text"/>
    <w:basedOn w:val="Normal"/>
    <w:link w:val="CommentTextChar"/>
    <w:uiPriority w:val="99"/>
    <w:unhideWhenUsed/>
    <w:rsid w:val="00666BCC"/>
    <w:pPr>
      <w:spacing w:line="240" w:lineRule="auto"/>
    </w:pPr>
    <w:rPr>
      <w:sz w:val="24"/>
      <w:szCs w:val="24"/>
    </w:rPr>
  </w:style>
  <w:style w:type="character" w:customStyle="1" w:styleId="CommentTextChar">
    <w:name w:val="Comment Text Char"/>
    <w:basedOn w:val="DefaultParagraphFont"/>
    <w:link w:val="CommentText"/>
    <w:uiPriority w:val="99"/>
    <w:rsid w:val="00666BCC"/>
    <w:rPr>
      <w:sz w:val="24"/>
      <w:szCs w:val="24"/>
    </w:rPr>
  </w:style>
  <w:style w:type="paragraph" w:styleId="CommentSubject">
    <w:name w:val="annotation subject"/>
    <w:basedOn w:val="CommentText"/>
    <w:next w:val="CommentText"/>
    <w:link w:val="CommentSubjectChar"/>
    <w:uiPriority w:val="99"/>
    <w:semiHidden/>
    <w:unhideWhenUsed/>
    <w:rsid w:val="00666BCC"/>
    <w:rPr>
      <w:b/>
      <w:bCs/>
      <w:sz w:val="20"/>
      <w:szCs w:val="20"/>
    </w:rPr>
  </w:style>
  <w:style w:type="character" w:customStyle="1" w:styleId="CommentSubjectChar">
    <w:name w:val="Comment Subject Char"/>
    <w:basedOn w:val="CommentTextChar"/>
    <w:link w:val="CommentSubject"/>
    <w:uiPriority w:val="99"/>
    <w:semiHidden/>
    <w:rsid w:val="00666BCC"/>
    <w:rPr>
      <w:b/>
      <w:bCs/>
      <w:sz w:val="20"/>
      <w:szCs w:val="20"/>
    </w:rPr>
  </w:style>
  <w:style w:type="paragraph" w:styleId="EndnoteText">
    <w:name w:val="endnote text"/>
    <w:basedOn w:val="Normal"/>
    <w:link w:val="EndnoteTextChar"/>
    <w:uiPriority w:val="99"/>
    <w:semiHidden/>
    <w:unhideWhenUsed/>
    <w:rsid w:val="00A94A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94A2D"/>
    <w:rPr>
      <w:sz w:val="20"/>
      <w:szCs w:val="20"/>
    </w:rPr>
  </w:style>
  <w:style w:type="character" w:styleId="EndnoteReference">
    <w:name w:val="endnote reference"/>
    <w:basedOn w:val="DefaultParagraphFont"/>
    <w:uiPriority w:val="99"/>
    <w:semiHidden/>
    <w:unhideWhenUsed/>
    <w:rsid w:val="00A94A2D"/>
    <w:rPr>
      <w:vertAlign w:val="superscript"/>
    </w:rPr>
  </w:style>
  <w:style w:type="character" w:styleId="Strong">
    <w:name w:val="Strong"/>
    <w:basedOn w:val="DefaultParagraphFont"/>
    <w:uiPriority w:val="22"/>
    <w:qFormat/>
    <w:rsid w:val="00A97A48"/>
    <w:rPr>
      <w:b/>
      <w:bCs/>
    </w:rPr>
  </w:style>
  <w:style w:type="character" w:customStyle="1" w:styleId="Heading3Char">
    <w:name w:val="Heading 3 Char"/>
    <w:basedOn w:val="DefaultParagraphFont"/>
    <w:link w:val="Heading3"/>
    <w:uiPriority w:val="9"/>
    <w:semiHidden/>
    <w:rsid w:val="00E209A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167284">
      <w:bodyDiv w:val="1"/>
      <w:marLeft w:val="0"/>
      <w:marRight w:val="0"/>
      <w:marTop w:val="0"/>
      <w:marBottom w:val="0"/>
      <w:divBdr>
        <w:top w:val="none" w:sz="0" w:space="0" w:color="auto"/>
        <w:left w:val="none" w:sz="0" w:space="0" w:color="auto"/>
        <w:bottom w:val="none" w:sz="0" w:space="0" w:color="auto"/>
        <w:right w:val="none" w:sz="0" w:space="0" w:color="auto"/>
      </w:divBdr>
      <w:divsChild>
        <w:div w:id="845942472">
          <w:marLeft w:val="0"/>
          <w:marRight w:val="0"/>
          <w:marTop w:val="0"/>
          <w:marBottom w:val="0"/>
          <w:divBdr>
            <w:top w:val="none" w:sz="0" w:space="0" w:color="auto"/>
            <w:left w:val="none" w:sz="0" w:space="0" w:color="auto"/>
            <w:bottom w:val="none" w:sz="0" w:space="0" w:color="auto"/>
            <w:right w:val="none" w:sz="0" w:space="0" w:color="auto"/>
          </w:divBdr>
          <w:divsChild>
            <w:div w:id="259873943">
              <w:marLeft w:val="0"/>
              <w:marRight w:val="0"/>
              <w:marTop w:val="0"/>
              <w:marBottom w:val="0"/>
              <w:divBdr>
                <w:top w:val="none" w:sz="0" w:space="0" w:color="auto"/>
                <w:left w:val="none" w:sz="0" w:space="0" w:color="auto"/>
                <w:bottom w:val="none" w:sz="0" w:space="0" w:color="auto"/>
                <w:right w:val="none" w:sz="0" w:space="0" w:color="auto"/>
              </w:divBdr>
              <w:divsChild>
                <w:div w:id="1748964207">
                  <w:marLeft w:val="0"/>
                  <w:marRight w:val="0"/>
                  <w:marTop w:val="0"/>
                  <w:marBottom w:val="0"/>
                  <w:divBdr>
                    <w:top w:val="none" w:sz="0" w:space="0" w:color="auto"/>
                    <w:left w:val="none" w:sz="0" w:space="0" w:color="auto"/>
                    <w:bottom w:val="none" w:sz="0" w:space="0" w:color="auto"/>
                    <w:right w:val="none" w:sz="0" w:space="0" w:color="auto"/>
                  </w:divBdr>
                  <w:divsChild>
                    <w:div w:id="1568109122">
                      <w:marLeft w:val="0"/>
                      <w:marRight w:val="0"/>
                      <w:marTop w:val="0"/>
                      <w:marBottom w:val="0"/>
                      <w:divBdr>
                        <w:top w:val="none" w:sz="0" w:space="0" w:color="auto"/>
                        <w:left w:val="none" w:sz="0" w:space="0" w:color="auto"/>
                        <w:bottom w:val="none" w:sz="0" w:space="0" w:color="auto"/>
                        <w:right w:val="none" w:sz="0" w:space="0" w:color="auto"/>
                      </w:divBdr>
                      <w:divsChild>
                        <w:div w:id="1418012877">
                          <w:marLeft w:val="0"/>
                          <w:marRight w:val="0"/>
                          <w:marTop w:val="0"/>
                          <w:marBottom w:val="0"/>
                          <w:divBdr>
                            <w:top w:val="none" w:sz="0" w:space="0" w:color="auto"/>
                            <w:left w:val="none" w:sz="0" w:space="0" w:color="auto"/>
                            <w:bottom w:val="none" w:sz="0" w:space="0" w:color="auto"/>
                            <w:right w:val="none" w:sz="0" w:space="0" w:color="auto"/>
                          </w:divBdr>
                          <w:divsChild>
                            <w:div w:id="2127769512">
                              <w:marLeft w:val="0"/>
                              <w:marRight w:val="0"/>
                              <w:marTop w:val="0"/>
                              <w:marBottom w:val="450"/>
                              <w:divBdr>
                                <w:top w:val="none" w:sz="0" w:space="0" w:color="auto"/>
                                <w:left w:val="none" w:sz="0" w:space="0" w:color="auto"/>
                                <w:bottom w:val="none" w:sz="0" w:space="0" w:color="auto"/>
                                <w:right w:val="none" w:sz="0" w:space="0" w:color="auto"/>
                              </w:divBdr>
                              <w:divsChild>
                                <w:div w:id="1849562040">
                                  <w:marLeft w:val="-225"/>
                                  <w:marRight w:val="-225"/>
                                  <w:marTop w:val="0"/>
                                  <w:marBottom w:val="0"/>
                                  <w:divBdr>
                                    <w:top w:val="none" w:sz="0" w:space="0" w:color="auto"/>
                                    <w:left w:val="none" w:sz="0" w:space="0" w:color="auto"/>
                                    <w:bottom w:val="none" w:sz="0" w:space="0" w:color="auto"/>
                                    <w:right w:val="none" w:sz="0" w:space="0" w:color="auto"/>
                                  </w:divBdr>
                                  <w:divsChild>
                                    <w:div w:id="1564750014">
                                      <w:marLeft w:val="0"/>
                                      <w:marRight w:val="0"/>
                                      <w:marTop w:val="0"/>
                                      <w:marBottom w:val="0"/>
                                      <w:divBdr>
                                        <w:top w:val="none" w:sz="0" w:space="0" w:color="auto"/>
                                        <w:left w:val="none" w:sz="0" w:space="0" w:color="auto"/>
                                        <w:bottom w:val="none" w:sz="0" w:space="0" w:color="auto"/>
                                        <w:right w:val="none" w:sz="0" w:space="0" w:color="auto"/>
                                      </w:divBdr>
                                      <w:divsChild>
                                        <w:div w:id="2019767078">
                                          <w:marLeft w:val="0"/>
                                          <w:marRight w:val="0"/>
                                          <w:marTop w:val="0"/>
                                          <w:marBottom w:val="0"/>
                                          <w:divBdr>
                                            <w:top w:val="none" w:sz="0" w:space="0" w:color="auto"/>
                                            <w:left w:val="none" w:sz="0" w:space="0" w:color="auto"/>
                                            <w:bottom w:val="none" w:sz="0" w:space="0" w:color="auto"/>
                                            <w:right w:val="none" w:sz="0" w:space="0" w:color="auto"/>
                                          </w:divBdr>
                                          <w:divsChild>
                                            <w:div w:id="1864587083">
                                              <w:marLeft w:val="0"/>
                                              <w:marRight w:val="0"/>
                                              <w:marTop w:val="0"/>
                                              <w:marBottom w:val="0"/>
                                              <w:divBdr>
                                                <w:top w:val="none" w:sz="0" w:space="0" w:color="auto"/>
                                                <w:left w:val="none" w:sz="0" w:space="0" w:color="auto"/>
                                                <w:bottom w:val="none" w:sz="0" w:space="0" w:color="auto"/>
                                                <w:right w:val="none" w:sz="0" w:space="0" w:color="auto"/>
                                              </w:divBdr>
                                              <w:divsChild>
                                                <w:div w:id="1360736469">
                                                  <w:marLeft w:val="0"/>
                                                  <w:marRight w:val="0"/>
                                                  <w:marTop w:val="0"/>
                                                  <w:marBottom w:val="450"/>
                                                  <w:divBdr>
                                                    <w:top w:val="none" w:sz="0" w:space="0" w:color="auto"/>
                                                    <w:left w:val="none" w:sz="0" w:space="0" w:color="auto"/>
                                                    <w:bottom w:val="none" w:sz="0" w:space="0" w:color="auto"/>
                                                    <w:right w:val="none" w:sz="0" w:space="0" w:color="auto"/>
                                                  </w:divBdr>
                                                  <w:divsChild>
                                                    <w:div w:id="2021659178">
                                                      <w:marLeft w:val="0"/>
                                                      <w:marRight w:val="0"/>
                                                      <w:marTop w:val="0"/>
                                                      <w:marBottom w:val="0"/>
                                                      <w:divBdr>
                                                        <w:top w:val="none" w:sz="0" w:space="0" w:color="auto"/>
                                                        <w:left w:val="none" w:sz="0" w:space="0" w:color="auto"/>
                                                        <w:bottom w:val="none" w:sz="0" w:space="0" w:color="auto"/>
                                                        <w:right w:val="none" w:sz="0" w:space="0" w:color="auto"/>
                                                      </w:divBdr>
                                                      <w:divsChild>
                                                        <w:div w:id="2146728815">
                                                          <w:marLeft w:val="0"/>
                                                          <w:marRight w:val="0"/>
                                                          <w:marTop w:val="0"/>
                                                          <w:marBottom w:val="0"/>
                                                          <w:divBdr>
                                                            <w:top w:val="none" w:sz="0" w:space="0" w:color="auto"/>
                                                            <w:left w:val="none" w:sz="0" w:space="0" w:color="auto"/>
                                                            <w:bottom w:val="none" w:sz="0" w:space="0" w:color="auto"/>
                                                            <w:right w:val="none" w:sz="0" w:space="0" w:color="auto"/>
                                                          </w:divBdr>
                                                          <w:divsChild>
                                                            <w:div w:id="91704335">
                                                              <w:marLeft w:val="0"/>
                                                              <w:marRight w:val="0"/>
                                                              <w:marTop w:val="0"/>
                                                              <w:marBottom w:val="0"/>
                                                              <w:divBdr>
                                                                <w:top w:val="none" w:sz="0" w:space="0" w:color="auto"/>
                                                                <w:left w:val="none" w:sz="0" w:space="0" w:color="auto"/>
                                                                <w:bottom w:val="none" w:sz="0" w:space="0" w:color="auto"/>
                                                                <w:right w:val="none" w:sz="0" w:space="0" w:color="auto"/>
                                                              </w:divBdr>
                                                              <w:divsChild>
                                                                <w:div w:id="437140885">
                                                                  <w:marLeft w:val="0"/>
                                                                  <w:marRight w:val="0"/>
                                                                  <w:marTop w:val="0"/>
                                                                  <w:marBottom w:val="0"/>
                                                                  <w:divBdr>
                                                                    <w:top w:val="none" w:sz="0" w:space="0" w:color="auto"/>
                                                                    <w:left w:val="none" w:sz="0" w:space="0" w:color="auto"/>
                                                                    <w:bottom w:val="none" w:sz="0" w:space="0" w:color="auto"/>
                                                                    <w:right w:val="none" w:sz="0" w:space="0" w:color="auto"/>
                                                                  </w:divBdr>
                                                                  <w:divsChild>
                                                                    <w:div w:id="1464498138">
                                                                      <w:marLeft w:val="0"/>
                                                                      <w:marRight w:val="0"/>
                                                                      <w:marTop w:val="0"/>
                                                                      <w:marBottom w:val="0"/>
                                                                      <w:divBdr>
                                                                        <w:top w:val="none" w:sz="0" w:space="0" w:color="auto"/>
                                                                        <w:left w:val="none" w:sz="0" w:space="0" w:color="auto"/>
                                                                        <w:bottom w:val="none" w:sz="0" w:space="0" w:color="auto"/>
                                                                        <w:right w:val="none" w:sz="0" w:space="0" w:color="auto"/>
                                                                      </w:divBdr>
                                                                      <w:divsChild>
                                                                        <w:div w:id="178206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6004437">
      <w:bodyDiv w:val="1"/>
      <w:marLeft w:val="0"/>
      <w:marRight w:val="0"/>
      <w:marTop w:val="0"/>
      <w:marBottom w:val="0"/>
      <w:divBdr>
        <w:top w:val="none" w:sz="0" w:space="0" w:color="auto"/>
        <w:left w:val="none" w:sz="0" w:space="0" w:color="auto"/>
        <w:bottom w:val="none" w:sz="0" w:space="0" w:color="auto"/>
        <w:right w:val="none" w:sz="0" w:space="0" w:color="auto"/>
      </w:divBdr>
      <w:divsChild>
        <w:div w:id="2070571356">
          <w:marLeft w:val="0"/>
          <w:marRight w:val="0"/>
          <w:marTop w:val="0"/>
          <w:marBottom w:val="0"/>
          <w:divBdr>
            <w:top w:val="none" w:sz="0" w:space="0" w:color="auto"/>
            <w:left w:val="none" w:sz="0" w:space="0" w:color="auto"/>
            <w:bottom w:val="none" w:sz="0" w:space="0" w:color="auto"/>
            <w:right w:val="none" w:sz="0" w:space="0" w:color="auto"/>
          </w:divBdr>
          <w:divsChild>
            <w:div w:id="452024536">
              <w:marLeft w:val="0"/>
              <w:marRight w:val="0"/>
              <w:marTop w:val="0"/>
              <w:marBottom w:val="0"/>
              <w:divBdr>
                <w:top w:val="none" w:sz="0" w:space="0" w:color="auto"/>
                <w:left w:val="none" w:sz="0" w:space="0" w:color="auto"/>
                <w:bottom w:val="none" w:sz="0" w:space="0" w:color="auto"/>
                <w:right w:val="none" w:sz="0" w:space="0" w:color="auto"/>
              </w:divBdr>
              <w:divsChild>
                <w:div w:id="720398557">
                  <w:marLeft w:val="0"/>
                  <w:marRight w:val="0"/>
                  <w:marTop w:val="0"/>
                  <w:marBottom w:val="0"/>
                  <w:divBdr>
                    <w:top w:val="none" w:sz="0" w:space="0" w:color="auto"/>
                    <w:left w:val="none" w:sz="0" w:space="0" w:color="auto"/>
                    <w:bottom w:val="none" w:sz="0" w:space="0" w:color="auto"/>
                    <w:right w:val="none" w:sz="0" w:space="0" w:color="auto"/>
                  </w:divBdr>
                  <w:divsChild>
                    <w:div w:id="79566373">
                      <w:marLeft w:val="0"/>
                      <w:marRight w:val="0"/>
                      <w:marTop w:val="0"/>
                      <w:marBottom w:val="0"/>
                      <w:divBdr>
                        <w:top w:val="none" w:sz="0" w:space="0" w:color="auto"/>
                        <w:left w:val="none" w:sz="0" w:space="0" w:color="auto"/>
                        <w:bottom w:val="none" w:sz="0" w:space="0" w:color="auto"/>
                        <w:right w:val="none" w:sz="0" w:space="0" w:color="auto"/>
                      </w:divBdr>
                      <w:divsChild>
                        <w:div w:id="141314894">
                          <w:marLeft w:val="0"/>
                          <w:marRight w:val="0"/>
                          <w:marTop w:val="0"/>
                          <w:marBottom w:val="0"/>
                          <w:divBdr>
                            <w:top w:val="none" w:sz="0" w:space="0" w:color="auto"/>
                            <w:left w:val="none" w:sz="0" w:space="0" w:color="auto"/>
                            <w:bottom w:val="none" w:sz="0" w:space="0" w:color="auto"/>
                            <w:right w:val="none" w:sz="0" w:space="0" w:color="auto"/>
                          </w:divBdr>
                          <w:divsChild>
                            <w:div w:id="671227176">
                              <w:marLeft w:val="0"/>
                              <w:marRight w:val="0"/>
                              <w:marTop w:val="0"/>
                              <w:marBottom w:val="0"/>
                              <w:divBdr>
                                <w:top w:val="none" w:sz="0" w:space="0" w:color="auto"/>
                                <w:left w:val="none" w:sz="0" w:space="0" w:color="auto"/>
                                <w:bottom w:val="none" w:sz="0" w:space="0" w:color="auto"/>
                                <w:right w:val="none" w:sz="0" w:space="0" w:color="auto"/>
                              </w:divBdr>
                              <w:divsChild>
                                <w:div w:id="1712994342">
                                  <w:marLeft w:val="0"/>
                                  <w:marRight w:val="0"/>
                                  <w:marTop w:val="0"/>
                                  <w:marBottom w:val="0"/>
                                  <w:divBdr>
                                    <w:top w:val="none" w:sz="0" w:space="0" w:color="auto"/>
                                    <w:left w:val="none" w:sz="0" w:space="0" w:color="auto"/>
                                    <w:bottom w:val="none" w:sz="0" w:space="0" w:color="auto"/>
                                    <w:right w:val="none" w:sz="0" w:space="0" w:color="auto"/>
                                  </w:divBdr>
                                  <w:divsChild>
                                    <w:div w:id="634022101">
                                      <w:marLeft w:val="0"/>
                                      <w:marRight w:val="0"/>
                                      <w:marTop w:val="0"/>
                                      <w:marBottom w:val="0"/>
                                      <w:divBdr>
                                        <w:top w:val="none" w:sz="0" w:space="0" w:color="auto"/>
                                        <w:left w:val="none" w:sz="0" w:space="0" w:color="auto"/>
                                        <w:bottom w:val="none" w:sz="0" w:space="0" w:color="auto"/>
                                        <w:right w:val="none" w:sz="0" w:space="0" w:color="auto"/>
                                      </w:divBdr>
                                      <w:divsChild>
                                        <w:div w:id="1737782341">
                                          <w:marLeft w:val="0"/>
                                          <w:marRight w:val="0"/>
                                          <w:marTop w:val="0"/>
                                          <w:marBottom w:val="0"/>
                                          <w:divBdr>
                                            <w:top w:val="none" w:sz="0" w:space="0" w:color="auto"/>
                                            <w:left w:val="none" w:sz="0" w:space="0" w:color="auto"/>
                                            <w:bottom w:val="none" w:sz="0" w:space="0" w:color="auto"/>
                                            <w:right w:val="none" w:sz="0" w:space="0" w:color="auto"/>
                                          </w:divBdr>
                                          <w:divsChild>
                                            <w:div w:id="1200555027">
                                              <w:marLeft w:val="0"/>
                                              <w:marRight w:val="0"/>
                                              <w:marTop w:val="0"/>
                                              <w:marBottom w:val="0"/>
                                              <w:divBdr>
                                                <w:top w:val="none" w:sz="0" w:space="0" w:color="auto"/>
                                                <w:left w:val="none" w:sz="0" w:space="0" w:color="auto"/>
                                                <w:bottom w:val="none" w:sz="0" w:space="0" w:color="auto"/>
                                                <w:right w:val="none" w:sz="0" w:space="0" w:color="auto"/>
                                              </w:divBdr>
                                              <w:divsChild>
                                                <w:div w:id="156238910">
                                                  <w:marLeft w:val="0"/>
                                                  <w:marRight w:val="450"/>
                                                  <w:marTop w:val="0"/>
                                                  <w:marBottom w:val="0"/>
                                                  <w:divBdr>
                                                    <w:top w:val="none" w:sz="0" w:space="0" w:color="auto"/>
                                                    <w:left w:val="none" w:sz="0" w:space="0" w:color="auto"/>
                                                    <w:bottom w:val="none" w:sz="0" w:space="0" w:color="auto"/>
                                                    <w:right w:val="none" w:sz="0" w:space="0" w:color="auto"/>
                                                  </w:divBdr>
                                                  <w:divsChild>
                                                    <w:div w:id="1625428690">
                                                      <w:marLeft w:val="0"/>
                                                      <w:marRight w:val="0"/>
                                                      <w:marTop w:val="0"/>
                                                      <w:marBottom w:val="0"/>
                                                      <w:divBdr>
                                                        <w:top w:val="none" w:sz="0" w:space="0" w:color="auto"/>
                                                        <w:left w:val="none" w:sz="0" w:space="0" w:color="auto"/>
                                                        <w:bottom w:val="none" w:sz="0" w:space="0" w:color="auto"/>
                                                        <w:right w:val="none" w:sz="0" w:space="0" w:color="auto"/>
                                                      </w:divBdr>
                                                      <w:divsChild>
                                                        <w:div w:id="47699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0393845">
      <w:bodyDiv w:val="1"/>
      <w:marLeft w:val="0"/>
      <w:marRight w:val="0"/>
      <w:marTop w:val="0"/>
      <w:marBottom w:val="0"/>
      <w:divBdr>
        <w:top w:val="none" w:sz="0" w:space="0" w:color="auto"/>
        <w:left w:val="none" w:sz="0" w:space="0" w:color="auto"/>
        <w:bottom w:val="none" w:sz="0" w:space="0" w:color="auto"/>
        <w:right w:val="none" w:sz="0" w:space="0" w:color="auto"/>
      </w:divBdr>
    </w:div>
    <w:div w:id="769358063">
      <w:bodyDiv w:val="1"/>
      <w:marLeft w:val="0"/>
      <w:marRight w:val="0"/>
      <w:marTop w:val="0"/>
      <w:marBottom w:val="0"/>
      <w:divBdr>
        <w:top w:val="none" w:sz="0" w:space="0" w:color="auto"/>
        <w:left w:val="none" w:sz="0" w:space="0" w:color="auto"/>
        <w:bottom w:val="none" w:sz="0" w:space="0" w:color="auto"/>
        <w:right w:val="none" w:sz="0" w:space="0" w:color="auto"/>
      </w:divBdr>
    </w:div>
    <w:div w:id="800003111">
      <w:bodyDiv w:val="1"/>
      <w:marLeft w:val="0"/>
      <w:marRight w:val="0"/>
      <w:marTop w:val="0"/>
      <w:marBottom w:val="0"/>
      <w:divBdr>
        <w:top w:val="none" w:sz="0" w:space="0" w:color="auto"/>
        <w:left w:val="none" w:sz="0" w:space="0" w:color="auto"/>
        <w:bottom w:val="none" w:sz="0" w:space="0" w:color="auto"/>
        <w:right w:val="none" w:sz="0" w:space="0" w:color="auto"/>
      </w:divBdr>
    </w:div>
    <w:div w:id="916129289">
      <w:bodyDiv w:val="1"/>
      <w:marLeft w:val="0"/>
      <w:marRight w:val="0"/>
      <w:marTop w:val="0"/>
      <w:marBottom w:val="0"/>
      <w:divBdr>
        <w:top w:val="none" w:sz="0" w:space="0" w:color="auto"/>
        <w:left w:val="none" w:sz="0" w:space="0" w:color="auto"/>
        <w:bottom w:val="none" w:sz="0" w:space="0" w:color="auto"/>
        <w:right w:val="none" w:sz="0" w:space="0" w:color="auto"/>
      </w:divBdr>
    </w:div>
    <w:div w:id="1003973896">
      <w:bodyDiv w:val="1"/>
      <w:marLeft w:val="0"/>
      <w:marRight w:val="0"/>
      <w:marTop w:val="0"/>
      <w:marBottom w:val="0"/>
      <w:divBdr>
        <w:top w:val="none" w:sz="0" w:space="0" w:color="auto"/>
        <w:left w:val="none" w:sz="0" w:space="0" w:color="auto"/>
        <w:bottom w:val="none" w:sz="0" w:space="0" w:color="auto"/>
        <w:right w:val="none" w:sz="0" w:space="0" w:color="auto"/>
      </w:divBdr>
    </w:div>
    <w:div w:id="1009410198">
      <w:bodyDiv w:val="1"/>
      <w:marLeft w:val="0"/>
      <w:marRight w:val="0"/>
      <w:marTop w:val="0"/>
      <w:marBottom w:val="0"/>
      <w:divBdr>
        <w:top w:val="none" w:sz="0" w:space="0" w:color="auto"/>
        <w:left w:val="none" w:sz="0" w:space="0" w:color="auto"/>
        <w:bottom w:val="none" w:sz="0" w:space="0" w:color="auto"/>
        <w:right w:val="none" w:sz="0" w:space="0" w:color="auto"/>
      </w:divBdr>
    </w:div>
    <w:div w:id="1099259331">
      <w:bodyDiv w:val="1"/>
      <w:marLeft w:val="0"/>
      <w:marRight w:val="0"/>
      <w:marTop w:val="0"/>
      <w:marBottom w:val="0"/>
      <w:divBdr>
        <w:top w:val="none" w:sz="0" w:space="0" w:color="auto"/>
        <w:left w:val="none" w:sz="0" w:space="0" w:color="auto"/>
        <w:bottom w:val="none" w:sz="0" w:space="0" w:color="auto"/>
        <w:right w:val="none" w:sz="0" w:space="0" w:color="auto"/>
      </w:divBdr>
      <w:divsChild>
        <w:div w:id="2126189191">
          <w:marLeft w:val="0"/>
          <w:marRight w:val="0"/>
          <w:marTop w:val="0"/>
          <w:marBottom w:val="0"/>
          <w:divBdr>
            <w:top w:val="none" w:sz="0" w:space="0" w:color="auto"/>
            <w:left w:val="none" w:sz="0" w:space="0" w:color="auto"/>
            <w:bottom w:val="none" w:sz="0" w:space="0" w:color="auto"/>
            <w:right w:val="none" w:sz="0" w:space="0" w:color="auto"/>
          </w:divBdr>
          <w:divsChild>
            <w:div w:id="2088110104">
              <w:marLeft w:val="0"/>
              <w:marRight w:val="0"/>
              <w:marTop w:val="0"/>
              <w:marBottom w:val="0"/>
              <w:divBdr>
                <w:top w:val="none" w:sz="0" w:space="0" w:color="auto"/>
                <w:left w:val="none" w:sz="0" w:space="0" w:color="auto"/>
                <w:bottom w:val="none" w:sz="0" w:space="0" w:color="auto"/>
                <w:right w:val="none" w:sz="0" w:space="0" w:color="auto"/>
              </w:divBdr>
              <w:divsChild>
                <w:div w:id="1159149014">
                  <w:marLeft w:val="0"/>
                  <w:marRight w:val="0"/>
                  <w:marTop w:val="0"/>
                  <w:marBottom w:val="0"/>
                  <w:divBdr>
                    <w:top w:val="none" w:sz="0" w:space="0" w:color="auto"/>
                    <w:left w:val="none" w:sz="0" w:space="0" w:color="auto"/>
                    <w:bottom w:val="none" w:sz="0" w:space="0" w:color="auto"/>
                    <w:right w:val="none" w:sz="0" w:space="0" w:color="auto"/>
                  </w:divBdr>
                  <w:divsChild>
                    <w:div w:id="1554729157">
                      <w:marLeft w:val="0"/>
                      <w:marRight w:val="0"/>
                      <w:marTop w:val="0"/>
                      <w:marBottom w:val="0"/>
                      <w:divBdr>
                        <w:top w:val="none" w:sz="0" w:space="0" w:color="auto"/>
                        <w:left w:val="none" w:sz="0" w:space="0" w:color="auto"/>
                        <w:bottom w:val="none" w:sz="0" w:space="0" w:color="auto"/>
                        <w:right w:val="none" w:sz="0" w:space="0" w:color="auto"/>
                      </w:divBdr>
                      <w:divsChild>
                        <w:div w:id="1489634437">
                          <w:marLeft w:val="0"/>
                          <w:marRight w:val="0"/>
                          <w:marTop w:val="0"/>
                          <w:marBottom w:val="0"/>
                          <w:divBdr>
                            <w:top w:val="none" w:sz="0" w:space="0" w:color="auto"/>
                            <w:left w:val="none" w:sz="0" w:space="0" w:color="auto"/>
                            <w:bottom w:val="none" w:sz="0" w:space="0" w:color="auto"/>
                            <w:right w:val="none" w:sz="0" w:space="0" w:color="auto"/>
                          </w:divBdr>
                          <w:divsChild>
                            <w:div w:id="384717755">
                              <w:marLeft w:val="0"/>
                              <w:marRight w:val="0"/>
                              <w:marTop w:val="0"/>
                              <w:marBottom w:val="450"/>
                              <w:divBdr>
                                <w:top w:val="none" w:sz="0" w:space="0" w:color="auto"/>
                                <w:left w:val="none" w:sz="0" w:space="0" w:color="auto"/>
                                <w:bottom w:val="none" w:sz="0" w:space="0" w:color="auto"/>
                                <w:right w:val="none" w:sz="0" w:space="0" w:color="auto"/>
                              </w:divBdr>
                              <w:divsChild>
                                <w:div w:id="1057247288">
                                  <w:marLeft w:val="-225"/>
                                  <w:marRight w:val="-225"/>
                                  <w:marTop w:val="0"/>
                                  <w:marBottom w:val="0"/>
                                  <w:divBdr>
                                    <w:top w:val="none" w:sz="0" w:space="0" w:color="auto"/>
                                    <w:left w:val="none" w:sz="0" w:space="0" w:color="auto"/>
                                    <w:bottom w:val="none" w:sz="0" w:space="0" w:color="auto"/>
                                    <w:right w:val="none" w:sz="0" w:space="0" w:color="auto"/>
                                  </w:divBdr>
                                  <w:divsChild>
                                    <w:div w:id="826364859">
                                      <w:marLeft w:val="0"/>
                                      <w:marRight w:val="0"/>
                                      <w:marTop w:val="0"/>
                                      <w:marBottom w:val="0"/>
                                      <w:divBdr>
                                        <w:top w:val="none" w:sz="0" w:space="0" w:color="auto"/>
                                        <w:left w:val="none" w:sz="0" w:space="0" w:color="auto"/>
                                        <w:bottom w:val="none" w:sz="0" w:space="0" w:color="auto"/>
                                        <w:right w:val="none" w:sz="0" w:space="0" w:color="auto"/>
                                      </w:divBdr>
                                      <w:divsChild>
                                        <w:div w:id="347607659">
                                          <w:marLeft w:val="0"/>
                                          <w:marRight w:val="0"/>
                                          <w:marTop w:val="0"/>
                                          <w:marBottom w:val="0"/>
                                          <w:divBdr>
                                            <w:top w:val="none" w:sz="0" w:space="0" w:color="auto"/>
                                            <w:left w:val="none" w:sz="0" w:space="0" w:color="auto"/>
                                            <w:bottom w:val="none" w:sz="0" w:space="0" w:color="auto"/>
                                            <w:right w:val="none" w:sz="0" w:space="0" w:color="auto"/>
                                          </w:divBdr>
                                          <w:divsChild>
                                            <w:div w:id="286088366">
                                              <w:marLeft w:val="0"/>
                                              <w:marRight w:val="0"/>
                                              <w:marTop w:val="0"/>
                                              <w:marBottom w:val="0"/>
                                              <w:divBdr>
                                                <w:top w:val="none" w:sz="0" w:space="0" w:color="auto"/>
                                                <w:left w:val="none" w:sz="0" w:space="0" w:color="auto"/>
                                                <w:bottom w:val="none" w:sz="0" w:space="0" w:color="auto"/>
                                                <w:right w:val="none" w:sz="0" w:space="0" w:color="auto"/>
                                              </w:divBdr>
                                              <w:divsChild>
                                                <w:div w:id="1821920051">
                                                  <w:marLeft w:val="0"/>
                                                  <w:marRight w:val="0"/>
                                                  <w:marTop w:val="0"/>
                                                  <w:marBottom w:val="450"/>
                                                  <w:divBdr>
                                                    <w:top w:val="none" w:sz="0" w:space="0" w:color="auto"/>
                                                    <w:left w:val="none" w:sz="0" w:space="0" w:color="auto"/>
                                                    <w:bottom w:val="none" w:sz="0" w:space="0" w:color="auto"/>
                                                    <w:right w:val="none" w:sz="0" w:space="0" w:color="auto"/>
                                                  </w:divBdr>
                                                  <w:divsChild>
                                                    <w:div w:id="963076002">
                                                      <w:marLeft w:val="0"/>
                                                      <w:marRight w:val="0"/>
                                                      <w:marTop w:val="0"/>
                                                      <w:marBottom w:val="0"/>
                                                      <w:divBdr>
                                                        <w:top w:val="none" w:sz="0" w:space="0" w:color="auto"/>
                                                        <w:left w:val="none" w:sz="0" w:space="0" w:color="auto"/>
                                                        <w:bottom w:val="none" w:sz="0" w:space="0" w:color="auto"/>
                                                        <w:right w:val="none" w:sz="0" w:space="0" w:color="auto"/>
                                                      </w:divBdr>
                                                      <w:divsChild>
                                                        <w:div w:id="268781751">
                                                          <w:marLeft w:val="0"/>
                                                          <w:marRight w:val="0"/>
                                                          <w:marTop w:val="0"/>
                                                          <w:marBottom w:val="0"/>
                                                          <w:divBdr>
                                                            <w:top w:val="none" w:sz="0" w:space="0" w:color="auto"/>
                                                            <w:left w:val="none" w:sz="0" w:space="0" w:color="auto"/>
                                                            <w:bottom w:val="none" w:sz="0" w:space="0" w:color="auto"/>
                                                            <w:right w:val="none" w:sz="0" w:space="0" w:color="auto"/>
                                                          </w:divBdr>
                                                          <w:divsChild>
                                                            <w:div w:id="1504012709">
                                                              <w:marLeft w:val="0"/>
                                                              <w:marRight w:val="0"/>
                                                              <w:marTop w:val="0"/>
                                                              <w:marBottom w:val="0"/>
                                                              <w:divBdr>
                                                                <w:top w:val="none" w:sz="0" w:space="0" w:color="auto"/>
                                                                <w:left w:val="none" w:sz="0" w:space="0" w:color="auto"/>
                                                                <w:bottom w:val="none" w:sz="0" w:space="0" w:color="auto"/>
                                                                <w:right w:val="none" w:sz="0" w:space="0" w:color="auto"/>
                                                              </w:divBdr>
                                                              <w:divsChild>
                                                                <w:div w:id="249701434">
                                                                  <w:marLeft w:val="0"/>
                                                                  <w:marRight w:val="0"/>
                                                                  <w:marTop w:val="0"/>
                                                                  <w:marBottom w:val="0"/>
                                                                  <w:divBdr>
                                                                    <w:top w:val="none" w:sz="0" w:space="0" w:color="auto"/>
                                                                    <w:left w:val="none" w:sz="0" w:space="0" w:color="auto"/>
                                                                    <w:bottom w:val="none" w:sz="0" w:space="0" w:color="auto"/>
                                                                    <w:right w:val="none" w:sz="0" w:space="0" w:color="auto"/>
                                                                  </w:divBdr>
                                                                  <w:divsChild>
                                                                    <w:div w:id="196504487">
                                                                      <w:marLeft w:val="0"/>
                                                                      <w:marRight w:val="0"/>
                                                                      <w:marTop w:val="0"/>
                                                                      <w:marBottom w:val="0"/>
                                                                      <w:divBdr>
                                                                        <w:top w:val="none" w:sz="0" w:space="0" w:color="auto"/>
                                                                        <w:left w:val="none" w:sz="0" w:space="0" w:color="auto"/>
                                                                        <w:bottom w:val="none" w:sz="0" w:space="0" w:color="auto"/>
                                                                        <w:right w:val="none" w:sz="0" w:space="0" w:color="auto"/>
                                                                      </w:divBdr>
                                                                      <w:divsChild>
                                                                        <w:div w:id="175200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0852192">
      <w:bodyDiv w:val="1"/>
      <w:marLeft w:val="0"/>
      <w:marRight w:val="0"/>
      <w:marTop w:val="0"/>
      <w:marBottom w:val="0"/>
      <w:divBdr>
        <w:top w:val="none" w:sz="0" w:space="0" w:color="auto"/>
        <w:left w:val="none" w:sz="0" w:space="0" w:color="auto"/>
        <w:bottom w:val="none" w:sz="0" w:space="0" w:color="auto"/>
        <w:right w:val="none" w:sz="0" w:space="0" w:color="auto"/>
      </w:divBdr>
    </w:div>
    <w:div w:id="1349216575">
      <w:bodyDiv w:val="1"/>
      <w:marLeft w:val="0"/>
      <w:marRight w:val="0"/>
      <w:marTop w:val="0"/>
      <w:marBottom w:val="0"/>
      <w:divBdr>
        <w:top w:val="none" w:sz="0" w:space="0" w:color="auto"/>
        <w:left w:val="none" w:sz="0" w:space="0" w:color="auto"/>
        <w:bottom w:val="none" w:sz="0" w:space="0" w:color="auto"/>
        <w:right w:val="none" w:sz="0" w:space="0" w:color="auto"/>
      </w:divBdr>
      <w:divsChild>
        <w:div w:id="1074162110">
          <w:marLeft w:val="0"/>
          <w:marRight w:val="0"/>
          <w:marTop w:val="0"/>
          <w:marBottom w:val="0"/>
          <w:divBdr>
            <w:top w:val="none" w:sz="0" w:space="0" w:color="auto"/>
            <w:left w:val="none" w:sz="0" w:space="0" w:color="auto"/>
            <w:bottom w:val="none" w:sz="0" w:space="0" w:color="auto"/>
            <w:right w:val="none" w:sz="0" w:space="0" w:color="auto"/>
          </w:divBdr>
          <w:divsChild>
            <w:div w:id="2082285609">
              <w:marLeft w:val="0"/>
              <w:marRight w:val="0"/>
              <w:marTop w:val="0"/>
              <w:marBottom w:val="0"/>
              <w:divBdr>
                <w:top w:val="none" w:sz="0" w:space="0" w:color="auto"/>
                <w:left w:val="none" w:sz="0" w:space="0" w:color="auto"/>
                <w:bottom w:val="none" w:sz="0" w:space="0" w:color="auto"/>
                <w:right w:val="none" w:sz="0" w:space="0" w:color="auto"/>
              </w:divBdr>
              <w:divsChild>
                <w:div w:id="1635603448">
                  <w:marLeft w:val="0"/>
                  <w:marRight w:val="0"/>
                  <w:marTop w:val="0"/>
                  <w:marBottom w:val="0"/>
                  <w:divBdr>
                    <w:top w:val="none" w:sz="0" w:space="0" w:color="auto"/>
                    <w:left w:val="none" w:sz="0" w:space="0" w:color="auto"/>
                    <w:bottom w:val="none" w:sz="0" w:space="0" w:color="auto"/>
                    <w:right w:val="none" w:sz="0" w:space="0" w:color="auto"/>
                  </w:divBdr>
                  <w:divsChild>
                    <w:div w:id="771239661">
                      <w:marLeft w:val="0"/>
                      <w:marRight w:val="0"/>
                      <w:marTop w:val="0"/>
                      <w:marBottom w:val="0"/>
                      <w:divBdr>
                        <w:top w:val="none" w:sz="0" w:space="0" w:color="auto"/>
                        <w:left w:val="none" w:sz="0" w:space="0" w:color="auto"/>
                        <w:bottom w:val="none" w:sz="0" w:space="0" w:color="auto"/>
                        <w:right w:val="none" w:sz="0" w:space="0" w:color="auto"/>
                      </w:divBdr>
                      <w:divsChild>
                        <w:div w:id="1538617750">
                          <w:marLeft w:val="0"/>
                          <w:marRight w:val="0"/>
                          <w:marTop w:val="0"/>
                          <w:marBottom w:val="0"/>
                          <w:divBdr>
                            <w:top w:val="none" w:sz="0" w:space="0" w:color="auto"/>
                            <w:left w:val="none" w:sz="0" w:space="0" w:color="auto"/>
                            <w:bottom w:val="none" w:sz="0" w:space="0" w:color="auto"/>
                            <w:right w:val="none" w:sz="0" w:space="0" w:color="auto"/>
                          </w:divBdr>
                          <w:divsChild>
                            <w:div w:id="1905676376">
                              <w:marLeft w:val="0"/>
                              <w:marRight w:val="0"/>
                              <w:marTop w:val="0"/>
                              <w:marBottom w:val="450"/>
                              <w:divBdr>
                                <w:top w:val="none" w:sz="0" w:space="0" w:color="auto"/>
                                <w:left w:val="none" w:sz="0" w:space="0" w:color="auto"/>
                                <w:bottom w:val="none" w:sz="0" w:space="0" w:color="auto"/>
                                <w:right w:val="none" w:sz="0" w:space="0" w:color="auto"/>
                              </w:divBdr>
                              <w:divsChild>
                                <w:div w:id="64764825">
                                  <w:marLeft w:val="-225"/>
                                  <w:marRight w:val="-225"/>
                                  <w:marTop w:val="0"/>
                                  <w:marBottom w:val="0"/>
                                  <w:divBdr>
                                    <w:top w:val="none" w:sz="0" w:space="0" w:color="auto"/>
                                    <w:left w:val="none" w:sz="0" w:space="0" w:color="auto"/>
                                    <w:bottom w:val="none" w:sz="0" w:space="0" w:color="auto"/>
                                    <w:right w:val="none" w:sz="0" w:space="0" w:color="auto"/>
                                  </w:divBdr>
                                  <w:divsChild>
                                    <w:div w:id="1776250307">
                                      <w:marLeft w:val="0"/>
                                      <w:marRight w:val="0"/>
                                      <w:marTop w:val="0"/>
                                      <w:marBottom w:val="0"/>
                                      <w:divBdr>
                                        <w:top w:val="none" w:sz="0" w:space="0" w:color="auto"/>
                                        <w:left w:val="none" w:sz="0" w:space="0" w:color="auto"/>
                                        <w:bottom w:val="none" w:sz="0" w:space="0" w:color="auto"/>
                                        <w:right w:val="none" w:sz="0" w:space="0" w:color="auto"/>
                                      </w:divBdr>
                                      <w:divsChild>
                                        <w:div w:id="1152721118">
                                          <w:marLeft w:val="0"/>
                                          <w:marRight w:val="0"/>
                                          <w:marTop w:val="0"/>
                                          <w:marBottom w:val="0"/>
                                          <w:divBdr>
                                            <w:top w:val="none" w:sz="0" w:space="0" w:color="auto"/>
                                            <w:left w:val="none" w:sz="0" w:space="0" w:color="auto"/>
                                            <w:bottom w:val="none" w:sz="0" w:space="0" w:color="auto"/>
                                            <w:right w:val="none" w:sz="0" w:space="0" w:color="auto"/>
                                          </w:divBdr>
                                          <w:divsChild>
                                            <w:div w:id="1311590557">
                                              <w:marLeft w:val="0"/>
                                              <w:marRight w:val="0"/>
                                              <w:marTop w:val="0"/>
                                              <w:marBottom w:val="0"/>
                                              <w:divBdr>
                                                <w:top w:val="none" w:sz="0" w:space="0" w:color="auto"/>
                                                <w:left w:val="none" w:sz="0" w:space="0" w:color="auto"/>
                                                <w:bottom w:val="none" w:sz="0" w:space="0" w:color="auto"/>
                                                <w:right w:val="none" w:sz="0" w:space="0" w:color="auto"/>
                                              </w:divBdr>
                                              <w:divsChild>
                                                <w:div w:id="628704593">
                                                  <w:marLeft w:val="0"/>
                                                  <w:marRight w:val="0"/>
                                                  <w:marTop w:val="0"/>
                                                  <w:marBottom w:val="450"/>
                                                  <w:divBdr>
                                                    <w:top w:val="none" w:sz="0" w:space="0" w:color="auto"/>
                                                    <w:left w:val="none" w:sz="0" w:space="0" w:color="auto"/>
                                                    <w:bottom w:val="none" w:sz="0" w:space="0" w:color="auto"/>
                                                    <w:right w:val="none" w:sz="0" w:space="0" w:color="auto"/>
                                                  </w:divBdr>
                                                  <w:divsChild>
                                                    <w:div w:id="1578202178">
                                                      <w:marLeft w:val="0"/>
                                                      <w:marRight w:val="0"/>
                                                      <w:marTop w:val="0"/>
                                                      <w:marBottom w:val="0"/>
                                                      <w:divBdr>
                                                        <w:top w:val="none" w:sz="0" w:space="0" w:color="auto"/>
                                                        <w:left w:val="none" w:sz="0" w:space="0" w:color="auto"/>
                                                        <w:bottom w:val="none" w:sz="0" w:space="0" w:color="auto"/>
                                                        <w:right w:val="none" w:sz="0" w:space="0" w:color="auto"/>
                                                      </w:divBdr>
                                                      <w:divsChild>
                                                        <w:div w:id="145822277">
                                                          <w:marLeft w:val="0"/>
                                                          <w:marRight w:val="0"/>
                                                          <w:marTop w:val="0"/>
                                                          <w:marBottom w:val="0"/>
                                                          <w:divBdr>
                                                            <w:top w:val="none" w:sz="0" w:space="0" w:color="auto"/>
                                                            <w:left w:val="none" w:sz="0" w:space="0" w:color="auto"/>
                                                            <w:bottom w:val="none" w:sz="0" w:space="0" w:color="auto"/>
                                                            <w:right w:val="none" w:sz="0" w:space="0" w:color="auto"/>
                                                          </w:divBdr>
                                                          <w:divsChild>
                                                            <w:div w:id="813525103">
                                                              <w:marLeft w:val="0"/>
                                                              <w:marRight w:val="0"/>
                                                              <w:marTop w:val="0"/>
                                                              <w:marBottom w:val="0"/>
                                                              <w:divBdr>
                                                                <w:top w:val="none" w:sz="0" w:space="0" w:color="auto"/>
                                                                <w:left w:val="none" w:sz="0" w:space="0" w:color="auto"/>
                                                                <w:bottom w:val="none" w:sz="0" w:space="0" w:color="auto"/>
                                                                <w:right w:val="none" w:sz="0" w:space="0" w:color="auto"/>
                                                              </w:divBdr>
                                                              <w:divsChild>
                                                                <w:div w:id="1095369569">
                                                                  <w:marLeft w:val="0"/>
                                                                  <w:marRight w:val="0"/>
                                                                  <w:marTop w:val="0"/>
                                                                  <w:marBottom w:val="0"/>
                                                                  <w:divBdr>
                                                                    <w:top w:val="none" w:sz="0" w:space="0" w:color="auto"/>
                                                                    <w:left w:val="none" w:sz="0" w:space="0" w:color="auto"/>
                                                                    <w:bottom w:val="none" w:sz="0" w:space="0" w:color="auto"/>
                                                                    <w:right w:val="none" w:sz="0" w:space="0" w:color="auto"/>
                                                                  </w:divBdr>
                                                                  <w:divsChild>
                                                                    <w:div w:id="1337878754">
                                                                      <w:marLeft w:val="0"/>
                                                                      <w:marRight w:val="0"/>
                                                                      <w:marTop w:val="0"/>
                                                                      <w:marBottom w:val="0"/>
                                                                      <w:divBdr>
                                                                        <w:top w:val="none" w:sz="0" w:space="0" w:color="auto"/>
                                                                        <w:left w:val="none" w:sz="0" w:space="0" w:color="auto"/>
                                                                        <w:bottom w:val="none" w:sz="0" w:space="0" w:color="auto"/>
                                                                        <w:right w:val="none" w:sz="0" w:space="0" w:color="auto"/>
                                                                      </w:divBdr>
                                                                      <w:divsChild>
                                                                        <w:div w:id="70864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3242762">
      <w:bodyDiv w:val="1"/>
      <w:marLeft w:val="0"/>
      <w:marRight w:val="0"/>
      <w:marTop w:val="0"/>
      <w:marBottom w:val="0"/>
      <w:divBdr>
        <w:top w:val="none" w:sz="0" w:space="0" w:color="auto"/>
        <w:left w:val="none" w:sz="0" w:space="0" w:color="auto"/>
        <w:bottom w:val="none" w:sz="0" w:space="0" w:color="auto"/>
        <w:right w:val="none" w:sz="0" w:space="0" w:color="auto"/>
      </w:divBdr>
    </w:div>
    <w:div w:id="1402101066">
      <w:bodyDiv w:val="1"/>
      <w:marLeft w:val="0"/>
      <w:marRight w:val="0"/>
      <w:marTop w:val="0"/>
      <w:marBottom w:val="0"/>
      <w:divBdr>
        <w:top w:val="none" w:sz="0" w:space="0" w:color="auto"/>
        <w:left w:val="none" w:sz="0" w:space="0" w:color="auto"/>
        <w:bottom w:val="none" w:sz="0" w:space="0" w:color="auto"/>
        <w:right w:val="none" w:sz="0" w:space="0" w:color="auto"/>
      </w:divBdr>
    </w:div>
    <w:div w:id="1653825589">
      <w:bodyDiv w:val="1"/>
      <w:marLeft w:val="0"/>
      <w:marRight w:val="0"/>
      <w:marTop w:val="0"/>
      <w:marBottom w:val="0"/>
      <w:divBdr>
        <w:top w:val="none" w:sz="0" w:space="0" w:color="auto"/>
        <w:left w:val="none" w:sz="0" w:space="0" w:color="auto"/>
        <w:bottom w:val="none" w:sz="0" w:space="0" w:color="auto"/>
        <w:right w:val="none" w:sz="0" w:space="0" w:color="auto"/>
      </w:divBdr>
    </w:div>
    <w:div w:id="1850441714">
      <w:bodyDiv w:val="1"/>
      <w:marLeft w:val="0"/>
      <w:marRight w:val="0"/>
      <w:marTop w:val="0"/>
      <w:marBottom w:val="0"/>
      <w:divBdr>
        <w:top w:val="none" w:sz="0" w:space="0" w:color="auto"/>
        <w:left w:val="none" w:sz="0" w:space="0" w:color="auto"/>
        <w:bottom w:val="none" w:sz="0" w:space="0" w:color="auto"/>
        <w:right w:val="none" w:sz="0" w:space="0" w:color="auto"/>
      </w:divBdr>
      <w:divsChild>
        <w:div w:id="866330836">
          <w:marLeft w:val="0"/>
          <w:marRight w:val="0"/>
          <w:marTop w:val="0"/>
          <w:marBottom w:val="0"/>
          <w:divBdr>
            <w:top w:val="none" w:sz="0" w:space="0" w:color="auto"/>
            <w:left w:val="none" w:sz="0" w:space="0" w:color="auto"/>
            <w:bottom w:val="none" w:sz="0" w:space="0" w:color="auto"/>
            <w:right w:val="none" w:sz="0" w:space="0" w:color="auto"/>
          </w:divBdr>
          <w:divsChild>
            <w:div w:id="83649888">
              <w:marLeft w:val="0"/>
              <w:marRight w:val="0"/>
              <w:marTop w:val="0"/>
              <w:marBottom w:val="0"/>
              <w:divBdr>
                <w:top w:val="none" w:sz="0" w:space="0" w:color="auto"/>
                <w:left w:val="none" w:sz="0" w:space="0" w:color="auto"/>
                <w:bottom w:val="none" w:sz="0" w:space="0" w:color="auto"/>
                <w:right w:val="none" w:sz="0" w:space="0" w:color="auto"/>
              </w:divBdr>
              <w:divsChild>
                <w:div w:id="449587643">
                  <w:marLeft w:val="0"/>
                  <w:marRight w:val="0"/>
                  <w:marTop w:val="0"/>
                  <w:marBottom w:val="0"/>
                  <w:divBdr>
                    <w:top w:val="none" w:sz="0" w:space="0" w:color="auto"/>
                    <w:left w:val="none" w:sz="0" w:space="0" w:color="auto"/>
                    <w:bottom w:val="none" w:sz="0" w:space="0" w:color="auto"/>
                    <w:right w:val="none" w:sz="0" w:space="0" w:color="auto"/>
                  </w:divBdr>
                  <w:divsChild>
                    <w:div w:id="122240152">
                      <w:marLeft w:val="0"/>
                      <w:marRight w:val="0"/>
                      <w:marTop w:val="0"/>
                      <w:marBottom w:val="0"/>
                      <w:divBdr>
                        <w:top w:val="none" w:sz="0" w:space="0" w:color="auto"/>
                        <w:left w:val="none" w:sz="0" w:space="0" w:color="auto"/>
                        <w:bottom w:val="none" w:sz="0" w:space="0" w:color="auto"/>
                        <w:right w:val="none" w:sz="0" w:space="0" w:color="auto"/>
                      </w:divBdr>
                      <w:divsChild>
                        <w:div w:id="542792807">
                          <w:marLeft w:val="0"/>
                          <w:marRight w:val="0"/>
                          <w:marTop w:val="0"/>
                          <w:marBottom w:val="0"/>
                          <w:divBdr>
                            <w:top w:val="none" w:sz="0" w:space="0" w:color="auto"/>
                            <w:left w:val="none" w:sz="0" w:space="0" w:color="auto"/>
                            <w:bottom w:val="none" w:sz="0" w:space="0" w:color="auto"/>
                            <w:right w:val="none" w:sz="0" w:space="0" w:color="auto"/>
                          </w:divBdr>
                          <w:divsChild>
                            <w:div w:id="1592002948">
                              <w:marLeft w:val="0"/>
                              <w:marRight w:val="0"/>
                              <w:marTop w:val="0"/>
                              <w:marBottom w:val="450"/>
                              <w:divBdr>
                                <w:top w:val="none" w:sz="0" w:space="0" w:color="auto"/>
                                <w:left w:val="none" w:sz="0" w:space="0" w:color="auto"/>
                                <w:bottom w:val="none" w:sz="0" w:space="0" w:color="auto"/>
                                <w:right w:val="none" w:sz="0" w:space="0" w:color="auto"/>
                              </w:divBdr>
                              <w:divsChild>
                                <w:div w:id="1969314524">
                                  <w:marLeft w:val="-225"/>
                                  <w:marRight w:val="-225"/>
                                  <w:marTop w:val="0"/>
                                  <w:marBottom w:val="0"/>
                                  <w:divBdr>
                                    <w:top w:val="none" w:sz="0" w:space="0" w:color="auto"/>
                                    <w:left w:val="none" w:sz="0" w:space="0" w:color="auto"/>
                                    <w:bottom w:val="none" w:sz="0" w:space="0" w:color="auto"/>
                                    <w:right w:val="none" w:sz="0" w:space="0" w:color="auto"/>
                                  </w:divBdr>
                                  <w:divsChild>
                                    <w:div w:id="1995450060">
                                      <w:marLeft w:val="0"/>
                                      <w:marRight w:val="0"/>
                                      <w:marTop w:val="0"/>
                                      <w:marBottom w:val="0"/>
                                      <w:divBdr>
                                        <w:top w:val="none" w:sz="0" w:space="0" w:color="auto"/>
                                        <w:left w:val="none" w:sz="0" w:space="0" w:color="auto"/>
                                        <w:bottom w:val="none" w:sz="0" w:space="0" w:color="auto"/>
                                        <w:right w:val="none" w:sz="0" w:space="0" w:color="auto"/>
                                      </w:divBdr>
                                      <w:divsChild>
                                        <w:div w:id="430206650">
                                          <w:marLeft w:val="0"/>
                                          <w:marRight w:val="0"/>
                                          <w:marTop w:val="0"/>
                                          <w:marBottom w:val="0"/>
                                          <w:divBdr>
                                            <w:top w:val="none" w:sz="0" w:space="0" w:color="auto"/>
                                            <w:left w:val="none" w:sz="0" w:space="0" w:color="auto"/>
                                            <w:bottom w:val="none" w:sz="0" w:space="0" w:color="auto"/>
                                            <w:right w:val="none" w:sz="0" w:space="0" w:color="auto"/>
                                          </w:divBdr>
                                          <w:divsChild>
                                            <w:div w:id="868878280">
                                              <w:marLeft w:val="0"/>
                                              <w:marRight w:val="0"/>
                                              <w:marTop w:val="0"/>
                                              <w:marBottom w:val="0"/>
                                              <w:divBdr>
                                                <w:top w:val="none" w:sz="0" w:space="0" w:color="auto"/>
                                                <w:left w:val="none" w:sz="0" w:space="0" w:color="auto"/>
                                                <w:bottom w:val="none" w:sz="0" w:space="0" w:color="auto"/>
                                                <w:right w:val="none" w:sz="0" w:space="0" w:color="auto"/>
                                              </w:divBdr>
                                              <w:divsChild>
                                                <w:div w:id="1089889942">
                                                  <w:marLeft w:val="0"/>
                                                  <w:marRight w:val="0"/>
                                                  <w:marTop w:val="0"/>
                                                  <w:marBottom w:val="450"/>
                                                  <w:divBdr>
                                                    <w:top w:val="none" w:sz="0" w:space="0" w:color="auto"/>
                                                    <w:left w:val="none" w:sz="0" w:space="0" w:color="auto"/>
                                                    <w:bottom w:val="none" w:sz="0" w:space="0" w:color="auto"/>
                                                    <w:right w:val="none" w:sz="0" w:space="0" w:color="auto"/>
                                                  </w:divBdr>
                                                  <w:divsChild>
                                                    <w:div w:id="380137692">
                                                      <w:marLeft w:val="0"/>
                                                      <w:marRight w:val="0"/>
                                                      <w:marTop w:val="0"/>
                                                      <w:marBottom w:val="0"/>
                                                      <w:divBdr>
                                                        <w:top w:val="none" w:sz="0" w:space="0" w:color="auto"/>
                                                        <w:left w:val="none" w:sz="0" w:space="0" w:color="auto"/>
                                                        <w:bottom w:val="none" w:sz="0" w:space="0" w:color="auto"/>
                                                        <w:right w:val="none" w:sz="0" w:space="0" w:color="auto"/>
                                                      </w:divBdr>
                                                      <w:divsChild>
                                                        <w:div w:id="2058888842">
                                                          <w:marLeft w:val="0"/>
                                                          <w:marRight w:val="0"/>
                                                          <w:marTop w:val="0"/>
                                                          <w:marBottom w:val="0"/>
                                                          <w:divBdr>
                                                            <w:top w:val="none" w:sz="0" w:space="0" w:color="auto"/>
                                                            <w:left w:val="none" w:sz="0" w:space="0" w:color="auto"/>
                                                            <w:bottom w:val="none" w:sz="0" w:space="0" w:color="auto"/>
                                                            <w:right w:val="none" w:sz="0" w:space="0" w:color="auto"/>
                                                          </w:divBdr>
                                                          <w:divsChild>
                                                            <w:div w:id="831332978">
                                                              <w:marLeft w:val="0"/>
                                                              <w:marRight w:val="0"/>
                                                              <w:marTop w:val="0"/>
                                                              <w:marBottom w:val="0"/>
                                                              <w:divBdr>
                                                                <w:top w:val="none" w:sz="0" w:space="0" w:color="auto"/>
                                                                <w:left w:val="none" w:sz="0" w:space="0" w:color="auto"/>
                                                                <w:bottom w:val="none" w:sz="0" w:space="0" w:color="auto"/>
                                                                <w:right w:val="none" w:sz="0" w:space="0" w:color="auto"/>
                                                              </w:divBdr>
                                                              <w:divsChild>
                                                                <w:div w:id="1949268605">
                                                                  <w:marLeft w:val="0"/>
                                                                  <w:marRight w:val="0"/>
                                                                  <w:marTop w:val="0"/>
                                                                  <w:marBottom w:val="0"/>
                                                                  <w:divBdr>
                                                                    <w:top w:val="none" w:sz="0" w:space="0" w:color="auto"/>
                                                                    <w:left w:val="none" w:sz="0" w:space="0" w:color="auto"/>
                                                                    <w:bottom w:val="none" w:sz="0" w:space="0" w:color="auto"/>
                                                                    <w:right w:val="none" w:sz="0" w:space="0" w:color="auto"/>
                                                                  </w:divBdr>
                                                                  <w:divsChild>
                                                                    <w:div w:id="534005234">
                                                                      <w:marLeft w:val="0"/>
                                                                      <w:marRight w:val="0"/>
                                                                      <w:marTop w:val="0"/>
                                                                      <w:marBottom w:val="0"/>
                                                                      <w:divBdr>
                                                                        <w:top w:val="none" w:sz="0" w:space="0" w:color="auto"/>
                                                                        <w:left w:val="none" w:sz="0" w:space="0" w:color="auto"/>
                                                                        <w:bottom w:val="none" w:sz="0" w:space="0" w:color="auto"/>
                                                                        <w:right w:val="none" w:sz="0" w:space="0" w:color="auto"/>
                                                                      </w:divBdr>
                                                                      <w:divsChild>
                                                                        <w:div w:id="175959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977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ingeteam.com/en-us/energy/wind-power-energy/p15_23_69_24/cms.aspx" TargetMode="External"/><Relationship Id="rId20" Type="http://schemas.openxmlformats.org/officeDocument/2006/relationships/theme" Target="theme/theme1.xml"/><Relationship Id="rId10" Type="http://schemas.openxmlformats.org/officeDocument/2006/relationships/hyperlink" Target="http://www.ingeteam.com/en-us/sectors/wind-power-energy/p15_23_338/operation-and-maintenance-wind-power.aspx" TargetMode="External"/><Relationship Id="rId11" Type="http://schemas.openxmlformats.org/officeDocument/2006/relationships/hyperlink" Target="http://www.ingeteam.com/en-us/electric-generators/wind-generators/c30_10_p/products.aspx" TargetMode="External"/><Relationship Id="rId12" Type="http://schemas.openxmlformats.org/officeDocument/2006/relationships/hyperlink" Target="http://www.ingeteam.com/en-us/sectors/wind-power-energy/p15_23_325_22/ingecon-wind-fix2var-speed.aspx" TargetMode="External"/><Relationship Id="rId13" Type="http://schemas.openxmlformats.org/officeDocument/2006/relationships/hyperlink" Target="http://www.ingeteam.com" TargetMode="External"/><Relationship Id="rId14" Type="http://schemas.openxmlformats.org/officeDocument/2006/relationships/hyperlink" Target="mailto:Anneleen.VandenBroeck@ingeteam.com" TargetMode="External"/><Relationship Id="rId15" Type="http://schemas.openxmlformats.org/officeDocument/2006/relationships/hyperlink" Target="http://www.ingeteam.com" TargetMode="External"/><Relationship Id="rId16" Type="http://schemas.openxmlformats.org/officeDocument/2006/relationships/hyperlink" Target="mailto:jonathan@alesia-communications.com"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ingeteam.com/en-us/sectors/wind-power-energy/p15_23_22/converter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C33EC-8F5E-6849-B4D9-6EF8D8919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986</Words>
  <Characters>5622</Characters>
  <Application>Microsoft Macintosh Word</Application>
  <DocSecurity>0</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Ingeteam Wind Energy</dc:creator>
  <cp:lastModifiedBy>Priscilla Moroke</cp:lastModifiedBy>
  <cp:revision>2</cp:revision>
  <cp:lastPrinted>2017-05-15T11:38:00Z</cp:lastPrinted>
  <dcterms:created xsi:type="dcterms:W3CDTF">2017-05-17T09:00:00Z</dcterms:created>
  <dcterms:modified xsi:type="dcterms:W3CDTF">2017-05-17T09:00:00Z</dcterms:modified>
</cp:coreProperties>
</file>