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0" w:type="dxa"/>
        <w:tblBorders>
          <w:bottom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21"/>
        <w:gridCol w:w="3119"/>
      </w:tblGrid>
      <w:tr w:rsidR="0005794A" w14:paraId="219ACB0E" w14:textId="77777777">
        <w:trPr>
          <w:cantSplit/>
          <w:trHeight w:hRule="exact" w:val="1077"/>
        </w:trPr>
        <w:tc>
          <w:tcPr>
            <w:tcW w:w="6521" w:type="dxa"/>
          </w:tcPr>
          <w:p w14:paraId="66CE973D" w14:textId="77777777" w:rsidR="0005794A" w:rsidRDefault="004108AA">
            <w:pPr>
              <w:pStyle w:val="SiemensLogo"/>
              <w:rPr>
                <w:lang w:val="en-GB"/>
              </w:rPr>
            </w:pPr>
            <w:bookmarkStart w:id="0" w:name="scf_marke"/>
            <w:bookmarkStart w:id="1" w:name="_GoBack"/>
            <w:bookmarkEnd w:id="1"/>
            <w:r>
              <w:rPr>
                <w:lang w:eastAsia="en-US"/>
              </w:rPr>
              <w:drawing>
                <wp:inline distT="0" distB="0" distL="0" distR="0" wp14:anchorId="7B3CBBCD" wp14:editId="63FD9B76">
                  <wp:extent cx="1438275" cy="228600"/>
                  <wp:effectExtent l="19050" t="0" r="9525" b="0"/>
                  <wp:docPr id="1" name="Bild 1" descr="sie_logo_black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e_logo_black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119" w:type="dxa"/>
            <w:vMerge w:val="restart"/>
            <w:tcBorders>
              <w:bottom w:val="nil"/>
            </w:tcBorders>
            <w:vAlign w:val="bottom"/>
          </w:tcPr>
          <w:p w14:paraId="1E8CFB8B" w14:textId="77777777" w:rsidR="0005794A" w:rsidRDefault="004108AA">
            <w:pPr>
              <w:pStyle w:val="PressSign"/>
              <w:rPr>
                <w:lang w:val="en-GB"/>
              </w:rPr>
            </w:pPr>
            <w:r>
              <w:rPr>
                <w:lang w:val="en-GB"/>
              </w:rPr>
              <w:t>Press</w:t>
            </w:r>
          </w:p>
        </w:tc>
      </w:tr>
      <w:tr w:rsidR="0005794A" w14:paraId="4C444CCE" w14:textId="77777777">
        <w:trPr>
          <w:cantSplit/>
          <w:trHeight w:hRule="exact" w:val="397"/>
        </w:trPr>
        <w:tc>
          <w:tcPr>
            <w:tcW w:w="6521" w:type="dxa"/>
            <w:tcBorders>
              <w:bottom w:val="single" w:sz="2" w:space="0" w:color="auto"/>
            </w:tcBorders>
            <w:vAlign w:val="bottom"/>
          </w:tcPr>
          <w:p w14:paraId="4A6C9D78" w14:textId="77777777" w:rsidR="0005794A" w:rsidRDefault="0005794A">
            <w:pPr>
              <w:pStyle w:val="NameSector"/>
              <w:rPr>
                <w:lang w:val="en-GB"/>
              </w:rPr>
            </w:pPr>
          </w:p>
        </w:tc>
        <w:tc>
          <w:tcPr>
            <w:tcW w:w="3119" w:type="dxa"/>
            <w:vMerge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43E1E613" w14:textId="77777777" w:rsidR="0005794A" w:rsidRDefault="0005794A">
            <w:pPr>
              <w:pStyle w:val="PressSign"/>
              <w:rPr>
                <w:lang w:val="en-GB"/>
              </w:rPr>
            </w:pPr>
          </w:p>
        </w:tc>
      </w:tr>
      <w:tr w:rsidR="0005794A" w14:paraId="7DAF601A" w14:textId="77777777">
        <w:trPr>
          <w:cantSplit/>
          <w:trHeight w:hRule="exact" w:val="907"/>
        </w:trPr>
        <w:tc>
          <w:tcPr>
            <w:tcW w:w="6521" w:type="dxa"/>
            <w:tcBorders>
              <w:top w:val="single" w:sz="2" w:space="0" w:color="auto"/>
              <w:bottom w:val="nil"/>
            </w:tcBorders>
          </w:tcPr>
          <w:p w14:paraId="734355DF" w14:textId="77777777" w:rsidR="0005794A" w:rsidRDefault="0005794A">
            <w:pPr>
              <w:pStyle w:val="NameDivision"/>
              <w:rPr>
                <w:lang w:val="en-GB"/>
              </w:rPr>
            </w:pPr>
          </w:p>
        </w:tc>
        <w:tc>
          <w:tcPr>
            <w:tcW w:w="3119" w:type="dxa"/>
            <w:tcBorders>
              <w:top w:val="single" w:sz="2" w:space="0" w:color="auto"/>
              <w:bottom w:val="nil"/>
            </w:tcBorders>
          </w:tcPr>
          <w:p w14:paraId="79424072" w14:textId="77777777" w:rsidR="0005794A" w:rsidRDefault="00446BD3">
            <w:pPr>
              <w:pStyle w:val="Datum1"/>
              <w:rPr>
                <w:lang w:val="en-GB"/>
              </w:rPr>
            </w:pPr>
            <w:r>
              <w:rPr>
                <w:lang w:val="en-GB"/>
              </w:rPr>
              <w:t>Johannesburg,  10</w:t>
            </w:r>
            <w:r w:rsidR="004108AA">
              <w:rPr>
                <w:lang w:val="en-GB"/>
              </w:rPr>
              <w:t xml:space="preserve"> April 2017</w:t>
            </w:r>
          </w:p>
        </w:tc>
      </w:tr>
    </w:tbl>
    <w:p w14:paraId="4C06CE0A" w14:textId="77777777" w:rsidR="0005794A" w:rsidRDefault="004108AA">
      <w:pPr>
        <w:spacing w:after="160" w:line="360" w:lineRule="auto"/>
        <w:rPr>
          <w:rFonts w:ascii="Calibri" w:eastAsiaTheme="minorHAnsi" w:hAnsi="Calibri"/>
          <w:sz w:val="40"/>
          <w:szCs w:val="22"/>
          <w:lang w:eastAsia="en-US"/>
        </w:rPr>
      </w:pPr>
      <w:r>
        <w:rPr>
          <w:rFonts w:ascii="Calibri" w:eastAsiaTheme="minorHAnsi" w:hAnsi="Calibri"/>
          <w:sz w:val="40"/>
          <w:szCs w:val="22"/>
          <w:lang w:eastAsia="en-US"/>
        </w:rPr>
        <w:t xml:space="preserve">Transforming the African energy landscape </w:t>
      </w:r>
    </w:p>
    <w:p w14:paraId="3C1B3491" w14:textId="77777777" w:rsidR="0005794A" w:rsidRDefault="004108AA">
      <w:pPr>
        <w:pStyle w:val="ListParagraph"/>
        <w:numPr>
          <w:ilvl w:val="0"/>
          <w:numId w:val="19"/>
        </w:numPr>
        <w:spacing w:after="160" w:line="360" w:lineRule="auto"/>
      </w:pPr>
      <w:r>
        <w:rPr>
          <w:rFonts w:ascii="Arial" w:hAnsi="Arial"/>
          <w:szCs w:val="20"/>
          <w:lang w:val="en-GB" w:eastAsia="de-DE"/>
        </w:rPr>
        <w:t xml:space="preserve">Siemens has entered into a local manufacturing agreement with Electro Inductive Industries (PTY) Ltd (Eii), a Cape Town based Level 2 </w:t>
      </w:r>
      <w:r w:rsidR="0088763C">
        <w:rPr>
          <w:rFonts w:ascii="Arial" w:hAnsi="Arial"/>
          <w:szCs w:val="20"/>
          <w:lang w:val="en-GB" w:eastAsia="de-DE"/>
        </w:rPr>
        <w:t>B-B</w:t>
      </w:r>
      <w:r>
        <w:rPr>
          <w:rFonts w:ascii="Arial" w:hAnsi="Arial"/>
          <w:szCs w:val="20"/>
          <w:lang w:val="en-GB" w:eastAsia="de-DE"/>
        </w:rPr>
        <w:t xml:space="preserve">BEE </w:t>
      </w:r>
      <w:r w:rsidR="00E2519C">
        <w:rPr>
          <w:rFonts w:ascii="Arial" w:hAnsi="Arial"/>
          <w:szCs w:val="20"/>
          <w:lang w:val="en-GB" w:eastAsia="de-DE"/>
        </w:rPr>
        <w:t>black i</w:t>
      </w:r>
      <w:r w:rsidR="0088763C">
        <w:rPr>
          <w:rFonts w:ascii="Arial" w:hAnsi="Arial"/>
          <w:szCs w:val="20"/>
          <w:lang w:val="en-GB" w:eastAsia="de-DE"/>
        </w:rPr>
        <w:t xml:space="preserve">ndustrialist </w:t>
      </w:r>
      <w:r>
        <w:rPr>
          <w:rFonts w:ascii="Arial" w:hAnsi="Arial"/>
          <w:szCs w:val="20"/>
          <w:lang w:val="en-GB" w:eastAsia="de-DE"/>
        </w:rPr>
        <w:t>company that specialises in the manufactur</w:t>
      </w:r>
      <w:r w:rsidR="0088763C">
        <w:rPr>
          <w:rFonts w:ascii="Arial" w:hAnsi="Arial"/>
          <w:szCs w:val="20"/>
          <w:lang w:val="en-GB" w:eastAsia="de-DE"/>
        </w:rPr>
        <w:t>ing</w:t>
      </w:r>
      <w:r>
        <w:rPr>
          <w:rFonts w:ascii="Arial" w:hAnsi="Arial"/>
          <w:szCs w:val="20"/>
          <w:lang w:val="en-GB" w:eastAsia="de-DE"/>
        </w:rPr>
        <w:t xml:space="preserve"> of transformers. </w:t>
      </w:r>
    </w:p>
    <w:p w14:paraId="7ABC7DD5" w14:textId="77777777" w:rsidR="0005794A" w:rsidRDefault="004108AA">
      <w:pPr>
        <w:pStyle w:val="ListParagraph"/>
        <w:numPr>
          <w:ilvl w:val="0"/>
          <w:numId w:val="19"/>
        </w:numPr>
        <w:spacing w:after="160" w:line="360" w:lineRule="auto"/>
      </w:pPr>
      <w:r>
        <w:rPr>
          <w:rFonts w:ascii="Arial" w:hAnsi="Arial"/>
          <w:szCs w:val="20"/>
          <w:lang w:val="en-GB" w:eastAsia="de-DE"/>
        </w:rPr>
        <w:t>Through this partnership, Eii will benefit from internationally-recognised skills and knowledge transfer, while Siemens will benefit from having its own branded transformers that are mainly locally manufactured</w:t>
      </w:r>
      <w:r w:rsidR="00916AC3">
        <w:rPr>
          <w:rFonts w:ascii="Arial" w:hAnsi="Arial"/>
          <w:szCs w:val="20"/>
          <w:lang w:val="en-GB" w:eastAsia="de-DE"/>
        </w:rPr>
        <w:t xml:space="preserve"> and South Africa will benefit from job creation</w:t>
      </w:r>
      <w:r>
        <w:t xml:space="preserve">. </w:t>
      </w:r>
    </w:p>
    <w:p w14:paraId="2C344872" w14:textId="77777777" w:rsidR="0005794A" w:rsidRDefault="004108AA">
      <w:pPr>
        <w:pStyle w:val="ListParagraph"/>
        <w:numPr>
          <w:ilvl w:val="0"/>
          <w:numId w:val="19"/>
        </w:numPr>
        <w:spacing w:after="160" w:line="360" w:lineRule="auto"/>
        <w:rPr>
          <w:rFonts w:ascii="Arial" w:hAnsi="Arial"/>
          <w:szCs w:val="20"/>
          <w:lang w:val="en-GB" w:eastAsia="de-DE"/>
        </w:rPr>
      </w:pPr>
      <w:r>
        <w:rPr>
          <w:rFonts w:ascii="Arial" w:hAnsi="Arial"/>
          <w:szCs w:val="20"/>
          <w:lang w:val="en-GB" w:eastAsia="de-DE"/>
        </w:rPr>
        <w:t>The local transformer manufacturing industry will benefit significantly from this investment in bringing manufacturing</w:t>
      </w:r>
      <w:r w:rsidR="00D91028">
        <w:rPr>
          <w:rFonts w:ascii="Arial" w:hAnsi="Arial"/>
          <w:szCs w:val="20"/>
          <w:lang w:val="en-GB" w:eastAsia="de-DE"/>
        </w:rPr>
        <w:t xml:space="preserve"> technology and skill sets to </w:t>
      </w:r>
      <w:r w:rsidR="00D91028" w:rsidRPr="002E29CB">
        <w:rPr>
          <w:rFonts w:ascii="Arial" w:hAnsi="Arial"/>
          <w:szCs w:val="20"/>
          <w:lang w:val="en-GB" w:eastAsia="de-DE"/>
        </w:rPr>
        <w:t>South Africa</w:t>
      </w:r>
      <w:r w:rsidRPr="002E29CB">
        <w:rPr>
          <w:rFonts w:ascii="Arial" w:hAnsi="Arial"/>
          <w:szCs w:val="20"/>
          <w:lang w:val="en-GB" w:eastAsia="de-DE"/>
        </w:rPr>
        <w:t>,</w:t>
      </w:r>
      <w:r>
        <w:rPr>
          <w:rFonts w:ascii="Arial" w:hAnsi="Arial"/>
          <w:szCs w:val="20"/>
          <w:lang w:val="en-GB" w:eastAsia="de-DE"/>
        </w:rPr>
        <w:t xml:space="preserve"> while the entire supply chain will also benefit from Siemens experience on global procurement and </w:t>
      </w:r>
      <w:r w:rsidR="0088763C">
        <w:rPr>
          <w:rFonts w:ascii="Arial" w:hAnsi="Arial"/>
          <w:szCs w:val="20"/>
          <w:lang w:val="en-GB" w:eastAsia="de-DE"/>
        </w:rPr>
        <w:t xml:space="preserve">local sub-supplier </w:t>
      </w:r>
      <w:r>
        <w:rPr>
          <w:rFonts w:ascii="Arial" w:hAnsi="Arial"/>
          <w:szCs w:val="20"/>
          <w:lang w:val="en-GB" w:eastAsia="de-DE"/>
        </w:rPr>
        <w:t xml:space="preserve">development. </w:t>
      </w:r>
    </w:p>
    <w:p w14:paraId="6CCBFED3" w14:textId="77777777" w:rsidR="0005794A" w:rsidRDefault="004108AA">
      <w:pPr>
        <w:spacing w:after="16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South Africa’s electrical manufacturing industry is set to experience measurable future growth after Siemens announced its investment in a local manufacturer of medium power transformers </w:t>
      </w:r>
      <w:r w:rsidR="0088763C">
        <w:rPr>
          <w:rFonts w:cs="Arial"/>
          <w:sz w:val="22"/>
          <w:szCs w:val="22"/>
        </w:rPr>
        <w:t xml:space="preserve">serving </w:t>
      </w:r>
      <w:r>
        <w:rPr>
          <w:rFonts w:cs="Arial"/>
          <w:sz w:val="22"/>
          <w:szCs w:val="22"/>
        </w:rPr>
        <w:t xml:space="preserve">utility, industry and municipalities. </w:t>
      </w:r>
    </w:p>
    <w:p w14:paraId="68FBD471" w14:textId="77777777" w:rsidR="0005794A" w:rsidRDefault="008C44EA">
      <w:pPr>
        <w:spacing w:after="16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investment </w:t>
      </w:r>
      <w:r w:rsidR="004108AA">
        <w:rPr>
          <w:rFonts w:cs="Arial"/>
          <w:sz w:val="22"/>
          <w:szCs w:val="22"/>
        </w:rPr>
        <w:t xml:space="preserve">will create jobs and bring new technology capability to South African industry. </w:t>
      </w:r>
    </w:p>
    <w:p w14:paraId="2011F38E" w14:textId="77777777" w:rsidR="0005794A" w:rsidRDefault="00D91028">
      <w:pPr>
        <w:spacing w:after="160" w:line="360" w:lineRule="auto"/>
        <w:rPr>
          <w:rFonts w:cs="Arial"/>
          <w:sz w:val="22"/>
          <w:szCs w:val="22"/>
        </w:rPr>
      </w:pPr>
      <w:r w:rsidRPr="002E29CB">
        <w:rPr>
          <w:rFonts w:cs="Arial"/>
          <w:sz w:val="22"/>
          <w:szCs w:val="22"/>
        </w:rPr>
        <w:t>Siemens</w:t>
      </w:r>
      <w:r w:rsidR="004108AA">
        <w:rPr>
          <w:rFonts w:cs="Arial"/>
          <w:sz w:val="22"/>
          <w:szCs w:val="22"/>
        </w:rPr>
        <w:t xml:space="preserve"> has signed a local manufacturing agreement with Cape Town-based Electro Inductive Industries (Eii) – a Level 2 B</w:t>
      </w:r>
      <w:r w:rsidR="0088763C">
        <w:rPr>
          <w:rFonts w:cs="Arial"/>
          <w:sz w:val="22"/>
          <w:szCs w:val="22"/>
        </w:rPr>
        <w:t>-</w:t>
      </w:r>
      <w:r w:rsidR="004108AA">
        <w:rPr>
          <w:rFonts w:cs="Arial"/>
          <w:sz w:val="22"/>
          <w:szCs w:val="22"/>
        </w:rPr>
        <w:t>BBEE</w:t>
      </w:r>
      <w:r w:rsidR="003019A7">
        <w:rPr>
          <w:rFonts w:cs="Arial"/>
          <w:sz w:val="22"/>
          <w:szCs w:val="22"/>
        </w:rPr>
        <w:t xml:space="preserve"> </w:t>
      </w:r>
      <w:r w:rsidR="00E2519C">
        <w:rPr>
          <w:rFonts w:cs="Arial"/>
          <w:sz w:val="22"/>
          <w:szCs w:val="22"/>
        </w:rPr>
        <w:t>b</w:t>
      </w:r>
      <w:r w:rsidR="008C44EA">
        <w:rPr>
          <w:rFonts w:cs="Arial"/>
          <w:sz w:val="22"/>
          <w:szCs w:val="22"/>
        </w:rPr>
        <w:t>lack</w:t>
      </w:r>
      <w:r w:rsidR="00E2519C">
        <w:rPr>
          <w:rFonts w:cs="Arial"/>
          <w:sz w:val="22"/>
          <w:szCs w:val="22"/>
        </w:rPr>
        <w:t xml:space="preserve"> i</w:t>
      </w:r>
      <w:r w:rsidR="00916AC3">
        <w:rPr>
          <w:rFonts w:cs="Arial"/>
          <w:sz w:val="22"/>
          <w:szCs w:val="22"/>
        </w:rPr>
        <w:t xml:space="preserve">ndustrialist </w:t>
      </w:r>
      <w:r w:rsidR="008C44EA">
        <w:rPr>
          <w:rFonts w:cs="Arial"/>
          <w:sz w:val="22"/>
          <w:szCs w:val="22"/>
        </w:rPr>
        <w:t xml:space="preserve">company that </w:t>
      </w:r>
      <w:r w:rsidR="00916AC3">
        <w:rPr>
          <w:rFonts w:cs="Arial"/>
          <w:sz w:val="22"/>
          <w:szCs w:val="22"/>
        </w:rPr>
        <w:t>manufactur</w:t>
      </w:r>
      <w:r w:rsidR="008C44EA">
        <w:rPr>
          <w:rFonts w:cs="Arial"/>
          <w:sz w:val="22"/>
          <w:szCs w:val="22"/>
        </w:rPr>
        <w:t xml:space="preserve">es </w:t>
      </w:r>
      <w:r w:rsidR="004108AA">
        <w:rPr>
          <w:rFonts w:cs="Arial"/>
          <w:sz w:val="22"/>
          <w:szCs w:val="22"/>
        </w:rPr>
        <w:t>distribution transformer</w:t>
      </w:r>
      <w:r w:rsidR="00916AC3">
        <w:rPr>
          <w:rFonts w:cs="Arial"/>
          <w:sz w:val="22"/>
          <w:szCs w:val="22"/>
        </w:rPr>
        <w:t xml:space="preserve">s </w:t>
      </w:r>
      <w:r w:rsidR="004108AA">
        <w:rPr>
          <w:rFonts w:cs="Arial"/>
          <w:sz w:val="22"/>
          <w:szCs w:val="22"/>
        </w:rPr>
        <w:t>and miniature substation</w:t>
      </w:r>
      <w:r w:rsidR="008C44EA">
        <w:rPr>
          <w:rFonts w:cs="Arial"/>
          <w:sz w:val="22"/>
          <w:szCs w:val="22"/>
        </w:rPr>
        <w:t>s.</w:t>
      </w:r>
      <w:r w:rsidR="004108AA">
        <w:rPr>
          <w:rFonts w:cs="Arial"/>
          <w:sz w:val="22"/>
          <w:szCs w:val="22"/>
        </w:rPr>
        <w:t xml:space="preserve"> The signing event was held at Siemens headquarters in Midrand on 4 April</w:t>
      </w:r>
      <w:r>
        <w:rPr>
          <w:rFonts w:cs="Arial"/>
          <w:sz w:val="22"/>
          <w:szCs w:val="22"/>
        </w:rPr>
        <w:t xml:space="preserve"> </w:t>
      </w:r>
      <w:r w:rsidRPr="002E29CB">
        <w:rPr>
          <w:rFonts w:cs="Arial"/>
          <w:sz w:val="22"/>
          <w:szCs w:val="22"/>
        </w:rPr>
        <w:t>2017</w:t>
      </w:r>
      <w:r w:rsidR="004108AA" w:rsidRPr="002E29CB">
        <w:rPr>
          <w:rFonts w:cs="Arial"/>
          <w:sz w:val="22"/>
          <w:szCs w:val="22"/>
        </w:rPr>
        <w:t>.</w:t>
      </w:r>
      <w:r w:rsidR="004108AA">
        <w:rPr>
          <w:rFonts w:cs="Arial"/>
          <w:sz w:val="22"/>
          <w:szCs w:val="22"/>
        </w:rPr>
        <w:t xml:space="preserve"> </w:t>
      </w:r>
    </w:p>
    <w:p w14:paraId="6BB955C4" w14:textId="77777777" w:rsidR="0005794A" w:rsidRDefault="004108AA">
      <w:pPr>
        <w:spacing w:after="16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new transformer partnership is a major milestone in </w:t>
      </w:r>
      <w:r w:rsidR="00E2519C">
        <w:rPr>
          <w:rFonts w:cs="Arial"/>
          <w:sz w:val="22"/>
          <w:szCs w:val="22"/>
        </w:rPr>
        <w:t xml:space="preserve">the </w:t>
      </w:r>
      <w:r>
        <w:rPr>
          <w:rFonts w:cs="Arial"/>
          <w:sz w:val="22"/>
          <w:szCs w:val="22"/>
        </w:rPr>
        <w:t>localisation of</w:t>
      </w:r>
      <w:r w:rsidR="00916AC3">
        <w:rPr>
          <w:rFonts w:cs="Arial"/>
          <w:sz w:val="22"/>
          <w:szCs w:val="22"/>
        </w:rPr>
        <w:t xml:space="preserve"> Siemens medium power </w:t>
      </w:r>
      <w:r>
        <w:rPr>
          <w:rFonts w:cs="Arial"/>
          <w:sz w:val="22"/>
          <w:szCs w:val="22"/>
        </w:rPr>
        <w:t>transformer</w:t>
      </w:r>
      <w:r w:rsidR="00916AC3">
        <w:rPr>
          <w:rFonts w:cs="Arial"/>
          <w:sz w:val="22"/>
          <w:szCs w:val="22"/>
        </w:rPr>
        <w:t>s</w:t>
      </w:r>
      <w:r w:rsidR="003019A7">
        <w:rPr>
          <w:rFonts w:cs="Arial"/>
          <w:sz w:val="22"/>
          <w:szCs w:val="22"/>
        </w:rPr>
        <w:t xml:space="preserve"> assembly</w:t>
      </w:r>
      <w:r>
        <w:rPr>
          <w:rFonts w:cs="Arial"/>
          <w:sz w:val="22"/>
          <w:szCs w:val="22"/>
        </w:rPr>
        <w:t xml:space="preserve">, which forms part of the government’s ongoing multi-billion-rand Black Industrialist Programme that focuses on the localisation of electrical products such as transformers. </w:t>
      </w:r>
    </w:p>
    <w:p w14:paraId="401C2F79" w14:textId="77777777" w:rsidR="0005794A" w:rsidRPr="003019A7" w:rsidRDefault="004108AA">
      <w:pPr>
        <w:spacing w:after="160" w:line="360" w:lineRule="auto"/>
        <w:rPr>
          <w:rFonts w:cs="Arial"/>
          <w:strike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The manufacturing facility is currently </w:t>
      </w:r>
      <w:r w:rsidR="008C44EA">
        <w:rPr>
          <w:rFonts w:cs="Arial"/>
          <w:sz w:val="22"/>
          <w:szCs w:val="22"/>
        </w:rPr>
        <w:t xml:space="preserve">being </w:t>
      </w:r>
      <w:r w:rsidR="00916AC3">
        <w:rPr>
          <w:rFonts w:cs="Arial"/>
          <w:sz w:val="22"/>
          <w:szCs w:val="22"/>
        </w:rPr>
        <w:t xml:space="preserve">developed and upgraded </w:t>
      </w:r>
      <w:r>
        <w:rPr>
          <w:rFonts w:cs="Arial"/>
          <w:sz w:val="22"/>
          <w:szCs w:val="22"/>
        </w:rPr>
        <w:t xml:space="preserve">in Cape Town, to cater for a new line of </w:t>
      </w:r>
      <w:r w:rsidR="00916AC3">
        <w:rPr>
          <w:rFonts w:cs="Arial"/>
          <w:sz w:val="22"/>
          <w:szCs w:val="22"/>
        </w:rPr>
        <w:t xml:space="preserve">Siemens </w:t>
      </w:r>
      <w:r>
        <w:rPr>
          <w:rFonts w:cs="Arial"/>
          <w:sz w:val="22"/>
          <w:szCs w:val="22"/>
        </w:rPr>
        <w:t xml:space="preserve">transformers as part of </w:t>
      </w:r>
      <w:r w:rsidR="008C44EA">
        <w:rPr>
          <w:rFonts w:cs="Arial"/>
          <w:sz w:val="22"/>
          <w:szCs w:val="22"/>
        </w:rPr>
        <w:t xml:space="preserve">its </w:t>
      </w:r>
      <w:r>
        <w:rPr>
          <w:rFonts w:cs="Arial"/>
          <w:sz w:val="22"/>
          <w:szCs w:val="22"/>
        </w:rPr>
        <w:t xml:space="preserve">growth </w:t>
      </w:r>
      <w:r w:rsidR="00D91028" w:rsidRPr="002E29CB">
        <w:rPr>
          <w:rFonts w:cs="Arial"/>
          <w:sz w:val="22"/>
          <w:szCs w:val="22"/>
        </w:rPr>
        <w:t>and job creation</w:t>
      </w:r>
      <w:r w:rsidR="00D91028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strategy</w:t>
      </w:r>
      <w:r w:rsidR="002E29CB">
        <w:rPr>
          <w:rFonts w:cs="Arial"/>
          <w:sz w:val="22"/>
          <w:szCs w:val="22"/>
        </w:rPr>
        <w:t>.</w:t>
      </w:r>
      <w:r w:rsidRPr="003019A7">
        <w:rPr>
          <w:rFonts w:cs="Arial"/>
          <w:strike/>
          <w:sz w:val="22"/>
          <w:szCs w:val="22"/>
        </w:rPr>
        <w:t xml:space="preserve"> </w:t>
      </w:r>
    </w:p>
    <w:p w14:paraId="145604C2" w14:textId="77777777" w:rsidR="0005794A" w:rsidRDefault="004108AA">
      <w:pPr>
        <w:spacing w:after="16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Siemens will </w:t>
      </w:r>
      <w:r w:rsidR="00916AC3">
        <w:rPr>
          <w:rFonts w:cs="Arial"/>
          <w:sz w:val="22"/>
          <w:szCs w:val="22"/>
        </w:rPr>
        <w:t xml:space="preserve">introduce </w:t>
      </w:r>
      <w:r>
        <w:rPr>
          <w:rFonts w:cs="Arial"/>
          <w:sz w:val="22"/>
          <w:szCs w:val="22"/>
        </w:rPr>
        <w:t xml:space="preserve">its </w:t>
      </w:r>
      <w:r w:rsidR="00916AC3">
        <w:rPr>
          <w:rFonts w:cs="Arial"/>
          <w:sz w:val="22"/>
          <w:szCs w:val="22"/>
        </w:rPr>
        <w:t xml:space="preserve">new transformer </w:t>
      </w:r>
      <w:r>
        <w:rPr>
          <w:rFonts w:cs="Arial"/>
          <w:sz w:val="22"/>
          <w:szCs w:val="22"/>
        </w:rPr>
        <w:t xml:space="preserve">technology </w:t>
      </w:r>
      <w:r w:rsidRPr="00A107F2">
        <w:rPr>
          <w:rFonts w:cs="Arial"/>
          <w:sz w:val="22"/>
          <w:szCs w:val="22"/>
        </w:rPr>
        <w:t>by training the local manufacturer</w:t>
      </w:r>
      <w:r>
        <w:rPr>
          <w:rFonts w:cs="Arial"/>
          <w:sz w:val="22"/>
          <w:szCs w:val="22"/>
        </w:rPr>
        <w:t xml:space="preserve">, leading to a measurable advancement of the industry and </w:t>
      </w:r>
      <w:r w:rsidR="00E2519C">
        <w:rPr>
          <w:rFonts w:cs="Arial"/>
          <w:sz w:val="22"/>
          <w:szCs w:val="22"/>
        </w:rPr>
        <w:t xml:space="preserve">its </w:t>
      </w:r>
      <w:r>
        <w:rPr>
          <w:rFonts w:cs="Arial"/>
          <w:sz w:val="22"/>
          <w:szCs w:val="22"/>
        </w:rPr>
        <w:t xml:space="preserve">workforce. </w:t>
      </w:r>
    </w:p>
    <w:p w14:paraId="43014B1C" w14:textId="77777777" w:rsidR="0005794A" w:rsidRDefault="004108AA">
      <w:pPr>
        <w:spacing w:after="16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“Siemens experts will begin training Eii staff on the new technology</w:t>
      </w:r>
      <w:r w:rsidR="00A107F2">
        <w:rPr>
          <w:rFonts w:cs="Arial"/>
          <w:sz w:val="22"/>
          <w:szCs w:val="22"/>
        </w:rPr>
        <w:t>,</w:t>
      </w:r>
      <w:r w:rsidR="00E2519C" w:rsidRPr="00E2519C">
        <w:rPr>
          <w:rFonts w:cs="Arial"/>
          <w:sz w:val="22"/>
          <w:szCs w:val="22"/>
        </w:rPr>
        <w:t xml:space="preserve"> </w:t>
      </w:r>
      <w:r w:rsidRPr="00E2519C">
        <w:rPr>
          <w:rFonts w:cs="Arial"/>
          <w:sz w:val="22"/>
          <w:szCs w:val="22"/>
        </w:rPr>
        <w:t>equipment</w:t>
      </w:r>
      <w:r w:rsidR="00A107F2">
        <w:rPr>
          <w:rFonts w:cs="Arial"/>
          <w:sz w:val="22"/>
          <w:szCs w:val="22"/>
        </w:rPr>
        <w:t xml:space="preserve"> and quality</w:t>
      </w:r>
      <w:r>
        <w:rPr>
          <w:rFonts w:cs="Arial"/>
          <w:sz w:val="22"/>
          <w:szCs w:val="22"/>
        </w:rPr>
        <w:t>, thereby equipping them with a new set of internationally</w:t>
      </w:r>
      <w:r w:rsidRPr="008E0B4C">
        <w:rPr>
          <w:rFonts w:cs="Arial"/>
          <w:sz w:val="22"/>
          <w:szCs w:val="22"/>
        </w:rPr>
        <w:t>-recognised</w:t>
      </w:r>
      <w:r>
        <w:rPr>
          <w:rFonts w:cs="Arial"/>
          <w:sz w:val="22"/>
          <w:szCs w:val="22"/>
        </w:rPr>
        <w:t xml:space="preserve"> </w:t>
      </w:r>
      <w:r w:rsidR="008E0B4C">
        <w:rPr>
          <w:rFonts w:cs="Arial"/>
          <w:sz w:val="22"/>
          <w:szCs w:val="22"/>
        </w:rPr>
        <w:t xml:space="preserve">assembly </w:t>
      </w:r>
      <w:r>
        <w:rPr>
          <w:rFonts w:cs="Arial"/>
          <w:sz w:val="22"/>
          <w:szCs w:val="22"/>
        </w:rPr>
        <w:t>skills and expertise,” said Ronnie Naidoo, Head of Transformers and High Voltage Products, Siemens Southern &amp; Eastern Africa</w:t>
      </w:r>
      <w:r w:rsidR="008C44EA">
        <w:rPr>
          <w:rFonts w:cs="Arial"/>
          <w:sz w:val="22"/>
          <w:szCs w:val="22"/>
        </w:rPr>
        <w:t xml:space="preserve">. </w:t>
      </w:r>
    </w:p>
    <w:p w14:paraId="23AB59B3" w14:textId="77777777" w:rsidR="0005794A" w:rsidRDefault="004108AA">
      <w:pPr>
        <w:spacing w:after="16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Downstream benefits of this localisation project will be felt across the entire supply chain through Siemen</w:t>
      </w:r>
      <w:r w:rsidRPr="002E29CB">
        <w:rPr>
          <w:rFonts w:cs="Arial"/>
          <w:sz w:val="22"/>
          <w:szCs w:val="22"/>
        </w:rPr>
        <w:t>s’</w:t>
      </w:r>
      <w:r>
        <w:rPr>
          <w:rFonts w:cs="Arial"/>
          <w:sz w:val="22"/>
          <w:szCs w:val="22"/>
        </w:rPr>
        <w:t xml:space="preserve"> global procurement and enterprise development programme. It incorporates global good governance, compliance and ethical business mentoring. </w:t>
      </w:r>
    </w:p>
    <w:p w14:paraId="7F9CEA69" w14:textId="77777777" w:rsidR="0005794A" w:rsidRPr="008C44EA" w:rsidRDefault="004108AA" w:rsidP="008C44EA">
      <w:pPr>
        <w:spacing w:after="160" w:line="360" w:lineRule="auto"/>
        <w:rPr>
          <w:rFonts w:cs="Arial"/>
          <w:strike/>
          <w:sz w:val="22"/>
          <w:szCs w:val="22"/>
        </w:rPr>
      </w:pPr>
      <w:r>
        <w:rPr>
          <w:rFonts w:cs="Arial"/>
          <w:sz w:val="22"/>
          <w:szCs w:val="22"/>
        </w:rPr>
        <w:t xml:space="preserve">“Siemens is in Africa for Africa. This new partnership is of immense importance in helping </w:t>
      </w:r>
      <w:r w:rsidR="00A107F2">
        <w:rPr>
          <w:rFonts w:cs="Arial"/>
          <w:sz w:val="22"/>
          <w:szCs w:val="22"/>
        </w:rPr>
        <w:t>South Africa</w:t>
      </w:r>
      <w:r>
        <w:rPr>
          <w:rFonts w:cs="Arial"/>
          <w:sz w:val="22"/>
          <w:szCs w:val="22"/>
        </w:rPr>
        <w:t xml:space="preserve"> to achieve </w:t>
      </w:r>
      <w:r w:rsidR="00A107F2">
        <w:rPr>
          <w:rFonts w:cs="Arial"/>
          <w:sz w:val="22"/>
          <w:szCs w:val="22"/>
        </w:rPr>
        <w:t xml:space="preserve">its </w:t>
      </w:r>
      <w:r w:rsidR="00646969">
        <w:rPr>
          <w:rFonts w:cs="Arial"/>
          <w:sz w:val="22"/>
          <w:szCs w:val="22"/>
        </w:rPr>
        <w:t xml:space="preserve">market growth, with </w:t>
      </w:r>
      <w:r>
        <w:rPr>
          <w:rFonts w:cs="Arial"/>
          <w:sz w:val="22"/>
          <w:szCs w:val="22"/>
        </w:rPr>
        <w:t xml:space="preserve">benefits </w:t>
      </w:r>
      <w:r w:rsidR="00646969">
        <w:rPr>
          <w:rFonts w:cs="Arial"/>
          <w:sz w:val="22"/>
          <w:szCs w:val="22"/>
        </w:rPr>
        <w:t xml:space="preserve">to </w:t>
      </w:r>
      <w:r>
        <w:rPr>
          <w:rFonts w:cs="Arial"/>
          <w:sz w:val="22"/>
          <w:szCs w:val="22"/>
        </w:rPr>
        <w:t>society as a whole</w:t>
      </w:r>
      <w:r w:rsidR="003019A7">
        <w:rPr>
          <w:rFonts w:cs="Arial"/>
          <w:sz w:val="22"/>
          <w:szCs w:val="22"/>
        </w:rPr>
        <w:t xml:space="preserve">, such as </w:t>
      </w:r>
      <w:r>
        <w:rPr>
          <w:rFonts w:cs="Arial"/>
          <w:sz w:val="22"/>
          <w:szCs w:val="22"/>
        </w:rPr>
        <w:t xml:space="preserve">an increase in job creation. It also helps </w:t>
      </w:r>
      <w:r w:rsidR="009E29AC">
        <w:rPr>
          <w:rFonts w:cs="Arial"/>
          <w:sz w:val="22"/>
          <w:szCs w:val="22"/>
        </w:rPr>
        <w:t xml:space="preserve">Siemens </w:t>
      </w:r>
      <w:r>
        <w:rPr>
          <w:rFonts w:cs="Arial"/>
          <w:sz w:val="22"/>
          <w:szCs w:val="22"/>
        </w:rPr>
        <w:t xml:space="preserve">to expand </w:t>
      </w:r>
      <w:r w:rsidR="009E29AC">
        <w:rPr>
          <w:rFonts w:cs="Arial"/>
          <w:sz w:val="22"/>
          <w:szCs w:val="22"/>
        </w:rPr>
        <w:t xml:space="preserve">its </w:t>
      </w:r>
      <w:r>
        <w:rPr>
          <w:rFonts w:cs="Arial"/>
          <w:sz w:val="22"/>
          <w:szCs w:val="22"/>
        </w:rPr>
        <w:t>local portfolio</w:t>
      </w:r>
      <w:r w:rsidR="003019A7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” said Naidoo. </w:t>
      </w:r>
      <w:r>
        <w:rPr>
          <w:rFonts w:cs="Arial"/>
          <w:sz w:val="22"/>
          <w:szCs w:val="22"/>
        </w:rPr>
        <w:br/>
      </w:r>
      <w:r>
        <w:rPr>
          <w:rFonts w:cs="Arial"/>
          <w:sz w:val="22"/>
          <w:szCs w:val="22"/>
        </w:rPr>
        <w:br/>
      </w:r>
    </w:p>
    <w:p w14:paraId="41D9BBCD" w14:textId="77777777" w:rsidR="009E29AC" w:rsidRDefault="009E29AC">
      <w:pPr>
        <w:pStyle w:val="Bodytext"/>
        <w:rPr>
          <w:b/>
          <w:lang w:val="en-GB"/>
        </w:rPr>
      </w:pPr>
    </w:p>
    <w:p w14:paraId="5906727A" w14:textId="77777777" w:rsidR="0005794A" w:rsidRDefault="004108AA">
      <w:pPr>
        <w:pStyle w:val="Bodytext"/>
        <w:rPr>
          <w:b/>
          <w:lang w:val="en-GB"/>
        </w:rPr>
      </w:pPr>
      <w:r>
        <w:rPr>
          <w:b/>
          <w:lang w:val="en-GB"/>
        </w:rPr>
        <w:t>Contact for journalists</w:t>
      </w:r>
    </w:p>
    <w:p w14:paraId="67628557" w14:textId="77777777" w:rsidR="0005794A" w:rsidRDefault="004108AA">
      <w:pPr>
        <w:pStyle w:val="Bodytext"/>
        <w:rPr>
          <w:lang w:val="en-GB"/>
        </w:rPr>
      </w:pPr>
      <w:r>
        <w:rPr>
          <w:lang w:val="en-GB"/>
        </w:rPr>
        <w:t>Keshin Govender</w:t>
      </w:r>
    </w:p>
    <w:p w14:paraId="49A23E56" w14:textId="77777777" w:rsidR="0005794A" w:rsidRDefault="004108AA">
      <w:pPr>
        <w:pStyle w:val="Bodytext"/>
        <w:rPr>
          <w:lang w:val="en-GB"/>
        </w:rPr>
      </w:pPr>
      <w:r>
        <w:rPr>
          <w:lang w:val="en-GB"/>
        </w:rPr>
        <w:t>Media Relations</w:t>
      </w:r>
    </w:p>
    <w:p w14:paraId="703E3A03" w14:textId="77777777" w:rsidR="0005794A" w:rsidRPr="003019A7" w:rsidRDefault="003F5046">
      <w:pPr>
        <w:pStyle w:val="Bodytext"/>
        <w:rPr>
          <w:lang w:val="fr-FR"/>
        </w:rPr>
      </w:pPr>
      <w:r w:rsidRPr="003019A7">
        <w:rPr>
          <w:lang w:val="fr-FR"/>
        </w:rPr>
        <w:t xml:space="preserve">Phone: +27 11 652 2000; E-mail: </w:t>
      </w:r>
      <w:hyperlink r:id="rId8" w:history="1">
        <w:r w:rsidRPr="003019A7">
          <w:rPr>
            <w:rStyle w:val="Hyperlink"/>
            <w:lang w:val="fr-FR"/>
          </w:rPr>
          <w:t>keshin.govender@siemens.com</w:t>
        </w:r>
      </w:hyperlink>
      <w:r w:rsidRPr="003019A7">
        <w:rPr>
          <w:lang w:val="fr-FR"/>
        </w:rPr>
        <w:t xml:space="preserve"> </w:t>
      </w:r>
    </w:p>
    <w:p w14:paraId="1E447DF4" w14:textId="77777777" w:rsidR="0005794A" w:rsidRPr="003019A7" w:rsidRDefault="0005794A">
      <w:pPr>
        <w:pStyle w:val="Bodytext"/>
        <w:rPr>
          <w:lang w:val="fr-FR"/>
        </w:rPr>
      </w:pPr>
    </w:p>
    <w:p w14:paraId="44A0ACAB" w14:textId="77777777" w:rsidR="0005794A" w:rsidRDefault="004108AA">
      <w:pPr>
        <w:pStyle w:val="Bodytext"/>
        <w:rPr>
          <w:lang w:val="en-GB"/>
        </w:rPr>
      </w:pPr>
      <w:r>
        <w:rPr>
          <w:lang w:val="en-GB"/>
        </w:rPr>
        <w:t xml:space="preserve">Follow us on Twitter at: </w:t>
      </w:r>
      <w:hyperlink r:id="rId9" w:history="1">
        <w:r>
          <w:rPr>
            <w:rStyle w:val="Hyperlink"/>
            <w:lang w:val="en-GB"/>
          </w:rPr>
          <w:t>www.twitter.com/siemens_press</w:t>
        </w:r>
      </w:hyperlink>
      <w:r>
        <w:rPr>
          <w:lang w:val="en-GB"/>
        </w:rPr>
        <w:t xml:space="preserve"> </w:t>
      </w:r>
    </w:p>
    <w:p w14:paraId="630CEA58" w14:textId="77777777" w:rsidR="0005794A" w:rsidRDefault="0005794A">
      <w:pPr>
        <w:pStyle w:val="Bodytext"/>
        <w:rPr>
          <w:lang w:val="en-GB"/>
        </w:rPr>
      </w:pPr>
    </w:p>
    <w:p w14:paraId="01872417" w14:textId="77777777" w:rsidR="0005794A" w:rsidRDefault="004108AA">
      <w:pPr>
        <w:pStyle w:val="Boilerplate"/>
        <w:rPr>
          <w:lang w:val="en-GB"/>
        </w:rPr>
      </w:pPr>
      <w:r>
        <w:rPr>
          <w:lang w:val="en-GB"/>
        </w:rPr>
        <w:t xml:space="preserve">Siemens AG (Berlin and Munich) is a global powerhouse in electronics and electrical engineering. </w:t>
      </w:r>
    </w:p>
    <w:p w14:paraId="38802BF8" w14:textId="77777777" w:rsidR="0005794A" w:rsidRDefault="0005794A">
      <w:pPr>
        <w:pStyle w:val="Disclaimer"/>
        <w:rPr>
          <w:sz w:val="22"/>
          <w:lang w:val="en-GB"/>
        </w:rPr>
      </w:pPr>
    </w:p>
    <w:p w14:paraId="2823A9FB" w14:textId="77777777" w:rsidR="0005794A" w:rsidRDefault="004108AA">
      <w:pPr>
        <w:pStyle w:val="Disclaimer"/>
        <w:rPr>
          <w:lang w:val="en-GB"/>
        </w:rPr>
      </w:pPr>
      <w:r>
        <w:rPr>
          <w:lang w:val="en-GB"/>
        </w:rPr>
        <w:t>This document contains statements related to our future business and financial performance and future events or developments involving Siemens that may constitute forward-looking statements. These statements may be identified by words such as “expects,” “looks forward to,” “anticipates,” “intends,” “plans,” “believes,” “seeks,” “estimates,” ....</w:t>
      </w:r>
    </w:p>
    <w:sectPr w:rsidR="0005794A" w:rsidSect="003F5046">
      <w:headerReference w:type="default" r:id="rId10"/>
      <w:footerReference w:type="first" r:id="rId11"/>
      <w:pgSz w:w="11906" w:h="16838" w:code="9"/>
      <w:pgMar w:top="907" w:right="2552" w:bottom="1077" w:left="1134" w:header="90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81887F" w14:textId="77777777" w:rsidR="00556C09" w:rsidRDefault="00556C09">
      <w:r>
        <w:separator/>
      </w:r>
    </w:p>
  </w:endnote>
  <w:endnote w:type="continuationSeparator" w:id="0">
    <w:p w14:paraId="3AA9DB0E" w14:textId="77777777" w:rsidR="00556C09" w:rsidRDefault="00556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214B7" w14:textId="77777777" w:rsidR="0005794A" w:rsidRDefault="004108AA">
    <w:pPr>
      <w:pStyle w:val="scforgzeile"/>
      <w:rPr>
        <w:rStyle w:val="Page"/>
      </w:rPr>
    </w:pPr>
    <w:r>
      <w:tab/>
    </w:r>
    <w:r>
      <w:rPr>
        <w:rStyle w:val="Page"/>
      </w:rPr>
      <w:t xml:space="preserve">Page </w:t>
    </w:r>
    <w:r w:rsidR="00CA7ED3">
      <w:rPr>
        <w:rStyle w:val="Page"/>
      </w:rPr>
      <w:fldChar w:fldCharType="begin"/>
    </w:r>
    <w:r>
      <w:rPr>
        <w:rStyle w:val="Page"/>
      </w:rPr>
      <w:instrText xml:space="preserve"> PAGE  \* MERGEFORMAT </w:instrText>
    </w:r>
    <w:r w:rsidR="00CA7ED3">
      <w:rPr>
        <w:rStyle w:val="Page"/>
      </w:rPr>
      <w:fldChar w:fldCharType="separate"/>
    </w:r>
    <w:r w:rsidR="009014F3">
      <w:rPr>
        <w:rStyle w:val="Page"/>
      </w:rPr>
      <w:t>1</w:t>
    </w:r>
    <w:r w:rsidR="00CA7ED3">
      <w:rPr>
        <w:rStyle w:val="Page"/>
      </w:rPr>
      <w:fldChar w:fldCharType="end"/>
    </w:r>
    <w:r>
      <w:rPr>
        <w:rStyle w:val="Page"/>
      </w:rPr>
      <w:t>/</w:t>
    </w:r>
    <w:r w:rsidR="00556C09">
      <w:fldChar w:fldCharType="begin"/>
    </w:r>
    <w:r w:rsidR="00556C09">
      <w:instrText xml:space="preserve"> NUMPAGES  \* MERGEFORMAT </w:instrText>
    </w:r>
    <w:r w:rsidR="00556C09">
      <w:fldChar w:fldCharType="separate"/>
    </w:r>
    <w:r w:rsidR="009014F3" w:rsidRPr="009014F3">
      <w:rPr>
        <w:rStyle w:val="Page"/>
      </w:rPr>
      <w:t>2</w:t>
    </w:r>
    <w:r w:rsidR="00556C09">
      <w:rPr>
        <w:rStyle w:val="Page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8D5BA" w14:textId="77777777" w:rsidR="00556C09" w:rsidRDefault="00556C09">
      <w:r>
        <w:separator/>
      </w:r>
    </w:p>
  </w:footnote>
  <w:footnote w:type="continuationSeparator" w:id="0">
    <w:p w14:paraId="5CCFAADD" w14:textId="77777777" w:rsidR="00556C09" w:rsidRDefault="00556C0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521"/>
      <w:gridCol w:w="3119"/>
    </w:tblGrid>
    <w:tr w:rsidR="0005794A" w14:paraId="43D5BDE4" w14:textId="77777777">
      <w:trPr>
        <w:cantSplit/>
        <w:trHeight w:hRule="exact" w:val="1191"/>
      </w:trPr>
      <w:tc>
        <w:tcPr>
          <w:tcW w:w="6521" w:type="dxa"/>
        </w:tcPr>
        <w:p w14:paraId="463632F4" w14:textId="77777777" w:rsidR="0005794A" w:rsidRDefault="004108AA">
          <w:pPr>
            <w:pStyle w:val="HeaderPage2"/>
            <w:rPr>
              <w:b/>
            </w:rPr>
          </w:pPr>
          <w:r>
            <w:rPr>
              <w:b/>
            </w:rPr>
            <w:t>Siemens AG</w:t>
          </w:r>
        </w:p>
      </w:tc>
      <w:tc>
        <w:tcPr>
          <w:tcW w:w="3119" w:type="dxa"/>
        </w:tcPr>
        <w:p w14:paraId="284D983A" w14:textId="77777777" w:rsidR="0005794A" w:rsidRDefault="004108AA">
          <w:pPr>
            <w:pStyle w:val="HeaderPage2"/>
          </w:pPr>
          <w:r>
            <w:t>Press Release</w:t>
          </w:r>
        </w:p>
      </w:tc>
    </w:tr>
  </w:tbl>
  <w:p w14:paraId="79E29EFA" w14:textId="77777777" w:rsidR="0005794A" w:rsidRDefault="0005794A">
    <w:pPr>
      <w:spacing w:line="14" w:lineRule="exac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97A2A9D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6AB42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0963E8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1F475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28CDAB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04A1E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362D05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4043B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0236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4C5BD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51587F"/>
    <w:multiLevelType w:val="hybridMultilevel"/>
    <w:tmpl w:val="B50C3BE6"/>
    <w:lvl w:ilvl="0" w:tplc="D4067D2E">
      <w:numFmt w:val="bullet"/>
      <w:pStyle w:val="BulletsListing"/>
      <w:lvlText w:val=""/>
      <w:lvlJc w:val="left"/>
      <w:pPr>
        <w:tabs>
          <w:tab w:val="num" w:pos="227"/>
        </w:tabs>
        <w:ind w:left="227" w:hanging="227"/>
      </w:pPr>
      <w:rPr>
        <w:rFonts w:ascii="Symbol" w:eastAsia="Times New Roman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7400E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32C56C2E"/>
    <w:multiLevelType w:val="multilevel"/>
    <w:tmpl w:val="AAEE0606"/>
    <w:lvl w:ilvl="0">
      <w:numFmt w:val="bullet"/>
      <w:lvlText w:val=""/>
      <w:lvlJc w:val="left"/>
      <w:pPr>
        <w:tabs>
          <w:tab w:val="num" w:pos="170"/>
        </w:tabs>
        <w:ind w:left="0" w:firstLine="0"/>
      </w:pPr>
      <w:rPr>
        <w:rFonts w:ascii="Symbol" w:eastAsia="Times New Roman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F250C"/>
    <w:multiLevelType w:val="multilevel"/>
    <w:tmpl w:val="7F3A6EB8"/>
    <w:lvl w:ilvl="0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9E68D4"/>
    <w:multiLevelType w:val="hybridMultilevel"/>
    <w:tmpl w:val="942AB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A47755"/>
    <w:multiLevelType w:val="hybridMultilevel"/>
    <w:tmpl w:val="B134C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8E1F3E"/>
    <w:multiLevelType w:val="hybridMultilevel"/>
    <w:tmpl w:val="7F3A6EB8"/>
    <w:lvl w:ilvl="0" w:tplc="7F928976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7C8602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5A291DAF"/>
    <w:multiLevelType w:val="multilevel"/>
    <w:tmpl w:val="2AAC5740"/>
    <w:lvl w:ilvl="0"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eastAsia="Times New Roman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DB52151"/>
    <w:multiLevelType w:val="multilevel"/>
    <w:tmpl w:val="04090023"/>
    <w:styleLink w:val="ArticleSec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6DB218F4"/>
    <w:multiLevelType w:val="hybridMultilevel"/>
    <w:tmpl w:val="E2D45F4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9393FAE"/>
    <w:multiLevelType w:val="hybridMultilevel"/>
    <w:tmpl w:val="6F9E680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2"/>
  </w:num>
  <w:num w:numId="5">
    <w:abstractNumId w:val="1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7"/>
  </w:num>
  <w:num w:numId="13">
    <w:abstractNumId w:val="19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  <w:num w:numId="20">
    <w:abstractNumId w:val="20"/>
  </w:num>
  <w:num w:numId="2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oNotHyphenateCaps/>
  <w:clickAndTypeStyle w:val="Bodytext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94A"/>
    <w:rsid w:val="0005794A"/>
    <w:rsid w:val="001971D6"/>
    <w:rsid w:val="002E29CB"/>
    <w:rsid w:val="003019A7"/>
    <w:rsid w:val="003C67EC"/>
    <w:rsid w:val="003F5046"/>
    <w:rsid w:val="004108AA"/>
    <w:rsid w:val="00446BD3"/>
    <w:rsid w:val="00556C09"/>
    <w:rsid w:val="005847CC"/>
    <w:rsid w:val="005F7A6A"/>
    <w:rsid w:val="00646969"/>
    <w:rsid w:val="0088763C"/>
    <w:rsid w:val="008C44EA"/>
    <w:rsid w:val="008E0B4C"/>
    <w:rsid w:val="009014F3"/>
    <w:rsid w:val="00916AC3"/>
    <w:rsid w:val="009E29AC"/>
    <w:rsid w:val="00A107F2"/>
    <w:rsid w:val="00A825A6"/>
    <w:rsid w:val="00AD386C"/>
    <w:rsid w:val="00B54DA0"/>
    <w:rsid w:val="00BC4E24"/>
    <w:rsid w:val="00C145FA"/>
    <w:rsid w:val="00C96E36"/>
    <w:rsid w:val="00CA7ED3"/>
    <w:rsid w:val="00D71DF0"/>
    <w:rsid w:val="00D91028"/>
    <w:rsid w:val="00E03673"/>
    <w:rsid w:val="00E2519C"/>
    <w:rsid w:val="00EF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495E48"/>
  <w15:docId w15:val="{E0DACA77-1045-4ABC-8D77-FC8949B5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82"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rsid w:val="00CA3C8B"/>
    <w:rPr>
      <w:rFonts w:ascii="Arial" w:hAnsi="Arial"/>
      <w:lang w:val="en-GB"/>
    </w:rPr>
  </w:style>
  <w:style w:type="paragraph" w:styleId="Heading1">
    <w:name w:val="heading 1"/>
    <w:basedOn w:val="Normal"/>
    <w:next w:val="Normal"/>
    <w:rsid w:val="00622761"/>
    <w:pPr>
      <w:spacing w:before="1077" w:after="300"/>
      <w:outlineLvl w:val="0"/>
    </w:pPr>
    <w:rPr>
      <w:rFonts w:cs="Arial"/>
      <w:bCs/>
      <w:noProof/>
      <w:sz w:val="40"/>
      <w:szCs w:val="24"/>
    </w:rPr>
  </w:style>
  <w:style w:type="paragraph" w:styleId="Heading2">
    <w:name w:val="heading 2"/>
    <w:basedOn w:val="Normal"/>
    <w:next w:val="Normal"/>
    <w:rsid w:val="00D06638"/>
    <w:pPr>
      <w:keepNext/>
      <w:outlineLvl w:val="1"/>
    </w:pPr>
    <w:rPr>
      <w:rFonts w:cs="Arial"/>
      <w:b/>
      <w:bCs/>
      <w:iCs/>
      <w:noProof/>
      <w:szCs w:val="28"/>
    </w:rPr>
  </w:style>
  <w:style w:type="paragraph" w:styleId="Heading3">
    <w:name w:val="heading 3"/>
    <w:basedOn w:val="Normal"/>
    <w:next w:val="Normal"/>
    <w:rsid w:val="00D06638"/>
    <w:pPr>
      <w:keepNext/>
      <w:outlineLvl w:val="2"/>
    </w:pPr>
    <w:rPr>
      <w:rFonts w:cs="Arial"/>
      <w:bCs/>
      <w:noProof/>
      <w:szCs w:val="26"/>
    </w:rPr>
  </w:style>
  <w:style w:type="paragraph" w:styleId="Heading4">
    <w:name w:val="heading 4"/>
    <w:basedOn w:val="Normal"/>
    <w:next w:val="Normal"/>
    <w:rsid w:val="00BC12A1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rsid w:val="00BC12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rsid w:val="00BC12A1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rsid w:val="00BC12A1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rsid w:val="00BC12A1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rsid w:val="00BC12A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EE554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EE554B"/>
    <w:pPr>
      <w:tabs>
        <w:tab w:val="center" w:pos="4536"/>
        <w:tab w:val="right" w:pos="9072"/>
      </w:tabs>
    </w:pPr>
  </w:style>
  <w:style w:type="character" w:customStyle="1" w:styleId="Page">
    <w:name w:val="Page"/>
    <w:basedOn w:val="DefaultParagraphFont"/>
    <w:rsid w:val="006F4C3D"/>
    <w:rPr>
      <w:rFonts w:ascii="Arial" w:hAnsi="Arial"/>
      <w:sz w:val="16"/>
    </w:rPr>
  </w:style>
  <w:style w:type="paragraph" w:customStyle="1" w:styleId="SiemensLogo">
    <w:name w:val="Siemens Logo"/>
    <w:rsid w:val="00131296"/>
    <w:rPr>
      <w:rFonts w:ascii="Arial" w:hAnsi="Arial"/>
      <w:noProof/>
      <w:sz w:val="22"/>
      <w:lang w:val="en-US"/>
    </w:rPr>
  </w:style>
  <w:style w:type="paragraph" w:customStyle="1" w:styleId="Bodytext">
    <w:name w:val="Bodytext"/>
    <w:qFormat/>
    <w:rsid w:val="006F4C3D"/>
    <w:pPr>
      <w:spacing w:line="360" w:lineRule="auto"/>
    </w:pPr>
    <w:rPr>
      <w:rFonts w:ascii="Arial" w:hAnsi="Arial"/>
      <w:sz w:val="22"/>
      <w:lang w:val="en-US"/>
    </w:rPr>
  </w:style>
  <w:style w:type="paragraph" w:customStyle="1" w:styleId="Footer1">
    <w:name w:val="Footer1"/>
    <w:rsid w:val="00131296"/>
    <w:rPr>
      <w:rFonts w:ascii="Arial" w:hAnsi="Arial"/>
      <w:noProof/>
      <w:sz w:val="16"/>
      <w:szCs w:val="16"/>
      <w:lang w:val="en-US"/>
    </w:rPr>
  </w:style>
  <w:style w:type="paragraph" w:customStyle="1" w:styleId="Footer1Z1">
    <w:name w:val="Footer1Z1"/>
    <w:basedOn w:val="Footer1"/>
    <w:rsid w:val="00B0467F"/>
    <w:rPr>
      <w:b/>
    </w:rPr>
  </w:style>
  <w:style w:type="paragraph" w:customStyle="1" w:styleId="Footer2">
    <w:name w:val="Footer2"/>
    <w:rsid w:val="00131296"/>
    <w:rPr>
      <w:rFonts w:ascii="Arial" w:hAnsi="Arial"/>
      <w:noProof/>
      <w:sz w:val="16"/>
      <w:szCs w:val="16"/>
      <w:lang w:val="en-US"/>
    </w:rPr>
  </w:style>
  <w:style w:type="paragraph" w:customStyle="1" w:styleId="ReferenceNumber">
    <w:name w:val="Reference Number"/>
    <w:qFormat/>
    <w:rsid w:val="004B3CEA"/>
    <w:rPr>
      <w:rFonts w:ascii="Arial" w:hAnsi="Arial"/>
      <w:noProof/>
      <w:sz w:val="16"/>
      <w:szCs w:val="16"/>
    </w:rPr>
  </w:style>
  <w:style w:type="paragraph" w:customStyle="1" w:styleId="NameSector">
    <w:name w:val="Name Sector"/>
    <w:basedOn w:val="SiemensLogo"/>
    <w:rsid w:val="00637B8A"/>
    <w:pPr>
      <w:spacing w:after="110"/>
    </w:pPr>
    <w:rPr>
      <w:b/>
      <w:sz w:val="20"/>
    </w:rPr>
  </w:style>
  <w:style w:type="paragraph" w:customStyle="1" w:styleId="scforgzeile">
    <w:name w:val="scforgzeile"/>
    <w:basedOn w:val="SiemensLogo"/>
    <w:rsid w:val="006F4C3D"/>
    <w:pPr>
      <w:tabs>
        <w:tab w:val="right" w:pos="9639"/>
      </w:tabs>
    </w:pPr>
    <w:rPr>
      <w:sz w:val="16"/>
      <w:lang w:val="de-DE"/>
    </w:rPr>
  </w:style>
  <w:style w:type="paragraph" w:customStyle="1" w:styleId="HeaderPage2">
    <w:name w:val="Header Page 2"/>
    <w:basedOn w:val="SiemensLogo"/>
    <w:rsid w:val="0068467D"/>
    <w:rPr>
      <w:sz w:val="20"/>
    </w:rPr>
  </w:style>
  <w:style w:type="paragraph" w:customStyle="1" w:styleId="PressSign">
    <w:name w:val="Press Sign"/>
    <w:basedOn w:val="SiemensLogo"/>
    <w:rsid w:val="00011D56"/>
    <w:pPr>
      <w:spacing w:after="40"/>
      <w:ind w:left="-57"/>
    </w:pPr>
    <w:rPr>
      <w:color w:val="A6A6A6"/>
      <w:sz w:val="62"/>
    </w:rPr>
  </w:style>
  <w:style w:type="paragraph" w:customStyle="1" w:styleId="Datum1">
    <w:name w:val="Datum1"/>
    <w:basedOn w:val="Bodytext"/>
    <w:rsid w:val="00637B8A"/>
    <w:pPr>
      <w:spacing w:before="110" w:line="240" w:lineRule="auto"/>
    </w:pPr>
    <w:rPr>
      <w:sz w:val="20"/>
    </w:rPr>
  </w:style>
  <w:style w:type="paragraph" w:customStyle="1" w:styleId="BulletsListing">
    <w:name w:val="Bullets Listing"/>
    <w:basedOn w:val="Bodytext"/>
    <w:qFormat/>
    <w:rsid w:val="00C92B14"/>
    <w:pPr>
      <w:numPr>
        <w:numId w:val="3"/>
      </w:numPr>
    </w:pPr>
    <w:rPr>
      <w:b/>
    </w:rPr>
  </w:style>
  <w:style w:type="paragraph" w:customStyle="1" w:styleId="NameDivision">
    <w:name w:val="Name Division"/>
    <w:basedOn w:val="SiemensLogo"/>
    <w:rsid w:val="00BC12A1"/>
    <w:pPr>
      <w:spacing w:before="110"/>
    </w:pPr>
    <w:rPr>
      <w:sz w:val="20"/>
    </w:rPr>
  </w:style>
  <w:style w:type="numbering" w:styleId="111111">
    <w:name w:val="Outline List 2"/>
    <w:basedOn w:val="NoList"/>
    <w:semiHidden/>
    <w:rsid w:val="00BC12A1"/>
    <w:pPr>
      <w:numPr>
        <w:numId w:val="11"/>
      </w:numPr>
    </w:pPr>
  </w:style>
  <w:style w:type="character" w:styleId="Hyperlink">
    <w:name w:val="Hyperlink"/>
    <w:basedOn w:val="DefaultParagraphFont"/>
    <w:semiHidden/>
    <w:rsid w:val="00515982"/>
    <w:rPr>
      <w:color w:val="0000FF"/>
      <w:u w:val="single"/>
    </w:rPr>
  </w:style>
  <w:style w:type="paragraph" w:customStyle="1" w:styleId="Boilerplate">
    <w:name w:val="Boilerplate"/>
    <w:basedOn w:val="Bodytext"/>
    <w:qFormat/>
    <w:rsid w:val="00FC1CD0"/>
    <w:pPr>
      <w:keepLines/>
    </w:pPr>
    <w:rPr>
      <w:sz w:val="16"/>
    </w:rPr>
  </w:style>
  <w:style w:type="paragraph" w:customStyle="1" w:styleId="Disclaimer">
    <w:name w:val="Disclaimer"/>
    <w:basedOn w:val="Bodytext"/>
    <w:qFormat/>
    <w:rsid w:val="00FC1CD0"/>
    <w:pPr>
      <w:keepLines/>
    </w:pPr>
    <w:rPr>
      <w:sz w:val="16"/>
    </w:rPr>
  </w:style>
  <w:style w:type="paragraph" w:customStyle="1" w:styleId="Headline">
    <w:name w:val="Headline"/>
    <w:next w:val="Bodytext"/>
    <w:qFormat/>
    <w:rsid w:val="006F4C3D"/>
    <w:rPr>
      <w:rFonts w:ascii="Arial" w:hAnsi="Arial"/>
      <w:sz w:val="40"/>
      <w:lang w:val="en-US"/>
    </w:rPr>
  </w:style>
  <w:style w:type="numbering" w:styleId="1ai">
    <w:name w:val="Outline List 1"/>
    <w:basedOn w:val="NoList"/>
    <w:semiHidden/>
    <w:rsid w:val="00BC12A1"/>
    <w:pPr>
      <w:numPr>
        <w:numId w:val="12"/>
      </w:numPr>
    </w:pPr>
  </w:style>
  <w:style w:type="paragraph" w:styleId="Salutation">
    <w:name w:val="Salutation"/>
    <w:basedOn w:val="Normal"/>
    <w:next w:val="Normal"/>
    <w:semiHidden/>
    <w:rsid w:val="00BC12A1"/>
  </w:style>
  <w:style w:type="numbering" w:styleId="ArticleSection">
    <w:name w:val="Outline List 3"/>
    <w:basedOn w:val="NoList"/>
    <w:semiHidden/>
    <w:rsid w:val="00BC12A1"/>
    <w:pPr>
      <w:numPr>
        <w:numId w:val="13"/>
      </w:numPr>
    </w:pPr>
  </w:style>
  <w:style w:type="paragraph" w:styleId="ListBullet">
    <w:name w:val="List Bullet"/>
    <w:basedOn w:val="Normal"/>
    <w:semiHidden/>
    <w:rsid w:val="00BC12A1"/>
    <w:pPr>
      <w:numPr>
        <w:numId w:val="6"/>
      </w:numPr>
    </w:pPr>
  </w:style>
  <w:style w:type="paragraph" w:styleId="ListBullet2">
    <w:name w:val="List Bullet 2"/>
    <w:basedOn w:val="Normal"/>
    <w:semiHidden/>
    <w:rsid w:val="00BC12A1"/>
    <w:pPr>
      <w:numPr>
        <w:numId w:val="7"/>
      </w:numPr>
    </w:pPr>
  </w:style>
  <w:style w:type="paragraph" w:styleId="ListBullet3">
    <w:name w:val="List Bullet 3"/>
    <w:basedOn w:val="Normal"/>
    <w:semiHidden/>
    <w:rsid w:val="00BC12A1"/>
    <w:pPr>
      <w:numPr>
        <w:numId w:val="8"/>
      </w:numPr>
    </w:pPr>
  </w:style>
  <w:style w:type="paragraph" w:styleId="ListBullet4">
    <w:name w:val="List Bullet 4"/>
    <w:basedOn w:val="Normal"/>
    <w:semiHidden/>
    <w:rsid w:val="00BC12A1"/>
    <w:pPr>
      <w:numPr>
        <w:numId w:val="9"/>
      </w:numPr>
    </w:pPr>
  </w:style>
  <w:style w:type="paragraph" w:styleId="ListBullet5">
    <w:name w:val="List Bullet 5"/>
    <w:basedOn w:val="Normal"/>
    <w:semiHidden/>
    <w:rsid w:val="00BC12A1"/>
    <w:pPr>
      <w:numPr>
        <w:numId w:val="10"/>
      </w:numPr>
    </w:pPr>
  </w:style>
  <w:style w:type="character" w:styleId="FollowedHyperlink">
    <w:name w:val="FollowedHyperlink"/>
    <w:basedOn w:val="DefaultParagraphFont"/>
    <w:semiHidden/>
    <w:rsid w:val="00BC12A1"/>
    <w:rPr>
      <w:color w:val="800080"/>
      <w:u w:val="single"/>
    </w:rPr>
  </w:style>
  <w:style w:type="paragraph" w:styleId="BlockText">
    <w:name w:val="Block Text"/>
    <w:basedOn w:val="Normal"/>
    <w:semiHidden/>
    <w:rsid w:val="00BC12A1"/>
    <w:pPr>
      <w:spacing w:after="120"/>
      <w:ind w:left="1440" w:right="1440"/>
    </w:pPr>
  </w:style>
  <w:style w:type="paragraph" w:styleId="Date">
    <w:name w:val="Date"/>
    <w:basedOn w:val="Normal"/>
    <w:next w:val="Normal"/>
    <w:semiHidden/>
    <w:rsid w:val="00BC12A1"/>
  </w:style>
  <w:style w:type="paragraph" w:styleId="E-mailSignature">
    <w:name w:val="E-mail Signature"/>
    <w:basedOn w:val="Normal"/>
    <w:semiHidden/>
    <w:rsid w:val="00BC12A1"/>
  </w:style>
  <w:style w:type="character" w:styleId="Strong">
    <w:name w:val="Strong"/>
    <w:basedOn w:val="DefaultParagraphFont"/>
    <w:uiPriority w:val="22"/>
    <w:qFormat/>
    <w:rsid w:val="00BC12A1"/>
    <w:rPr>
      <w:b/>
      <w:bCs/>
    </w:rPr>
  </w:style>
  <w:style w:type="paragraph" w:styleId="NoteHeading">
    <w:name w:val="Note Heading"/>
    <w:basedOn w:val="Normal"/>
    <w:next w:val="Normal"/>
    <w:semiHidden/>
    <w:rsid w:val="00BC12A1"/>
  </w:style>
  <w:style w:type="paragraph" w:styleId="Closing">
    <w:name w:val="Closing"/>
    <w:basedOn w:val="Normal"/>
    <w:semiHidden/>
    <w:rsid w:val="00BC12A1"/>
    <w:pPr>
      <w:ind w:left="4252"/>
    </w:pPr>
  </w:style>
  <w:style w:type="character" w:styleId="Emphasis">
    <w:name w:val="Emphasis"/>
    <w:basedOn w:val="DefaultParagraphFont"/>
    <w:rsid w:val="00BC12A1"/>
    <w:rPr>
      <w:i/>
      <w:iCs/>
    </w:rPr>
  </w:style>
  <w:style w:type="paragraph" w:styleId="HTMLAddress">
    <w:name w:val="HTML Address"/>
    <w:basedOn w:val="Normal"/>
    <w:semiHidden/>
    <w:rsid w:val="00BC12A1"/>
    <w:rPr>
      <w:i/>
      <w:iCs/>
    </w:rPr>
  </w:style>
  <w:style w:type="character" w:styleId="HTMLAcronym">
    <w:name w:val="HTML Acronym"/>
    <w:basedOn w:val="DefaultParagraphFont"/>
    <w:semiHidden/>
    <w:rsid w:val="00BC12A1"/>
  </w:style>
  <w:style w:type="character" w:styleId="HTMLSample">
    <w:name w:val="HTML Sample"/>
    <w:basedOn w:val="DefaultParagraphFont"/>
    <w:semiHidden/>
    <w:rsid w:val="00BC12A1"/>
    <w:rPr>
      <w:rFonts w:ascii="Courier New" w:hAnsi="Courier New" w:cs="Courier New"/>
    </w:rPr>
  </w:style>
  <w:style w:type="character" w:styleId="HTMLCode">
    <w:name w:val="HTML Code"/>
    <w:basedOn w:val="DefaultParagraphFont"/>
    <w:semiHidden/>
    <w:rsid w:val="00BC12A1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BC12A1"/>
    <w:rPr>
      <w:i/>
      <w:iCs/>
    </w:rPr>
  </w:style>
  <w:style w:type="character" w:styleId="HTMLTypewriter">
    <w:name w:val="HTML Typewriter"/>
    <w:basedOn w:val="DefaultParagraphFont"/>
    <w:semiHidden/>
    <w:rsid w:val="00BC12A1"/>
    <w:rPr>
      <w:rFonts w:ascii="Courier New" w:hAnsi="Courier New" w:cs="Courier New"/>
      <w:sz w:val="20"/>
      <w:szCs w:val="20"/>
    </w:rPr>
  </w:style>
  <w:style w:type="character" w:styleId="HTMLKeyboard">
    <w:name w:val="HTML Keyboard"/>
    <w:basedOn w:val="DefaultParagraphFont"/>
    <w:semiHidden/>
    <w:rsid w:val="00BC12A1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BC12A1"/>
    <w:rPr>
      <w:i/>
      <w:iCs/>
    </w:rPr>
  </w:style>
  <w:style w:type="paragraph" w:styleId="HTMLPreformatted">
    <w:name w:val="HTML Preformatted"/>
    <w:basedOn w:val="Normal"/>
    <w:semiHidden/>
    <w:rsid w:val="00BC12A1"/>
    <w:rPr>
      <w:rFonts w:ascii="Courier New" w:hAnsi="Courier New" w:cs="Courier New"/>
    </w:rPr>
  </w:style>
  <w:style w:type="character" w:styleId="HTMLCite">
    <w:name w:val="HTML Cite"/>
    <w:basedOn w:val="DefaultParagraphFont"/>
    <w:semiHidden/>
    <w:rsid w:val="00BC12A1"/>
    <w:rPr>
      <w:i/>
      <w:iCs/>
    </w:rPr>
  </w:style>
  <w:style w:type="paragraph" w:styleId="List">
    <w:name w:val="List"/>
    <w:basedOn w:val="Normal"/>
    <w:semiHidden/>
    <w:rsid w:val="00BC12A1"/>
    <w:pPr>
      <w:ind w:left="283" w:hanging="283"/>
    </w:pPr>
  </w:style>
  <w:style w:type="paragraph" w:styleId="List2">
    <w:name w:val="List 2"/>
    <w:basedOn w:val="Normal"/>
    <w:semiHidden/>
    <w:rsid w:val="00BC12A1"/>
    <w:pPr>
      <w:ind w:left="566" w:hanging="283"/>
    </w:pPr>
  </w:style>
  <w:style w:type="paragraph" w:styleId="List3">
    <w:name w:val="List 3"/>
    <w:basedOn w:val="Normal"/>
    <w:semiHidden/>
    <w:rsid w:val="00BC12A1"/>
    <w:pPr>
      <w:ind w:left="849" w:hanging="283"/>
    </w:pPr>
  </w:style>
  <w:style w:type="paragraph" w:styleId="List4">
    <w:name w:val="List 4"/>
    <w:basedOn w:val="Normal"/>
    <w:semiHidden/>
    <w:rsid w:val="00BC12A1"/>
    <w:pPr>
      <w:ind w:left="1132" w:hanging="283"/>
    </w:pPr>
  </w:style>
  <w:style w:type="paragraph" w:styleId="List5">
    <w:name w:val="List 5"/>
    <w:basedOn w:val="Normal"/>
    <w:semiHidden/>
    <w:rsid w:val="00BC12A1"/>
    <w:pPr>
      <w:ind w:left="1415" w:hanging="283"/>
    </w:pPr>
  </w:style>
  <w:style w:type="paragraph" w:styleId="ListContinue">
    <w:name w:val="List Continue"/>
    <w:basedOn w:val="Normal"/>
    <w:semiHidden/>
    <w:rsid w:val="00BC12A1"/>
    <w:pPr>
      <w:spacing w:after="120"/>
      <w:ind w:left="283"/>
    </w:pPr>
  </w:style>
  <w:style w:type="paragraph" w:styleId="ListContinue2">
    <w:name w:val="List Continue 2"/>
    <w:basedOn w:val="Normal"/>
    <w:semiHidden/>
    <w:rsid w:val="00BC12A1"/>
    <w:pPr>
      <w:spacing w:after="120"/>
      <w:ind w:left="566"/>
    </w:pPr>
  </w:style>
  <w:style w:type="paragraph" w:styleId="ListContinue3">
    <w:name w:val="List Continue 3"/>
    <w:basedOn w:val="Normal"/>
    <w:semiHidden/>
    <w:rsid w:val="00BC12A1"/>
    <w:pPr>
      <w:spacing w:after="120"/>
      <w:ind w:left="849"/>
    </w:pPr>
  </w:style>
  <w:style w:type="paragraph" w:styleId="ListContinue4">
    <w:name w:val="List Continue 4"/>
    <w:basedOn w:val="Normal"/>
    <w:semiHidden/>
    <w:rsid w:val="00BC12A1"/>
    <w:pPr>
      <w:spacing w:after="120"/>
      <w:ind w:left="1132"/>
    </w:pPr>
  </w:style>
  <w:style w:type="paragraph" w:styleId="ListContinue5">
    <w:name w:val="List Continue 5"/>
    <w:basedOn w:val="Normal"/>
    <w:semiHidden/>
    <w:rsid w:val="00BC12A1"/>
    <w:pPr>
      <w:spacing w:after="120"/>
      <w:ind w:left="1415"/>
    </w:pPr>
  </w:style>
  <w:style w:type="paragraph" w:styleId="ListNumber">
    <w:name w:val="List Number"/>
    <w:basedOn w:val="Normal"/>
    <w:semiHidden/>
    <w:rsid w:val="00BC12A1"/>
    <w:pPr>
      <w:numPr>
        <w:numId w:val="14"/>
      </w:numPr>
    </w:pPr>
  </w:style>
  <w:style w:type="paragraph" w:styleId="ListNumber2">
    <w:name w:val="List Number 2"/>
    <w:basedOn w:val="Normal"/>
    <w:semiHidden/>
    <w:rsid w:val="00BC12A1"/>
    <w:pPr>
      <w:numPr>
        <w:numId w:val="15"/>
      </w:numPr>
    </w:pPr>
  </w:style>
  <w:style w:type="paragraph" w:styleId="ListNumber3">
    <w:name w:val="List Number 3"/>
    <w:basedOn w:val="Normal"/>
    <w:semiHidden/>
    <w:rsid w:val="00BC12A1"/>
    <w:pPr>
      <w:numPr>
        <w:numId w:val="16"/>
      </w:numPr>
    </w:pPr>
  </w:style>
  <w:style w:type="paragraph" w:styleId="ListNumber4">
    <w:name w:val="List Number 4"/>
    <w:basedOn w:val="Normal"/>
    <w:semiHidden/>
    <w:rsid w:val="00BC12A1"/>
    <w:pPr>
      <w:numPr>
        <w:numId w:val="17"/>
      </w:numPr>
    </w:pPr>
  </w:style>
  <w:style w:type="paragraph" w:styleId="ListNumber5">
    <w:name w:val="List Number 5"/>
    <w:basedOn w:val="Normal"/>
    <w:semiHidden/>
    <w:rsid w:val="00BC12A1"/>
    <w:pPr>
      <w:numPr>
        <w:numId w:val="18"/>
      </w:numPr>
    </w:pPr>
  </w:style>
  <w:style w:type="paragraph" w:styleId="MessageHeader">
    <w:name w:val="Message Header"/>
    <w:basedOn w:val="Normal"/>
    <w:semiHidden/>
    <w:rsid w:val="00BC12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PlainText">
    <w:name w:val="Plain Text"/>
    <w:basedOn w:val="Normal"/>
    <w:semiHidden/>
    <w:rsid w:val="00BC12A1"/>
    <w:rPr>
      <w:rFonts w:ascii="Courier New" w:hAnsi="Courier New" w:cs="Courier New"/>
    </w:rPr>
  </w:style>
  <w:style w:type="character" w:styleId="PageNumber">
    <w:name w:val="page number"/>
    <w:basedOn w:val="DefaultParagraphFont"/>
    <w:semiHidden/>
    <w:rsid w:val="00BC12A1"/>
  </w:style>
  <w:style w:type="paragraph" w:styleId="NormalWeb">
    <w:name w:val="Normal (Web)"/>
    <w:basedOn w:val="Normal"/>
    <w:semiHidden/>
    <w:rsid w:val="00BC12A1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rsid w:val="00BC12A1"/>
    <w:pPr>
      <w:ind w:left="720"/>
    </w:pPr>
  </w:style>
  <w:style w:type="table" w:styleId="Table3Deffects1">
    <w:name w:val="Table 3D effects 1"/>
    <w:basedOn w:val="TableNormal"/>
    <w:semiHidden/>
    <w:rsid w:val="00BC12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BC12A1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BC12A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BC12A1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Simple1">
    <w:name w:val="Table Simple 1"/>
    <w:basedOn w:val="TableNormal"/>
    <w:semiHidden/>
    <w:rsid w:val="00BC12A1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BC12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BC12A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Elegant">
    <w:name w:val="Table Elegant"/>
    <w:basedOn w:val="TableNormal"/>
    <w:semiHidden/>
    <w:rsid w:val="00BC12A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BC12A1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BC12A1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BC12A1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BC12A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BC12A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BC12A1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BC12A1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BC12A1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BC12A1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BC12A1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BC12A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BC12A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BC12A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BC12A1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BC12A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BC12A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Grid1">
    <w:name w:val="Table Grid 1"/>
    <w:basedOn w:val="TableNormal"/>
    <w:semiHidden/>
    <w:rsid w:val="00BC12A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BC12A1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BC12A1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BC12A1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BC12A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BC12A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BC12A1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BC12A1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BC12A1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BC12A1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BC12A1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BC12A1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BC12A1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Subtle1">
    <w:name w:val="Table Subtle 1"/>
    <w:basedOn w:val="TableNormal"/>
    <w:semiHidden/>
    <w:rsid w:val="00BC12A1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BC12A1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1">
    <w:name w:val="Table Web 1"/>
    <w:basedOn w:val="TableNormal"/>
    <w:semiHidden/>
    <w:rsid w:val="00BC12A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BC12A1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BC12A1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BC12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Theme">
    <w:name w:val="Table Theme"/>
    <w:basedOn w:val="TableNormal"/>
    <w:semiHidden/>
    <w:rsid w:val="00BC12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0">
    <w:name w:val="Body Text"/>
    <w:basedOn w:val="Normal"/>
    <w:semiHidden/>
    <w:rsid w:val="00BC12A1"/>
    <w:pPr>
      <w:spacing w:after="120"/>
    </w:pPr>
  </w:style>
  <w:style w:type="paragraph" w:styleId="BodyText2">
    <w:name w:val="Body Text 2"/>
    <w:basedOn w:val="Normal"/>
    <w:semiHidden/>
    <w:rsid w:val="00BC12A1"/>
    <w:pPr>
      <w:spacing w:after="120" w:line="480" w:lineRule="auto"/>
    </w:pPr>
  </w:style>
  <w:style w:type="paragraph" w:styleId="BodyText3">
    <w:name w:val="Body Text 3"/>
    <w:basedOn w:val="Normal"/>
    <w:semiHidden/>
    <w:rsid w:val="00BC12A1"/>
    <w:pPr>
      <w:spacing w:after="120"/>
    </w:pPr>
    <w:rPr>
      <w:sz w:val="16"/>
      <w:szCs w:val="16"/>
    </w:rPr>
  </w:style>
  <w:style w:type="paragraph" w:styleId="BodyTextIndent2">
    <w:name w:val="Body Text Indent 2"/>
    <w:basedOn w:val="Normal"/>
    <w:semiHidden/>
    <w:rsid w:val="00BC12A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BC12A1"/>
    <w:pPr>
      <w:spacing w:after="120"/>
      <w:ind w:left="283"/>
    </w:pPr>
    <w:rPr>
      <w:sz w:val="16"/>
      <w:szCs w:val="16"/>
    </w:rPr>
  </w:style>
  <w:style w:type="paragraph" w:styleId="BodyTextFirstIndent">
    <w:name w:val="Body Text First Indent"/>
    <w:basedOn w:val="BodyText0"/>
    <w:semiHidden/>
    <w:rsid w:val="00BC12A1"/>
    <w:pPr>
      <w:ind w:firstLine="210"/>
    </w:pPr>
  </w:style>
  <w:style w:type="paragraph" w:styleId="BodyTextIndent">
    <w:name w:val="Body Text Indent"/>
    <w:basedOn w:val="Normal"/>
    <w:semiHidden/>
    <w:rsid w:val="00BC12A1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BC12A1"/>
    <w:pPr>
      <w:ind w:firstLine="210"/>
    </w:pPr>
  </w:style>
  <w:style w:type="paragraph" w:styleId="Title">
    <w:name w:val="Title"/>
    <w:basedOn w:val="Normal"/>
    <w:rsid w:val="00BC12A1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EnvelopeReturn">
    <w:name w:val="envelope return"/>
    <w:basedOn w:val="Normal"/>
    <w:semiHidden/>
    <w:rsid w:val="00BC12A1"/>
    <w:rPr>
      <w:rFonts w:cs="Arial"/>
    </w:rPr>
  </w:style>
  <w:style w:type="paragraph" w:styleId="EnvelopeAddress">
    <w:name w:val="envelope address"/>
    <w:basedOn w:val="Normal"/>
    <w:semiHidden/>
    <w:rsid w:val="00BC12A1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Signature">
    <w:name w:val="Signature"/>
    <w:basedOn w:val="Normal"/>
    <w:semiHidden/>
    <w:rsid w:val="00BC12A1"/>
    <w:pPr>
      <w:ind w:left="4252"/>
    </w:pPr>
  </w:style>
  <w:style w:type="paragraph" w:styleId="Subtitle">
    <w:name w:val="Subtitle"/>
    <w:basedOn w:val="Normal"/>
    <w:rsid w:val="00BC12A1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LineNumber">
    <w:name w:val="line number"/>
    <w:basedOn w:val="DefaultParagraphFont"/>
    <w:semiHidden/>
    <w:rsid w:val="00BC12A1"/>
  </w:style>
  <w:style w:type="paragraph" w:customStyle="1" w:styleId="ExhibitionInfo">
    <w:name w:val="Exhibition Info"/>
    <w:qFormat/>
    <w:rsid w:val="000F7BBA"/>
    <w:pPr>
      <w:spacing w:line="360" w:lineRule="auto"/>
    </w:pPr>
    <w:rPr>
      <w:rFonts w:ascii="Arial" w:hAnsi="Arial"/>
      <w:b/>
      <w:noProof/>
      <w:sz w:val="22"/>
      <w:lang w:val="en-US"/>
    </w:rPr>
  </w:style>
  <w:style w:type="paragraph" w:styleId="BalloonText">
    <w:name w:val="Balloon Text"/>
    <w:basedOn w:val="Normal"/>
    <w:link w:val="BalloonTextChar"/>
    <w:rsid w:val="007874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8743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F5046"/>
    <w:rPr>
      <w:rFonts w:ascii="Calibri" w:eastAsiaTheme="minorHAnsi" w:hAnsi="Calibri"/>
      <w:sz w:val="22"/>
      <w:szCs w:val="22"/>
      <w:lang w:val="en-ZA" w:eastAsia="en-US"/>
    </w:rPr>
  </w:style>
  <w:style w:type="paragraph" w:styleId="ListParagraph">
    <w:name w:val="List Paragraph"/>
    <w:basedOn w:val="Normal"/>
    <w:uiPriority w:val="34"/>
    <w:qFormat/>
    <w:rsid w:val="003F5046"/>
    <w:pPr>
      <w:ind w:left="720"/>
    </w:pPr>
    <w:rPr>
      <w:rFonts w:ascii="Calibri" w:hAnsi="Calibri"/>
      <w:sz w:val="22"/>
      <w:szCs w:val="22"/>
      <w:lang w:val="en-ZA" w:eastAsia="en-US"/>
    </w:rPr>
  </w:style>
  <w:style w:type="character" w:styleId="CommentReference">
    <w:name w:val="annotation reference"/>
    <w:basedOn w:val="DefaultParagraphFont"/>
    <w:rsid w:val="003F5046"/>
    <w:rPr>
      <w:sz w:val="16"/>
      <w:szCs w:val="16"/>
    </w:rPr>
  </w:style>
  <w:style w:type="paragraph" w:styleId="CommentText">
    <w:name w:val="annotation text"/>
    <w:basedOn w:val="Normal"/>
    <w:link w:val="CommentTextChar"/>
    <w:rsid w:val="003F5046"/>
  </w:style>
  <w:style w:type="character" w:customStyle="1" w:styleId="CommentTextChar">
    <w:name w:val="Comment Text Char"/>
    <w:basedOn w:val="DefaultParagraphFont"/>
    <w:link w:val="CommentText"/>
    <w:rsid w:val="003F5046"/>
    <w:rPr>
      <w:rFonts w:ascii="Arial" w:hAnsi="Arial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3F50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F5046"/>
    <w:rPr>
      <w:rFonts w:ascii="Arial" w:hAnsi="Arial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wmf"/><Relationship Id="rId8" Type="http://schemas.openxmlformats.org/officeDocument/2006/relationships/hyperlink" Target="mailto:keshin.govender@siemens.com" TargetMode="External"/><Relationship Id="rId9" Type="http://schemas.openxmlformats.org/officeDocument/2006/relationships/hyperlink" Target="http://www.twitter.com/siemens_press" TargetMode="External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ntelep\AppData\Local\Microsoft\Windows\Temporary%20Internet%20Files\Content.IE5\QZO17DFT\press-release-siemens_neutral-template_en_october-2014_25sept2014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C:\Users\pantelep\AppData\Local\Microsoft\Windows\Temporary Internet Files\Content.IE5\QZO17DFT\press-release-siemens_neutral-template_en_october-2014_25sept2014.dotx</Template>
  <TotalTime>0</TotalTime>
  <Pages>2</Pages>
  <Words>550</Words>
  <Characters>3139</Characters>
  <Application>Microsoft Macintosh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Pressemitteilung Siemens AG englisch</vt:lpstr>
      <vt:lpstr>Pressemitteilung Siemens AG englisch</vt:lpstr>
    </vt:vector>
  </TitlesOfParts>
  <Manager>marion.bludszuweit@siemens.com</Manager>
  <Company>Siemens AG</Company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 Siemens AG englisch</dc:title>
  <dc:subject>Presse</dc:subject>
  <dc:creator>pantelep</dc:creator>
  <cp:keywords>Press Release Pressemitteilung Siemens AG englisch</cp:keywords>
  <dc:description>Press Release Siemens AG_x000d_
_x000d_
Stand: 01.10.2014</dc:description>
  <cp:lastModifiedBy>Priscilla Moroke</cp:lastModifiedBy>
  <cp:revision>2</cp:revision>
  <cp:lastPrinted>2016-09-01T14:41:00Z</cp:lastPrinted>
  <dcterms:created xsi:type="dcterms:W3CDTF">2017-04-18T13:07:00Z</dcterms:created>
  <dcterms:modified xsi:type="dcterms:W3CDTF">2017-04-18T13:07:00Z</dcterms:modified>
  <cp:category>2013-01-18/sw;2014-09-25/sw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