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73F63C" w14:textId="0ADB2018" w:rsidR="00331638" w:rsidRPr="0007752C" w:rsidRDefault="00FE2B33" w:rsidP="004D2E96">
      <w:pPr>
        <w:autoSpaceDE w:val="0"/>
        <w:autoSpaceDN w:val="0"/>
        <w:adjustRightInd w:val="0"/>
        <w:ind w:right="27"/>
        <w:rPr>
          <w:rFonts w:ascii="Segoe UI" w:hAnsi="Segoe UI" w:cs="Segoe UI"/>
          <w:b/>
          <w:bCs/>
          <w:sz w:val="27"/>
          <w:szCs w:val="27"/>
          <w:lang w:val="en-US"/>
        </w:rPr>
      </w:pPr>
      <w:bookmarkStart w:id="0" w:name="_GoBack"/>
      <w:bookmarkEnd w:id="0"/>
      <w:r>
        <w:rPr>
          <w:rFonts w:ascii="Segoe UI" w:hAnsi="Segoe UI" w:cs="Segoe UI"/>
          <w:b/>
          <w:bCs/>
          <w:sz w:val="27"/>
          <w:szCs w:val="27"/>
          <w:lang w:val="en-US"/>
        </w:rPr>
        <w:t>DEHN Africa</w:t>
      </w:r>
      <w:r w:rsidR="00C53CD2">
        <w:rPr>
          <w:rFonts w:ascii="Segoe UI" w:hAnsi="Segoe UI" w:cs="Segoe UI"/>
          <w:b/>
          <w:bCs/>
          <w:sz w:val="27"/>
          <w:szCs w:val="27"/>
          <w:lang w:val="en-US"/>
        </w:rPr>
        <w:t xml:space="preserve"> all-weather</w:t>
      </w:r>
      <w:r>
        <w:rPr>
          <w:rFonts w:ascii="Segoe UI" w:hAnsi="Segoe UI" w:cs="Segoe UI"/>
          <w:b/>
          <w:bCs/>
          <w:sz w:val="27"/>
          <w:szCs w:val="27"/>
          <w:lang w:val="en-US"/>
        </w:rPr>
        <w:t xml:space="preserve"> </w:t>
      </w:r>
      <w:r w:rsidR="00A45006">
        <w:rPr>
          <w:rFonts w:ascii="Segoe UI" w:hAnsi="Segoe UI" w:cs="Segoe UI"/>
          <w:b/>
          <w:bCs/>
          <w:sz w:val="27"/>
          <w:szCs w:val="27"/>
          <w:lang w:val="en-US"/>
        </w:rPr>
        <w:t>voltage det</w:t>
      </w:r>
      <w:r w:rsidR="00A818A7">
        <w:rPr>
          <w:rFonts w:ascii="Segoe UI" w:hAnsi="Segoe UI" w:cs="Segoe UI"/>
          <w:b/>
          <w:bCs/>
          <w:sz w:val="27"/>
          <w:szCs w:val="27"/>
          <w:lang w:val="en-US"/>
        </w:rPr>
        <w:t>ector</w:t>
      </w:r>
      <w:r w:rsidR="00C53CD2">
        <w:rPr>
          <w:rFonts w:ascii="Segoe UI" w:hAnsi="Segoe UI" w:cs="Segoe UI"/>
          <w:b/>
          <w:bCs/>
          <w:sz w:val="27"/>
          <w:szCs w:val="27"/>
          <w:lang w:val="en-US"/>
        </w:rPr>
        <w:t>s</w:t>
      </w:r>
      <w:r w:rsidR="0080291B" w:rsidRPr="0007752C">
        <w:rPr>
          <w:rFonts w:ascii="Segoe UI" w:hAnsi="Segoe UI" w:cs="Segoe UI"/>
          <w:b/>
          <w:bCs/>
          <w:sz w:val="27"/>
          <w:szCs w:val="27"/>
          <w:lang w:val="en-US"/>
        </w:rPr>
        <w:t xml:space="preserve"> </w:t>
      </w:r>
      <w:r w:rsidR="00C53CD2">
        <w:rPr>
          <w:rFonts w:ascii="Segoe UI" w:hAnsi="Segoe UI" w:cs="Segoe UI"/>
          <w:b/>
          <w:bCs/>
          <w:sz w:val="27"/>
          <w:szCs w:val="27"/>
          <w:lang w:val="en-US"/>
        </w:rPr>
        <w:t>enhance safety of electrical installations</w:t>
      </w:r>
    </w:p>
    <w:p w14:paraId="78BA0DD9" w14:textId="77777777" w:rsidR="00331638" w:rsidRPr="0007752C" w:rsidRDefault="00331638" w:rsidP="004D2E96">
      <w:pPr>
        <w:autoSpaceDE w:val="0"/>
        <w:autoSpaceDN w:val="0"/>
        <w:adjustRightInd w:val="0"/>
        <w:ind w:right="27"/>
        <w:rPr>
          <w:rFonts w:ascii="Segoe UI" w:hAnsi="Segoe UI" w:cs="Segoe UI"/>
          <w:b/>
          <w:bCs/>
          <w:sz w:val="21"/>
          <w:szCs w:val="21"/>
          <w:lang w:val="en-US"/>
        </w:rPr>
      </w:pPr>
    </w:p>
    <w:p w14:paraId="14B22490" w14:textId="22462C25" w:rsidR="00065E07" w:rsidRPr="0007752C" w:rsidRDefault="00FE2B33" w:rsidP="00065E07">
      <w:pPr>
        <w:tabs>
          <w:tab w:val="left" w:pos="7938"/>
        </w:tabs>
        <w:ind w:right="1587"/>
        <w:rPr>
          <w:rFonts w:ascii="Segoe UI" w:hAnsi="Segoe UI" w:cs="Segoe UI"/>
          <w:b/>
          <w:sz w:val="21"/>
          <w:szCs w:val="21"/>
          <w:lang w:val="en-US"/>
        </w:rPr>
      </w:pPr>
      <w:r>
        <w:rPr>
          <w:rFonts w:ascii="Segoe UI" w:hAnsi="Segoe UI" w:cs="Segoe UI"/>
          <w:b/>
          <w:sz w:val="21"/>
          <w:szCs w:val="21"/>
          <w:lang w:val="en-US"/>
        </w:rPr>
        <w:t>DEHN Africa has introduced</w:t>
      </w:r>
      <w:r w:rsidR="001C7E6F">
        <w:rPr>
          <w:rFonts w:ascii="Segoe UI" w:hAnsi="Segoe UI" w:cs="Segoe UI"/>
          <w:b/>
          <w:sz w:val="21"/>
          <w:szCs w:val="21"/>
          <w:lang w:val="en-US"/>
        </w:rPr>
        <w:t xml:space="preserve"> </w:t>
      </w:r>
      <w:r w:rsidR="005A304A">
        <w:rPr>
          <w:rFonts w:ascii="Segoe UI" w:hAnsi="Segoe UI" w:cs="Segoe UI"/>
          <w:b/>
          <w:sz w:val="21"/>
          <w:szCs w:val="21"/>
          <w:lang w:val="en-US"/>
        </w:rPr>
        <w:t xml:space="preserve">the </w:t>
      </w:r>
      <w:r w:rsidR="001C7E6F">
        <w:rPr>
          <w:rFonts w:ascii="Segoe UI" w:hAnsi="Segoe UI" w:cs="Segoe UI"/>
          <w:b/>
          <w:sz w:val="21"/>
          <w:szCs w:val="21"/>
          <w:lang w:val="en-US"/>
        </w:rPr>
        <w:t xml:space="preserve">new </w:t>
      </w:r>
      <w:r w:rsidR="005A304A" w:rsidRPr="0007752C">
        <w:rPr>
          <w:rFonts w:ascii="Segoe UI" w:hAnsi="Segoe UI" w:cs="Segoe UI"/>
          <w:b/>
          <w:sz w:val="21"/>
          <w:szCs w:val="21"/>
          <w:lang w:val="en-US"/>
        </w:rPr>
        <w:t>PHE4 series</w:t>
      </w:r>
      <w:r w:rsidR="005A304A">
        <w:rPr>
          <w:rFonts w:ascii="Segoe UI" w:hAnsi="Segoe UI" w:cs="Segoe UI"/>
          <w:b/>
          <w:sz w:val="21"/>
          <w:szCs w:val="21"/>
          <w:lang w:val="en-US"/>
        </w:rPr>
        <w:t xml:space="preserve"> of </w:t>
      </w:r>
      <w:r w:rsidR="001C7E6F">
        <w:rPr>
          <w:rFonts w:ascii="Segoe UI" w:hAnsi="Segoe UI" w:cs="Segoe UI"/>
          <w:b/>
          <w:sz w:val="21"/>
          <w:szCs w:val="21"/>
          <w:lang w:val="en-US"/>
        </w:rPr>
        <w:t xml:space="preserve">voltage detectors to </w:t>
      </w:r>
      <w:r w:rsidR="00EF589D" w:rsidRPr="00EF589D">
        <w:rPr>
          <w:rFonts w:ascii="Segoe UI" w:hAnsi="Segoe UI" w:cs="Segoe UI"/>
          <w:b/>
          <w:sz w:val="21"/>
          <w:szCs w:val="21"/>
          <w:lang w:val="en-US"/>
        </w:rPr>
        <w:t>improve</w:t>
      </w:r>
      <w:r w:rsidR="001C7E6F">
        <w:rPr>
          <w:rFonts w:ascii="Segoe UI" w:hAnsi="Segoe UI" w:cs="Segoe UI"/>
          <w:b/>
          <w:sz w:val="21"/>
          <w:szCs w:val="21"/>
          <w:lang w:val="en-US"/>
        </w:rPr>
        <w:t xml:space="preserve"> safety </w:t>
      </w:r>
      <w:r w:rsidR="005A304A">
        <w:rPr>
          <w:rFonts w:ascii="Segoe UI" w:hAnsi="Segoe UI" w:cs="Segoe UI"/>
          <w:b/>
          <w:sz w:val="21"/>
          <w:szCs w:val="21"/>
          <w:lang w:val="en-US"/>
        </w:rPr>
        <w:t xml:space="preserve">during maintenance </w:t>
      </w:r>
      <w:r w:rsidR="001C7E6F">
        <w:rPr>
          <w:rFonts w:ascii="Segoe UI" w:hAnsi="Segoe UI" w:cs="Segoe UI"/>
          <w:b/>
          <w:sz w:val="21"/>
          <w:szCs w:val="21"/>
          <w:lang w:val="en-US"/>
        </w:rPr>
        <w:t xml:space="preserve">of electrical systems </w:t>
      </w:r>
      <w:r w:rsidR="005A304A">
        <w:rPr>
          <w:rFonts w:ascii="Segoe UI" w:hAnsi="Segoe UI" w:cs="Segoe UI"/>
          <w:b/>
          <w:sz w:val="21"/>
          <w:szCs w:val="21"/>
          <w:lang w:val="en-US"/>
        </w:rPr>
        <w:t xml:space="preserve">and </w:t>
      </w:r>
      <w:r w:rsidR="001C7E6F">
        <w:rPr>
          <w:rFonts w:ascii="Segoe UI" w:hAnsi="Segoe UI" w:cs="Segoe UI"/>
          <w:b/>
          <w:sz w:val="21"/>
          <w:szCs w:val="21"/>
          <w:lang w:val="en-US"/>
        </w:rPr>
        <w:t>installations.</w:t>
      </w:r>
      <w:r w:rsidR="009B6DC7" w:rsidRPr="0007752C">
        <w:rPr>
          <w:rFonts w:ascii="Segoe UI" w:hAnsi="Segoe UI" w:cs="Segoe UI"/>
          <w:b/>
          <w:sz w:val="21"/>
          <w:szCs w:val="21"/>
          <w:lang w:val="en-US"/>
        </w:rPr>
        <w:t xml:space="preserve"> </w:t>
      </w:r>
      <w:r w:rsidR="001C7E6F">
        <w:rPr>
          <w:rFonts w:ascii="Segoe UI" w:hAnsi="Segoe UI" w:cs="Segoe UI"/>
          <w:b/>
          <w:sz w:val="21"/>
          <w:szCs w:val="21"/>
          <w:lang w:val="en-US"/>
        </w:rPr>
        <w:t>Th</w:t>
      </w:r>
      <w:r w:rsidR="009B13CE">
        <w:rPr>
          <w:rFonts w:ascii="Segoe UI" w:hAnsi="Segoe UI" w:cs="Segoe UI"/>
          <w:b/>
          <w:sz w:val="21"/>
          <w:szCs w:val="21"/>
          <w:lang w:val="en-US"/>
        </w:rPr>
        <w:t>e detectors</w:t>
      </w:r>
      <w:r w:rsidR="009B13CE" w:rsidRPr="009B13CE">
        <w:rPr>
          <w:rFonts w:ascii="Segoe UI" w:hAnsi="Segoe UI" w:cs="Segoe UI"/>
          <w:b/>
          <w:sz w:val="21"/>
          <w:szCs w:val="21"/>
          <w:lang w:val="en-US"/>
        </w:rPr>
        <w:t xml:space="preserve"> </w:t>
      </w:r>
      <w:r w:rsidR="009B13CE" w:rsidRPr="0007752C">
        <w:rPr>
          <w:rFonts w:ascii="Segoe UI" w:hAnsi="Segoe UI" w:cs="Segoe UI"/>
          <w:b/>
          <w:sz w:val="21"/>
          <w:szCs w:val="21"/>
          <w:lang w:val="en-US"/>
        </w:rPr>
        <w:t>provide reliable information in all weat</w:t>
      </w:r>
      <w:r w:rsidR="009B13CE">
        <w:rPr>
          <w:rFonts w:ascii="Segoe UI" w:hAnsi="Segoe UI" w:cs="Segoe UI"/>
          <w:b/>
          <w:sz w:val="21"/>
          <w:szCs w:val="21"/>
          <w:lang w:val="en-US"/>
        </w:rPr>
        <w:t xml:space="preserve">her conditions – wet and dry – and </w:t>
      </w:r>
      <w:r w:rsidR="0007752C" w:rsidRPr="0007752C">
        <w:rPr>
          <w:rFonts w:ascii="Segoe UI" w:hAnsi="Segoe UI" w:cs="Segoe UI"/>
          <w:b/>
          <w:sz w:val="21"/>
          <w:szCs w:val="21"/>
          <w:lang w:val="en-US"/>
        </w:rPr>
        <w:t xml:space="preserve">can be used </w:t>
      </w:r>
      <w:r w:rsidR="009B13CE">
        <w:rPr>
          <w:rFonts w:ascii="Segoe UI" w:hAnsi="Segoe UI" w:cs="Segoe UI"/>
          <w:b/>
          <w:sz w:val="21"/>
          <w:szCs w:val="21"/>
          <w:lang w:val="en-US"/>
        </w:rPr>
        <w:t>both</w:t>
      </w:r>
      <w:r w:rsidR="009B13CE" w:rsidRPr="0007752C">
        <w:rPr>
          <w:rFonts w:ascii="Segoe UI" w:hAnsi="Segoe UI" w:cs="Segoe UI"/>
          <w:b/>
          <w:sz w:val="21"/>
          <w:szCs w:val="21"/>
          <w:lang w:val="en-US"/>
        </w:rPr>
        <w:t xml:space="preserve"> </w:t>
      </w:r>
      <w:r w:rsidR="0007752C" w:rsidRPr="0007752C">
        <w:rPr>
          <w:rFonts w:ascii="Segoe UI" w:hAnsi="Segoe UI" w:cs="Segoe UI"/>
          <w:b/>
          <w:sz w:val="21"/>
          <w:szCs w:val="21"/>
          <w:lang w:val="en-US"/>
        </w:rPr>
        <w:t>indoor</w:t>
      </w:r>
      <w:r w:rsidR="00EF589D">
        <w:rPr>
          <w:rFonts w:ascii="Segoe UI" w:hAnsi="Segoe UI" w:cs="Segoe UI"/>
          <w:b/>
          <w:sz w:val="21"/>
          <w:szCs w:val="21"/>
          <w:lang w:val="en-US"/>
        </w:rPr>
        <w:t>s</w:t>
      </w:r>
      <w:r w:rsidR="0007752C" w:rsidRPr="0007752C">
        <w:rPr>
          <w:rFonts w:ascii="Segoe UI" w:hAnsi="Segoe UI" w:cs="Segoe UI"/>
          <w:b/>
          <w:sz w:val="21"/>
          <w:szCs w:val="21"/>
          <w:lang w:val="en-US"/>
        </w:rPr>
        <w:t xml:space="preserve"> and </w:t>
      </w:r>
      <w:r w:rsidR="0007752C">
        <w:rPr>
          <w:rFonts w:ascii="Segoe UI" w:hAnsi="Segoe UI" w:cs="Segoe UI"/>
          <w:b/>
          <w:sz w:val="21"/>
          <w:szCs w:val="21"/>
          <w:lang w:val="en-US"/>
        </w:rPr>
        <w:t>o</w:t>
      </w:r>
      <w:r w:rsidR="001C7E6F">
        <w:rPr>
          <w:rFonts w:ascii="Segoe UI" w:hAnsi="Segoe UI" w:cs="Segoe UI"/>
          <w:b/>
          <w:sz w:val="21"/>
          <w:szCs w:val="21"/>
          <w:lang w:val="en-US"/>
        </w:rPr>
        <w:t>utdoor</w:t>
      </w:r>
      <w:r w:rsidR="00EF589D">
        <w:rPr>
          <w:rFonts w:ascii="Segoe UI" w:hAnsi="Segoe UI" w:cs="Segoe UI"/>
          <w:b/>
          <w:sz w:val="21"/>
          <w:szCs w:val="21"/>
          <w:lang w:val="en-US"/>
        </w:rPr>
        <w:t>s</w:t>
      </w:r>
      <w:r w:rsidR="009B13CE">
        <w:rPr>
          <w:rFonts w:ascii="Segoe UI" w:hAnsi="Segoe UI" w:cs="Segoe UI"/>
          <w:b/>
          <w:sz w:val="21"/>
          <w:szCs w:val="21"/>
          <w:lang w:val="en-US"/>
        </w:rPr>
        <w:t>.</w:t>
      </w:r>
    </w:p>
    <w:p w14:paraId="11315CFE" w14:textId="77777777" w:rsidR="00065E07" w:rsidRPr="0007752C" w:rsidRDefault="00065E07" w:rsidP="00065E07">
      <w:pPr>
        <w:tabs>
          <w:tab w:val="left" w:pos="7938"/>
        </w:tabs>
        <w:ind w:right="1587"/>
        <w:rPr>
          <w:rFonts w:ascii="Segoe UI" w:hAnsi="Segoe UI" w:cs="Segoe UI"/>
          <w:sz w:val="21"/>
          <w:szCs w:val="21"/>
          <w:lang w:val="en-US"/>
        </w:rPr>
      </w:pPr>
    </w:p>
    <w:p w14:paraId="6C5B8A33" w14:textId="34D544D2" w:rsidR="00D978DE" w:rsidRDefault="001C7E6F" w:rsidP="00065E07">
      <w:pPr>
        <w:tabs>
          <w:tab w:val="left" w:pos="7938"/>
        </w:tabs>
        <w:ind w:right="1587"/>
        <w:rPr>
          <w:rFonts w:ascii="Segoe UI" w:hAnsi="Segoe UI" w:cs="Segoe UI"/>
          <w:sz w:val="21"/>
          <w:szCs w:val="21"/>
          <w:lang w:val="en-US"/>
        </w:rPr>
      </w:pPr>
      <w:r>
        <w:rPr>
          <w:rFonts w:ascii="Segoe UI" w:hAnsi="Segoe UI" w:cs="Segoe UI"/>
          <w:sz w:val="21"/>
          <w:szCs w:val="21"/>
          <w:lang w:val="en-US"/>
        </w:rPr>
        <w:t xml:space="preserve">The </w:t>
      </w:r>
      <w:r w:rsidR="00A45006">
        <w:rPr>
          <w:rFonts w:ascii="Segoe UI" w:hAnsi="Segoe UI" w:cs="Segoe UI"/>
          <w:sz w:val="21"/>
          <w:szCs w:val="21"/>
          <w:lang w:val="en-US"/>
        </w:rPr>
        <w:t>voltage det</w:t>
      </w:r>
      <w:r w:rsidR="00A818A7">
        <w:rPr>
          <w:rFonts w:ascii="Segoe UI" w:hAnsi="Segoe UI" w:cs="Segoe UI"/>
          <w:sz w:val="21"/>
          <w:szCs w:val="21"/>
          <w:lang w:val="en-US"/>
        </w:rPr>
        <w:t>ector</w:t>
      </w:r>
      <w:r w:rsidR="007340A5" w:rsidRPr="0007752C">
        <w:rPr>
          <w:rFonts w:ascii="Segoe UI" w:hAnsi="Segoe UI" w:cs="Segoe UI"/>
          <w:sz w:val="21"/>
          <w:szCs w:val="21"/>
          <w:lang w:val="en-US"/>
        </w:rPr>
        <w:t xml:space="preserve"> </w:t>
      </w:r>
      <w:r w:rsidR="00065E07" w:rsidRPr="00D978DE">
        <w:rPr>
          <w:rFonts w:ascii="Segoe UI" w:hAnsi="Segoe UI" w:cs="Segoe UI"/>
          <w:sz w:val="21"/>
          <w:szCs w:val="21"/>
          <w:lang w:val="en-US"/>
        </w:rPr>
        <w:t>PHE4</w:t>
      </w:r>
      <w:r w:rsidR="00065E07" w:rsidRPr="0007752C">
        <w:rPr>
          <w:rFonts w:ascii="Segoe UI" w:hAnsi="Segoe UI" w:cs="Segoe UI"/>
          <w:sz w:val="21"/>
          <w:szCs w:val="21"/>
          <w:lang w:val="en-US"/>
        </w:rPr>
        <w:t xml:space="preserve"> </w:t>
      </w:r>
      <w:r w:rsidR="0007752C" w:rsidRPr="0007752C">
        <w:rPr>
          <w:rFonts w:ascii="Segoe UI" w:hAnsi="Segoe UI" w:cs="Segoe UI"/>
          <w:sz w:val="21"/>
          <w:szCs w:val="21"/>
          <w:lang w:val="en-US"/>
        </w:rPr>
        <w:t>series</w:t>
      </w:r>
      <w:r w:rsidR="0007752C">
        <w:rPr>
          <w:rFonts w:ascii="Segoe UI" w:hAnsi="Segoe UI" w:cs="Segoe UI"/>
          <w:sz w:val="21"/>
          <w:szCs w:val="21"/>
          <w:lang w:val="en-US"/>
        </w:rPr>
        <w:t xml:space="preserve"> </w:t>
      </w:r>
      <w:r w:rsidR="009B13CE">
        <w:rPr>
          <w:rFonts w:ascii="Segoe UI" w:hAnsi="Segoe UI" w:cs="Segoe UI"/>
          <w:sz w:val="21"/>
          <w:szCs w:val="21"/>
          <w:lang w:val="en-US"/>
        </w:rPr>
        <w:t>verifies</w:t>
      </w:r>
      <w:r w:rsidR="0007752C" w:rsidRPr="0007752C">
        <w:rPr>
          <w:rFonts w:ascii="Segoe UI" w:hAnsi="Segoe UI" w:cs="Segoe UI"/>
          <w:sz w:val="21"/>
          <w:szCs w:val="21"/>
          <w:lang w:val="en-US"/>
        </w:rPr>
        <w:t xml:space="preserve"> </w:t>
      </w:r>
      <w:r>
        <w:rPr>
          <w:rFonts w:ascii="Segoe UI" w:hAnsi="Segoe UI" w:cs="Segoe UI"/>
          <w:sz w:val="21"/>
          <w:szCs w:val="21"/>
          <w:lang w:val="en-US"/>
        </w:rPr>
        <w:t xml:space="preserve">the </w:t>
      </w:r>
      <w:r w:rsidR="005A304A">
        <w:rPr>
          <w:rFonts w:ascii="Segoe UI" w:hAnsi="Segoe UI" w:cs="Segoe UI"/>
          <w:sz w:val="21"/>
          <w:szCs w:val="21"/>
          <w:lang w:val="en-US"/>
        </w:rPr>
        <w:t>presence/</w:t>
      </w:r>
      <w:r>
        <w:rPr>
          <w:rFonts w:ascii="Segoe UI" w:hAnsi="Segoe UI" w:cs="Segoe UI"/>
          <w:sz w:val="21"/>
          <w:szCs w:val="21"/>
          <w:lang w:val="en-US"/>
        </w:rPr>
        <w:t>absence of voltage on every electrical pole that has been installed</w:t>
      </w:r>
      <w:r w:rsidR="009B13CE">
        <w:rPr>
          <w:rFonts w:ascii="Segoe UI" w:hAnsi="Segoe UI" w:cs="Segoe UI"/>
          <w:sz w:val="21"/>
          <w:szCs w:val="21"/>
          <w:lang w:val="en-US"/>
        </w:rPr>
        <w:t xml:space="preserve"> from</w:t>
      </w:r>
      <w:r>
        <w:rPr>
          <w:rFonts w:ascii="Segoe UI" w:hAnsi="Segoe UI" w:cs="Segoe UI"/>
          <w:sz w:val="21"/>
          <w:szCs w:val="21"/>
          <w:lang w:val="en-US"/>
        </w:rPr>
        <w:t xml:space="preserve"> </w:t>
      </w:r>
      <w:r w:rsidR="009B13CE">
        <w:rPr>
          <w:rFonts w:ascii="Segoe UI" w:hAnsi="Segoe UI" w:cs="Segoe UI"/>
          <w:sz w:val="21"/>
          <w:szCs w:val="21"/>
          <w:lang w:val="en-US"/>
        </w:rPr>
        <w:t>1 kV to</w:t>
      </w:r>
      <w:r>
        <w:rPr>
          <w:rFonts w:ascii="Segoe UI" w:hAnsi="Segoe UI" w:cs="Segoe UI"/>
          <w:sz w:val="21"/>
          <w:szCs w:val="21"/>
          <w:lang w:val="en-US"/>
        </w:rPr>
        <w:t xml:space="preserve"> 420 kV. </w:t>
      </w:r>
    </w:p>
    <w:p w14:paraId="1EF5DA60" w14:textId="77777777" w:rsidR="00D978DE" w:rsidRDefault="00D978DE" w:rsidP="00065E07">
      <w:pPr>
        <w:tabs>
          <w:tab w:val="left" w:pos="7938"/>
        </w:tabs>
        <w:ind w:right="1587"/>
        <w:rPr>
          <w:rFonts w:ascii="Segoe UI" w:hAnsi="Segoe UI" w:cs="Segoe UI"/>
          <w:sz w:val="21"/>
          <w:szCs w:val="21"/>
          <w:lang w:val="en-US"/>
        </w:rPr>
      </w:pPr>
    </w:p>
    <w:p w14:paraId="25DE8D34" w14:textId="2F3E38E7" w:rsidR="005011DA" w:rsidRDefault="009B13CE" w:rsidP="005011DA">
      <w:pPr>
        <w:rPr>
          <w:rFonts w:ascii="Segoe UI" w:hAnsi="Segoe UI" w:cs="Segoe UI"/>
          <w:sz w:val="21"/>
          <w:szCs w:val="21"/>
          <w:lang w:val="en-US"/>
        </w:rPr>
      </w:pPr>
      <w:r>
        <w:rPr>
          <w:rFonts w:ascii="Segoe UI" w:hAnsi="Segoe UI" w:cs="Segoe UI"/>
          <w:sz w:val="21"/>
          <w:szCs w:val="21"/>
          <w:lang w:val="en-US"/>
        </w:rPr>
        <w:t>A</w:t>
      </w:r>
      <w:r w:rsidR="00D978DE">
        <w:rPr>
          <w:rFonts w:ascii="Segoe UI" w:hAnsi="Segoe UI" w:cs="Segoe UI"/>
          <w:sz w:val="21"/>
          <w:szCs w:val="21"/>
          <w:lang w:val="en-US"/>
        </w:rPr>
        <w:t xml:space="preserve"> test function</w:t>
      </w:r>
      <w:r>
        <w:rPr>
          <w:rFonts w:ascii="Segoe UI" w:hAnsi="Segoe UI" w:cs="Segoe UI"/>
          <w:sz w:val="21"/>
          <w:szCs w:val="21"/>
          <w:lang w:val="en-US"/>
        </w:rPr>
        <w:t xml:space="preserve"> on the PHE4 series</w:t>
      </w:r>
      <w:r w:rsidR="00D978DE">
        <w:rPr>
          <w:rFonts w:ascii="Segoe UI" w:hAnsi="Segoe UI" w:cs="Segoe UI"/>
          <w:sz w:val="21"/>
          <w:szCs w:val="21"/>
          <w:lang w:val="en-US"/>
        </w:rPr>
        <w:t xml:space="preserve"> </w:t>
      </w:r>
      <w:r w:rsidR="00D978DE" w:rsidRPr="00D978DE">
        <w:rPr>
          <w:rFonts w:ascii="Segoe UI" w:hAnsi="Segoe UI" w:cs="Segoe UI"/>
          <w:sz w:val="21"/>
          <w:szCs w:val="21"/>
          <w:lang w:val="en-US"/>
        </w:rPr>
        <w:t>allows the required functional test to be performed before and after using the voltage detector</w:t>
      </w:r>
      <w:r w:rsidR="00D978DE">
        <w:rPr>
          <w:rFonts w:ascii="Segoe UI" w:hAnsi="Segoe UI" w:cs="Segoe UI"/>
          <w:sz w:val="21"/>
          <w:szCs w:val="21"/>
          <w:lang w:val="en-US"/>
        </w:rPr>
        <w:t xml:space="preserve">. </w:t>
      </w:r>
      <w:r w:rsidR="00D978DE" w:rsidRPr="00D978DE">
        <w:rPr>
          <w:rFonts w:ascii="Segoe UI" w:hAnsi="Segoe UI" w:cs="Segoe UI"/>
          <w:sz w:val="21"/>
          <w:szCs w:val="21"/>
          <w:lang w:val="en-US"/>
        </w:rPr>
        <w:t xml:space="preserve">All </w:t>
      </w:r>
      <w:r w:rsidR="00D978DE">
        <w:rPr>
          <w:rFonts w:ascii="Segoe UI" w:hAnsi="Segoe UI" w:cs="Segoe UI"/>
          <w:sz w:val="21"/>
          <w:szCs w:val="21"/>
          <w:lang w:val="en-US"/>
        </w:rPr>
        <w:t xml:space="preserve">the </w:t>
      </w:r>
      <w:r w:rsidR="00D978DE" w:rsidRPr="00D978DE">
        <w:rPr>
          <w:rFonts w:ascii="Segoe UI" w:hAnsi="Segoe UI" w:cs="Segoe UI"/>
          <w:sz w:val="21"/>
          <w:szCs w:val="21"/>
          <w:lang w:val="en-US"/>
        </w:rPr>
        <w:t xml:space="preserve">live parts are tested – from the indicator right up to the test </w:t>
      </w:r>
      <w:r w:rsidR="005A304A">
        <w:rPr>
          <w:rFonts w:ascii="Segoe UI" w:hAnsi="Segoe UI" w:cs="Segoe UI"/>
          <w:sz w:val="21"/>
          <w:szCs w:val="21"/>
          <w:lang w:val="en-US"/>
        </w:rPr>
        <w:t>probe</w:t>
      </w:r>
      <w:r w:rsidR="00D978DE" w:rsidRPr="00D978DE">
        <w:rPr>
          <w:rFonts w:ascii="Segoe UI" w:hAnsi="Segoe UI" w:cs="Segoe UI"/>
          <w:sz w:val="21"/>
          <w:szCs w:val="21"/>
          <w:lang w:val="en-US"/>
        </w:rPr>
        <w:t>.</w:t>
      </w:r>
      <w:r w:rsidR="005011DA">
        <w:rPr>
          <w:rFonts w:ascii="Times" w:hAnsi="Times"/>
          <w:sz w:val="20"/>
          <w:szCs w:val="20"/>
          <w:lang w:val="en-GB" w:eastAsia="en-US"/>
        </w:rPr>
        <w:t xml:space="preserve"> </w:t>
      </w:r>
      <w:r w:rsidR="00EF589D">
        <w:rPr>
          <w:rFonts w:ascii="Segoe UI" w:hAnsi="Segoe UI" w:cs="Segoe UI"/>
          <w:sz w:val="21"/>
          <w:szCs w:val="21"/>
          <w:lang w:val="en-US"/>
        </w:rPr>
        <w:t>In addition, t</w:t>
      </w:r>
      <w:r w:rsidR="00D978DE" w:rsidRPr="005011DA">
        <w:rPr>
          <w:rFonts w:ascii="Segoe UI" w:hAnsi="Segoe UI" w:cs="Segoe UI"/>
          <w:sz w:val="21"/>
          <w:szCs w:val="21"/>
          <w:lang w:val="en-US"/>
        </w:rPr>
        <w:t>he control panel is large enough to safely and</w:t>
      </w:r>
      <w:r w:rsidR="005011DA">
        <w:rPr>
          <w:rFonts w:ascii="Segoe UI" w:hAnsi="Segoe UI" w:cs="Segoe UI"/>
          <w:sz w:val="21"/>
          <w:szCs w:val="21"/>
          <w:lang w:val="en-US"/>
        </w:rPr>
        <w:t xml:space="preserve"> easily operate the device</w:t>
      </w:r>
      <w:r w:rsidR="00EF589D">
        <w:rPr>
          <w:rFonts w:ascii="Segoe UI" w:hAnsi="Segoe UI" w:cs="Segoe UI"/>
          <w:sz w:val="21"/>
          <w:szCs w:val="21"/>
          <w:lang w:val="en-US"/>
        </w:rPr>
        <w:t xml:space="preserve"> while using protective gloves</w:t>
      </w:r>
      <w:r w:rsidR="00D978DE" w:rsidRPr="005011DA">
        <w:rPr>
          <w:rFonts w:ascii="Segoe UI" w:hAnsi="Segoe UI" w:cs="Segoe UI"/>
          <w:sz w:val="21"/>
          <w:szCs w:val="21"/>
          <w:lang w:val="en-US"/>
        </w:rPr>
        <w:t xml:space="preserve">. </w:t>
      </w:r>
    </w:p>
    <w:p w14:paraId="3CC53867" w14:textId="77777777" w:rsidR="005011DA" w:rsidRDefault="005011DA" w:rsidP="005011DA">
      <w:pPr>
        <w:rPr>
          <w:rFonts w:ascii="Segoe UI" w:hAnsi="Segoe UI" w:cs="Segoe UI"/>
          <w:sz w:val="21"/>
          <w:szCs w:val="21"/>
          <w:lang w:val="en-US"/>
        </w:rPr>
      </w:pPr>
    </w:p>
    <w:p w14:paraId="05D69E9B" w14:textId="3B0F21C9" w:rsidR="00D978DE" w:rsidRPr="0007752C" w:rsidRDefault="00D978DE" w:rsidP="005011DA">
      <w:pPr>
        <w:rPr>
          <w:rFonts w:ascii="Segoe UI" w:hAnsi="Segoe UI" w:cs="Segoe UI"/>
          <w:sz w:val="21"/>
          <w:szCs w:val="21"/>
          <w:lang w:val="en-US"/>
        </w:rPr>
      </w:pPr>
      <w:r w:rsidRPr="005011DA">
        <w:rPr>
          <w:rFonts w:ascii="Segoe UI" w:hAnsi="Segoe UI" w:cs="Segoe UI"/>
          <w:sz w:val="21"/>
          <w:szCs w:val="21"/>
          <w:lang w:val="en-US"/>
        </w:rPr>
        <w:t xml:space="preserve">After </w:t>
      </w:r>
      <w:r w:rsidR="005011DA">
        <w:rPr>
          <w:rFonts w:ascii="Segoe UI" w:hAnsi="Segoe UI" w:cs="Segoe UI"/>
          <w:sz w:val="21"/>
          <w:szCs w:val="21"/>
          <w:lang w:val="en-US"/>
        </w:rPr>
        <w:t xml:space="preserve">conducting </w:t>
      </w:r>
      <w:r w:rsidRPr="005011DA">
        <w:rPr>
          <w:rFonts w:ascii="Segoe UI" w:hAnsi="Segoe UI" w:cs="Segoe UI"/>
          <w:sz w:val="21"/>
          <w:szCs w:val="21"/>
          <w:lang w:val="en-US"/>
        </w:rPr>
        <w:t>the functional test, the voltage det</w:t>
      </w:r>
      <w:r w:rsidR="005011DA">
        <w:rPr>
          <w:rFonts w:ascii="Segoe UI" w:hAnsi="Segoe UI" w:cs="Segoe UI"/>
          <w:sz w:val="21"/>
          <w:szCs w:val="21"/>
          <w:lang w:val="en-US"/>
        </w:rPr>
        <w:t>ector remains operational for four minutes. B</w:t>
      </w:r>
      <w:r w:rsidRPr="005011DA">
        <w:rPr>
          <w:rFonts w:ascii="Segoe UI" w:hAnsi="Segoe UI" w:cs="Segoe UI"/>
          <w:sz w:val="21"/>
          <w:szCs w:val="21"/>
          <w:lang w:val="en-US"/>
        </w:rPr>
        <w:t>oth a visual indication and an acoustic signal indicate whether voltage is present</w:t>
      </w:r>
      <w:r w:rsidR="005011DA">
        <w:rPr>
          <w:rFonts w:ascii="Segoe UI" w:hAnsi="Segoe UI" w:cs="Segoe UI"/>
          <w:sz w:val="21"/>
          <w:szCs w:val="21"/>
          <w:lang w:val="en-US"/>
        </w:rPr>
        <w:t xml:space="preserve"> or not</w:t>
      </w:r>
      <w:r w:rsidRPr="005011DA">
        <w:rPr>
          <w:rFonts w:ascii="Segoe UI" w:hAnsi="Segoe UI" w:cs="Segoe UI"/>
          <w:sz w:val="21"/>
          <w:szCs w:val="21"/>
          <w:lang w:val="en-US"/>
        </w:rPr>
        <w:t xml:space="preserve">. If a larger distance is required to ensure </w:t>
      </w:r>
      <w:r w:rsidR="005011DA">
        <w:rPr>
          <w:rFonts w:ascii="Segoe UI" w:hAnsi="Segoe UI" w:cs="Segoe UI"/>
          <w:sz w:val="21"/>
          <w:szCs w:val="21"/>
          <w:lang w:val="en-US"/>
        </w:rPr>
        <w:t xml:space="preserve">safety, </w:t>
      </w:r>
      <w:r w:rsidRPr="005011DA">
        <w:rPr>
          <w:rFonts w:ascii="Segoe UI" w:hAnsi="Segoe UI" w:cs="Segoe UI"/>
          <w:sz w:val="21"/>
          <w:szCs w:val="21"/>
          <w:lang w:val="en-US"/>
        </w:rPr>
        <w:t>or if the length is not sufficient to reach the point</w:t>
      </w:r>
      <w:r w:rsidR="005011DA">
        <w:rPr>
          <w:rFonts w:ascii="Segoe UI" w:hAnsi="Segoe UI" w:cs="Segoe UI"/>
          <w:sz w:val="21"/>
          <w:szCs w:val="21"/>
          <w:lang w:val="en-US"/>
        </w:rPr>
        <w:t xml:space="preserve"> of contact, an extension </w:t>
      </w:r>
      <w:r w:rsidR="005A304A">
        <w:rPr>
          <w:rFonts w:ascii="Segoe UI" w:hAnsi="Segoe UI" w:cs="Segoe UI"/>
          <w:sz w:val="21"/>
          <w:szCs w:val="21"/>
          <w:lang w:val="en-US"/>
        </w:rPr>
        <w:t xml:space="preserve">handle </w:t>
      </w:r>
      <w:r w:rsidR="005011DA">
        <w:rPr>
          <w:rFonts w:ascii="Segoe UI" w:hAnsi="Segoe UI" w:cs="Segoe UI"/>
          <w:sz w:val="21"/>
          <w:szCs w:val="21"/>
          <w:lang w:val="en-US"/>
        </w:rPr>
        <w:t>can</w:t>
      </w:r>
      <w:r w:rsidRPr="005011DA">
        <w:rPr>
          <w:rFonts w:ascii="Segoe UI" w:hAnsi="Segoe UI" w:cs="Segoe UI"/>
          <w:sz w:val="21"/>
          <w:szCs w:val="21"/>
          <w:lang w:val="en-US"/>
        </w:rPr>
        <w:t xml:space="preserve"> quickly and easily </w:t>
      </w:r>
      <w:r w:rsidR="005011DA">
        <w:rPr>
          <w:rFonts w:ascii="Segoe UI" w:hAnsi="Segoe UI" w:cs="Segoe UI"/>
          <w:sz w:val="21"/>
          <w:szCs w:val="21"/>
          <w:lang w:val="en-US"/>
        </w:rPr>
        <w:t xml:space="preserve">be attached through </w:t>
      </w:r>
      <w:r w:rsidRPr="005011DA">
        <w:rPr>
          <w:rFonts w:ascii="Segoe UI" w:hAnsi="Segoe UI" w:cs="Segoe UI"/>
          <w:sz w:val="21"/>
          <w:szCs w:val="21"/>
          <w:lang w:val="en-US"/>
        </w:rPr>
        <w:t>t</w:t>
      </w:r>
      <w:r w:rsidR="005011DA">
        <w:rPr>
          <w:rFonts w:ascii="Segoe UI" w:hAnsi="Segoe UI" w:cs="Segoe UI"/>
          <w:sz w:val="21"/>
          <w:szCs w:val="21"/>
          <w:lang w:val="en-US"/>
        </w:rPr>
        <w:t xml:space="preserve">he plug-in coupling system by </w:t>
      </w:r>
      <w:r w:rsidRPr="005011DA">
        <w:rPr>
          <w:rFonts w:ascii="Segoe UI" w:hAnsi="Segoe UI" w:cs="Segoe UI"/>
          <w:sz w:val="21"/>
          <w:szCs w:val="21"/>
          <w:lang w:val="en-US"/>
        </w:rPr>
        <w:t>DEHN</w:t>
      </w:r>
      <w:r w:rsidR="005011DA">
        <w:rPr>
          <w:rFonts w:ascii="Segoe UI" w:hAnsi="Segoe UI" w:cs="Segoe UI"/>
          <w:sz w:val="21"/>
          <w:szCs w:val="21"/>
          <w:lang w:val="en-US"/>
        </w:rPr>
        <w:t xml:space="preserve"> Africa</w:t>
      </w:r>
      <w:r w:rsidRPr="005011DA">
        <w:rPr>
          <w:rFonts w:ascii="Segoe UI" w:hAnsi="Segoe UI" w:cs="Segoe UI"/>
          <w:sz w:val="21"/>
          <w:szCs w:val="21"/>
          <w:lang w:val="en-US"/>
        </w:rPr>
        <w:t>.</w:t>
      </w:r>
    </w:p>
    <w:p w14:paraId="48904B3A" w14:textId="77777777" w:rsidR="00897D35" w:rsidRPr="00C04AFE" w:rsidRDefault="00897D35" w:rsidP="001E16B4">
      <w:pPr>
        <w:tabs>
          <w:tab w:val="left" w:pos="7938"/>
        </w:tabs>
        <w:autoSpaceDE w:val="0"/>
        <w:autoSpaceDN w:val="0"/>
        <w:adjustRightInd w:val="0"/>
        <w:ind w:right="1587"/>
        <w:rPr>
          <w:rFonts w:ascii="Segoe UI" w:hAnsi="Segoe UI" w:cs="Segoe UI"/>
          <w:sz w:val="21"/>
          <w:szCs w:val="21"/>
          <w:lang w:val="en-US"/>
        </w:rPr>
      </w:pPr>
    </w:p>
    <w:p w14:paraId="62A2DDFD" w14:textId="77777777" w:rsidR="0007752C" w:rsidRPr="00DB3233" w:rsidRDefault="0007752C" w:rsidP="0007752C">
      <w:pPr>
        <w:tabs>
          <w:tab w:val="left" w:pos="8080"/>
          <w:tab w:val="left" w:pos="8222"/>
        </w:tabs>
        <w:autoSpaceDE w:val="0"/>
        <w:autoSpaceDN w:val="0"/>
        <w:adjustRightInd w:val="0"/>
        <w:ind w:right="1445"/>
        <w:rPr>
          <w:rFonts w:ascii="Segoe UI" w:eastAsia="Calibri" w:hAnsi="Segoe UI" w:cs="Segoe UI"/>
          <w:color w:val="000000"/>
          <w:sz w:val="17"/>
          <w:szCs w:val="17"/>
          <w:lang w:val="en-GB" w:eastAsia="en-US"/>
        </w:rPr>
      </w:pPr>
      <w:r w:rsidRPr="00DB3233">
        <w:rPr>
          <w:rFonts w:ascii="Segoe UI" w:eastAsia="Calibri" w:hAnsi="Segoe UI" w:cs="Segoe UI"/>
          <w:b/>
          <w:bCs/>
          <w:iCs/>
          <w:sz w:val="18"/>
          <w:szCs w:val="18"/>
          <w:lang w:val="en-GB" w:eastAsia="en-US"/>
        </w:rPr>
        <w:t xml:space="preserve">The market leader DEHN, a globally active family-owned electrotechnical company </w:t>
      </w:r>
      <w:r w:rsidRPr="00DB3233">
        <w:rPr>
          <w:rFonts w:ascii="Segoe UI" w:eastAsia="Calibri" w:hAnsi="Segoe UI" w:cs="Segoe UI"/>
          <w:bCs/>
          <w:iCs/>
          <w:sz w:val="18"/>
          <w:szCs w:val="18"/>
          <w:lang w:val="en-GB" w:eastAsia="en-US"/>
        </w:rPr>
        <w:t xml:space="preserve">with about 1,700 employees worldwide, offers innovative products and solutions as well as comprehensive services in the field of </w:t>
      </w:r>
      <w:r w:rsidRPr="00DB3233">
        <w:rPr>
          <w:rFonts w:ascii="Segoe UI" w:eastAsia="Calibri" w:hAnsi="Segoe UI" w:cs="Segoe UI"/>
          <w:b/>
          <w:bCs/>
          <w:iCs/>
          <w:sz w:val="18"/>
          <w:szCs w:val="18"/>
          <w:lang w:val="en-GB" w:eastAsia="en-US"/>
        </w:rPr>
        <w:t>surge protection, lightning protection and safety equipment</w:t>
      </w:r>
      <w:r w:rsidRPr="00DB3233">
        <w:rPr>
          <w:rFonts w:ascii="Segoe UI" w:eastAsia="Calibri" w:hAnsi="Segoe UI" w:cs="Segoe UI"/>
          <w:bCs/>
          <w:iCs/>
          <w:sz w:val="18"/>
          <w:szCs w:val="18"/>
          <w:lang w:val="en-GB" w:eastAsia="en-US"/>
        </w:rPr>
        <w: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the world</w:t>
      </w:r>
      <w:r w:rsidRPr="00DB3233">
        <w:rPr>
          <w:rFonts w:ascii="Segoe UI" w:eastAsia="Calibri" w:hAnsi="Segoe UI" w:cs="Segoe UI"/>
          <w:color w:val="000000"/>
          <w:sz w:val="17"/>
          <w:szCs w:val="17"/>
          <w:lang w:val="en-GB" w:eastAsia="en-US"/>
        </w:rPr>
        <w:t>. DEHN protects.</w:t>
      </w:r>
    </w:p>
    <w:sectPr w:rsidR="0007752C" w:rsidRPr="00DB3233" w:rsidSect="00300555">
      <w:headerReference w:type="even" r:id="rId7"/>
      <w:headerReference w:type="default" r:id="rId8"/>
      <w:footerReference w:type="even" r:id="rId9"/>
      <w:footerReference w:type="default" r:id="rId10"/>
      <w:headerReference w:type="first" r:id="rId11"/>
      <w:footerReference w:type="first" r:id="rId12"/>
      <w:type w:val="continuous"/>
      <w:pgSz w:w="11907" w:h="16840" w:code="9"/>
      <w:pgMar w:top="1134" w:right="1191" w:bottom="1134" w:left="1191" w:header="624" w:footer="624"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9AEDF" w14:textId="77777777" w:rsidR="00643FF2" w:rsidRDefault="00643FF2">
      <w:r>
        <w:separator/>
      </w:r>
    </w:p>
  </w:endnote>
  <w:endnote w:type="continuationSeparator" w:id="0">
    <w:p w14:paraId="7B22FD5D" w14:textId="77777777" w:rsidR="00643FF2" w:rsidRDefault="00643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Segoe UI">
    <w:altName w:val="Calibri"/>
    <w:charset w:val="00"/>
    <w:family w:val="swiss"/>
    <w:pitch w:val="variable"/>
    <w:sig w:usb0="E4002EFF" w:usb1="C000E47F"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E2A7B" w14:textId="77777777" w:rsidR="00D040A5" w:rsidRDefault="00D040A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1C6129" w14:textId="77777777" w:rsidR="00D978DE" w:rsidRPr="00BB4308" w:rsidRDefault="00D978DE" w:rsidP="00BD75AB">
    <w:pPr>
      <w:rPr>
        <w:rFonts w:ascii="Segoe UI" w:eastAsiaTheme="minorHAnsi" w:hAnsi="Segoe UI" w:cs="Segoe UI"/>
        <w:color w:val="000000" w:themeColor="text1"/>
        <w:lang w:val="en-US" w:eastAsia="en-US"/>
      </w:rPr>
    </w:pPr>
    <w:r w:rsidRPr="00BB4308">
      <w:rPr>
        <w:rFonts w:ascii="Segoe UI" w:eastAsiaTheme="minorHAnsi" w:hAnsi="Segoe UI" w:cs="Segoe UI"/>
        <w:color w:val="000000" w:themeColor="text1"/>
        <w:lang w:val="en-US" w:eastAsia="en-US"/>
      </w:rPr>
      <w:t>---------------------------------------------------------------------------------------------------</w:t>
    </w:r>
  </w:p>
  <w:p w14:paraId="20C820B0" w14:textId="77777777" w:rsidR="00D978DE" w:rsidRPr="00837BC6" w:rsidRDefault="00D978DE" w:rsidP="0007752C">
    <w:pPr>
      <w:pStyle w:val="Footer"/>
      <w:tabs>
        <w:tab w:val="left" w:pos="3402"/>
        <w:tab w:val="left" w:pos="7371"/>
      </w:tabs>
      <w:rPr>
        <w:b/>
        <w:i w:val="0"/>
        <w:color w:val="000000"/>
        <w:lang w:val="en-US"/>
      </w:rPr>
    </w:pPr>
    <w:r w:rsidRPr="00837BC6">
      <w:rPr>
        <w:b/>
        <w:i w:val="0"/>
        <w:color w:val="000000"/>
        <w:lang w:val="en-US"/>
      </w:rPr>
      <w:t>DEHN + SÖHNE GmbH + Co.KG.</w:t>
    </w:r>
    <w:r w:rsidRPr="00837BC6">
      <w:rPr>
        <w:b/>
        <w:i w:val="0"/>
        <w:color w:val="000000"/>
        <w:lang w:val="en-US"/>
      </w:rPr>
      <w:tab/>
      <w:t>Corporate Communication</w:t>
    </w:r>
    <w:r w:rsidRPr="00837BC6">
      <w:rPr>
        <w:b/>
        <w:i w:val="0"/>
        <w:color w:val="000000"/>
        <w:lang w:val="en-US"/>
      </w:rPr>
      <w:tab/>
    </w:r>
  </w:p>
  <w:p w14:paraId="389ABBA8" w14:textId="77777777" w:rsidR="00D978DE" w:rsidRPr="00837BC6" w:rsidRDefault="00D978DE" w:rsidP="0007752C">
    <w:pPr>
      <w:pStyle w:val="Footer"/>
      <w:rPr>
        <w:b/>
        <w:i w:val="0"/>
        <w:color w:val="000000"/>
        <w:lang w:val="en-US"/>
      </w:rPr>
    </w:pPr>
  </w:p>
  <w:p w14:paraId="231DECF5" w14:textId="77777777" w:rsidR="00D978DE" w:rsidRPr="004259A0" w:rsidRDefault="00D978DE" w:rsidP="0007752C">
    <w:pPr>
      <w:pStyle w:val="Footer"/>
      <w:tabs>
        <w:tab w:val="left" w:pos="3402"/>
        <w:tab w:val="left" w:pos="7371"/>
      </w:tabs>
      <w:rPr>
        <w:i w:val="0"/>
        <w:color w:val="000000"/>
      </w:rPr>
    </w:pPr>
    <w:r w:rsidRPr="004259A0">
      <w:rPr>
        <w:i w:val="0"/>
        <w:color w:val="000000"/>
      </w:rPr>
      <w:t>Postfach 1640</w:t>
    </w:r>
    <w:r w:rsidRPr="004259A0">
      <w:rPr>
        <w:i w:val="0"/>
        <w:color w:val="000000"/>
      </w:rPr>
      <w:tab/>
      <w:t>Petra Raab</w:t>
    </w:r>
    <w:r w:rsidRPr="004259A0">
      <w:rPr>
        <w:i w:val="0"/>
        <w:color w:val="000000"/>
      </w:rPr>
      <w:tab/>
    </w:r>
    <w:r w:rsidRPr="004259A0">
      <w:rPr>
        <w:i w:val="0"/>
        <w:color w:val="000000"/>
      </w:rPr>
      <w:tab/>
    </w:r>
  </w:p>
  <w:p w14:paraId="4E182D13" w14:textId="77777777" w:rsidR="00D978DE" w:rsidRPr="004259A0" w:rsidRDefault="00D978DE" w:rsidP="0007752C">
    <w:pPr>
      <w:pStyle w:val="Footer"/>
      <w:tabs>
        <w:tab w:val="left" w:pos="3402"/>
        <w:tab w:val="left" w:pos="7371"/>
      </w:tabs>
      <w:rPr>
        <w:i w:val="0"/>
        <w:color w:val="000000"/>
      </w:rPr>
    </w:pPr>
    <w:r w:rsidRPr="004259A0">
      <w:rPr>
        <w:i w:val="0"/>
        <w:color w:val="000000"/>
      </w:rPr>
      <w:t>D-92306 Neumarkt</w:t>
    </w:r>
    <w:r w:rsidRPr="004259A0">
      <w:rPr>
        <w:i w:val="0"/>
        <w:color w:val="000000"/>
      </w:rPr>
      <w:tab/>
      <w:t>Phone + 49 9181 906-1426</w:t>
    </w:r>
    <w:r w:rsidRPr="004259A0">
      <w:rPr>
        <w:i w:val="0"/>
        <w:color w:val="000000"/>
      </w:rPr>
      <w:tab/>
      <w:t xml:space="preserve"> </w:t>
    </w:r>
  </w:p>
  <w:p w14:paraId="108602FA" w14:textId="77777777" w:rsidR="00D978DE" w:rsidRPr="00837BC6" w:rsidRDefault="00D978DE" w:rsidP="0007752C">
    <w:pPr>
      <w:pStyle w:val="Footer"/>
      <w:tabs>
        <w:tab w:val="left" w:pos="3402"/>
        <w:tab w:val="left" w:pos="7371"/>
      </w:tabs>
      <w:rPr>
        <w:i w:val="0"/>
        <w:color w:val="000000"/>
        <w:lang w:val="en-US"/>
      </w:rPr>
    </w:pPr>
    <w:r w:rsidRPr="00837BC6">
      <w:rPr>
        <w:i w:val="0"/>
        <w:color w:val="000000"/>
        <w:lang w:val="en-US"/>
      </w:rPr>
      <w:t>Phone + 49 9181 906-0</w:t>
    </w:r>
    <w:r w:rsidRPr="00837BC6">
      <w:rPr>
        <w:i w:val="0"/>
        <w:color w:val="000000"/>
        <w:lang w:val="en-US"/>
      </w:rPr>
      <w:tab/>
      <w:t>Fax + 49 9181 906-551426</w:t>
    </w:r>
    <w:r w:rsidRPr="00837BC6">
      <w:rPr>
        <w:i w:val="0"/>
        <w:color w:val="000000"/>
        <w:lang w:val="en-US"/>
      </w:rPr>
      <w:tab/>
    </w:r>
  </w:p>
  <w:p w14:paraId="002CF8D5" w14:textId="77777777" w:rsidR="00D978DE" w:rsidRPr="00837BC6" w:rsidRDefault="00D978DE" w:rsidP="0007752C">
    <w:pPr>
      <w:pStyle w:val="Footer"/>
      <w:tabs>
        <w:tab w:val="left" w:pos="3402"/>
        <w:tab w:val="left" w:pos="7371"/>
      </w:tabs>
      <w:rPr>
        <w:i w:val="0"/>
        <w:color w:val="000000"/>
        <w:lang w:val="en-US"/>
      </w:rPr>
    </w:pPr>
    <w:r w:rsidRPr="00837BC6">
      <w:rPr>
        <w:i w:val="0"/>
        <w:color w:val="000000"/>
        <w:lang w:val="en-US"/>
      </w:rPr>
      <w:t>Fax + 49 9181 906-1100</w:t>
    </w:r>
    <w:r w:rsidRPr="00837BC6">
      <w:rPr>
        <w:i w:val="0"/>
        <w:color w:val="000000"/>
        <w:lang w:val="en-US"/>
      </w:rPr>
      <w:tab/>
      <w:t xml:space="preserve">e-mail: </w:t>
    </w:r>
    <w:hyperlink r:id="rId1" w:history="1">
      <w:r w:rsidRPr="00837BC6">
        <w:rPr>
          <w:rStyle w:val="Hyperlink"/>
          <w:i w:val="0"/>
          <w:color w:val="000000"/>
          <w:u w:val="none"/>
          <w:lang w:val="en-US"/>
        </w:rPr>
        <w:t>petra.raab@dehn.de</w:t>
      </w:r>
    </w:hyperlink>
    <w:r w:rsidRPr="00837BC6">
      <w:rPr>
        <w:rStyle w:val="Hyperlink"/>
        <w:i w:val="0"/>
        <w:color w:val="000000"/>
        <w:u w:val="none"/>
        <w:lang w:val="en-US"/>
      </w:rPr>
      <w:tab/>
    </w:r>
    <w:r w:rsidRPr="00837BC6">
      <w:rPr>
        <w:i w:val="0"/>
        <w:color w:val="000000"/>
        <w:lang w:val="en-US"/>
      </w:rPr>
      <w:t xml:space="preserve"> </w:t>
    </w:r>
  </w:p>
  <w:p w14:paraId="5852A5D8" w14:textId="77777777" w:rsidR="00D978DE" w:rsidRPr="008C0083" w:rsidRDefault="00D978DE" w:rsidP="0007752C">
    <w:pPr>
      <w:pStyle w:val="Footer"/>
      <w:tabs>
        <w:tab w:val="left" w:pos="3402"/>
        <w:tab w:val="left" w:pos="7371"/>
      </w:tabs>
      <w:rPr>
        <w:rStyle w:val="Hyperlink"/>
        <w:i w:val="0"/>
        <w:color w:val="000000"/>
        <w:u w:val="none"/>
        <w:lang w:val="it-IT"/>
      </w:rPr>
    </w:pPr>
    <w:r w:rsidRPr="008C0083">
      <w:rPr>
        <w:i w:val="0"/>
        <w:color w:val="000000"/>
        <w:lang w:val="it-IT"/>
      </w:rPr>
      <w:t xml:space="preserve">e-mail: </w:t>
    </w:r>
    <w:hyperlink r:id="rId2" w:history="1">
      <w:r w:rsidRPr="008C0083">
        <w:rPr>
          <w:rStyle w:val="Hyperlink"/>
          <w:i w:val="0"/>
          <w:color w:val="000000"/>
          <w:u w:val="none"/>
          <w:lang w:val="it-IT"/>
        </w:rPr>
        <w:t>info@dehn.de</w:t>
      </w:r>
    </w:hyperlink>
    <w:r w:rsidRPr="008C0083">
      <w:rPr>
        <w:rStyle w:val="Hyperlink"/>
        <w:i w:val="0"/>
        <w:color w:val="000000"/>
        <w:u w:val="none"/>
        <w:lang w:val="it-IT"/>
      </w:rPr>
      <w:t xml:space="preserve"> </w:t>
    </w:r>
    <w:r w:rsidRPr="008C0083">
      <w:rPr>
        <w:rStyle w:val="Hyperlink"/>
        <w:i w:val="0"/>
        <w:color w:val="000000"/>
        <w:u w:val="none"/>
        <w:lang w:val="it-IT"/>
      </w:rPr>
      <w:tab/>
    </w:r>
    <w:r w:rsidRPr="008C0083">
      <w:rPr>
        <w:rStyle w:val="Hyperlink"/>
        <w:i w:val="0"/>
        <w:color w:val="000000"/>
        <w:u w:val="none"/>
        <w:lang w:val="it-IT"/>
      </w:rPr>
      <w:tab/>
    </w:r>
    <w:r w:rsidRPr="008C0083">
      <w:rPr>
        <w:rStyle w:val="Hyperlink"/>
        <w:i w:val="0"/>
        <w:color w:val="000000"/>
        <w:u w:val="none"/>
        <w:lang w:val="it-IT"/>
      </w:rPr>
      <w:tab/>
    </w:r>
  </w:p>
  <w:p w14:paraId="75B13E96" w14:textId="77777777" w:rsidR="00D978DE" w:rsidRPr="00045408" w:rsidRDefault="00D978DE" w:rsidP="0007752C">
    <w:pPr>
      <w:pStyle w:val="Footer"/>
      <w:tabs>
        <w:tab w:val="left" w:pos="3402"/>
        <w:tab w:val="left" w:pos="7371"/>
      </w:tabs>
      <w:rPr>
        <w:b/>
        <w:i w:val="0"/>
        <w:color w:val="000000"/>
        <w:lang w:val="en-US"/>
      </w:rPr>
    </w:pPr>
    <w:r w:rsidRPr="00045408">
      <w:rPr>
        <w:rStyle w:val="Hyperlink"/>
        <w:b/>
        <w:i w:val="0"/>
        <w:color w:val="000000"/>
        <w:u w:val="none"/>
        <w:lang w:val="en-US"/>
      </w:rPr>
      <w:t>www.dehn</w:t>
    </w:r>
    <w:r>
      <w:rPr>
        <w:rStyle w:val="Hyperlink"/>
        <w:b/>
        <w:i w:val="0"/>
        <w:color w:val="000000"/>
        <w:u w:val="none"/>
        <w:lang w:val="en-US"/>
      </w:rPr>
      <w:t>-international</w:t>
    </w:r>
    <w:r w:rsidRPr="00045408">
      <w:rPr>
        <w:rStyle w:val="Hyperlink"/>
        <w:b/>
        <w:i w:val="0"/>
        <w:color w:val="000000"/>
        <w:u w:val="none"/>
        <w:lang w:val="en-US"/>
      </w:rPr>
      <w:t>.</w:t>
    </w:r>
    <w:r>
      <w:rPr>
        <w:rStyle w:val="Hyperlink"/>
        <w:b/>
        <w:i w:val="0"/>
        <w:color w:val="000000"/>
        <w:u w:val="none"/>
        <w:lang w:val="en-US"/>
      </w:rPr>
      <w:t>com</w:t>
    </w:r>
    <w:r w:rsidRPr="00E62A90">
      <w:rPr>
        <w:b/>
        <w:i w:val="0"/>
        <w:color w:val="000000"/>
        <w:lang w:val="en-US"/>
      </w:rPr>
      <w:br/>
    </w:r>
  </w:p>
  <w:p w14:paraId="2BBAF708" w14:textId="77777777" w:rsidR="00D978DE" w:rsidRPr="00045408" w:rsidRDefault="00D978DE" w:rsidP="0007752C">
    <w:pPr>
      <w:pStyle w:val="Footer"/>
      <w:tabs>
        <w:tab w:val="left" w:pos="3402"/>
        <w:tab w:val="left" w:pos="7371"/>
      </w:tabs>
      <w:rPr>
        <w:b/>
        <w:i w:val="0"/>
        <w:color w:val="000000"/>
        <w:lang w:val="en-US"/>
      </w:rPr>
    </w:pPr>
  </w:p>
  <w:p w14:paraId="3EA3AF2B" w14:textId="2F96BECC" w:rsidR="00D978DE" w:rsidRPr="00D768D3" w:rsidRDefault="00D978DE" w:rsidP="00246ED7">
    <w:pPr>
      <w:pStyle w:val="Footer"/>
      <w:jc w:val="right"/>
      <w:rPr>
        <w:rFonts w:ascii="Segoe UI" w:hAnsi="Segoe UI" w:cs="Segoe UI"/>
        <w:i w:val="0"/>
        <w:color w:val="000000" w:themeColor="text1"/>
        <w:lang w:val="en-US"/>
      </w:rPr>
    </w:pPr>
    <w:r>
      <w:rPr>
        <w:i w:val="0"/>
        <w:color w:val="000000"/>
      </w:rPr>
      <w:t xml:space="preserve">Page </w:t>
    </w:r>
    <w:r w:rsidRPr="00D768D3">
      <w:rPr>
        <w:rFonts w:ascii="Segoe UI" w:hAnsi="Segoe UI" w:cs="Segoe UI"/>
        <w:i w:val="0"/>
        <w:color w:val="000000" w:themeColor="text1"/>
      </w:rPr>
      <w:fldChar w:fldCharType="begin"/>
    </w:r>
    <w:r w:rsidRPr="00D768D3">
      <w:rPr>
        <w:rFonts w:ascii="Segoe UI" w:hAnsi="Segoe UI" w:cs="Segoe UI"/>
        <w:i w:val="0"/>
        <w:color w:val="000000" w:themeColor="text1"/>
        <w:lang w:val="en-US"/>
      </w:rPr>
      <w:instrText>PAGE   \* MERGEFORMAT</w:instrText>
    </w:r>
    <w:r w:rsidRPr="00D768D3">
      <w:rPr>
        <w:rFonts w:ascii="Segoe UI" w:hAnsi="Segoe UI" w:cs="Segoe UI"/>
        <w:i w:val="0"/>
        <w:color w:val="000000" w:themeColor="text1"/>
      </w:rPr>
      <w:fldChar w:fldCharType="separate"/>
    </w:r>
    <w:r w:rsidR="00614674">
      <w:rPr>
        <w:rFonts w:ascii="Segoe UI" w:hAnsi="Segoe UI" w:cs="Segoe UI"/>
        <w:i w:val="0"/>
        <w:noProof/>
        <w:color w:val="000000" w:themeColor="text1"/>
        <w:lang w:val="en-US"/>
      </w:rPr>
      <w:t>1</w:t>
    </w:r>
    <w:r w:rsidRPr="00D768D3">
      <w:rPr>
        <w:rFonts w:ascii="Segoe UI" w:hAnsi="Segoe UI" w:cs="Segoe UI"/>
        <w:i w:val="0"/>
        <w:color w:val="000000" w:themeColor="text1"/>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93222" w14:textId="77777777" w:rsidR="00D040A5" w:rsidRDefault="00D040A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F9A791" w14:textId="77777777" w:rsidR="00643FF2" w:rsidRDefault="00643FF2">
      <w:r>
        <w:separator/>
      </w:r>
    </w:p>
  </w:footnote>
  <w:footnote w:type="continuationSeparator" w:id="0">
    <w:p w14:paraId="5C6460C4" w14:textId="77777777" w:rsidR="00643FF2" w:rsidRDefault="00643F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A52DC" w14:textId="77777777" w:rsidR="00D978DE" w:rsidRDefault="00D978DE">
    <w:pPr>
      <w:pStyle w:val="Header"/>
    </w:pPr>
    <w:r>
      <w:rPr>
        <w:noProof/>
        <w:lang w:val="en-US" w:eastAsia="en-US"/>
      </w:rPr>
      <w:drawing>
        <wp:anchor distT="0" distB="0" distL="114300" distR="114300" simplePos="0" relativeHeight="251657728" behindDoc="0" locked="0" layoutInCell="0" allowOverlap="1" wp14:anchorId="601397D2" wp14:editId="6AB44999">
          <wp:simplePos x="0" y="0"/>
          <wp:positionH relativeFrom="column">
            <wp:posOffset>0</wp:posOffset>
          </wp:positionH>
          <wp:positionV relativeFrom="paragraph">
            <wp:posOffset>0</wp:posOffset>
          </wp:positionV>
          <wp:extent cx="5753735" cy="8144510"/>
          <wp:effectExtent l="0" t="0" r="0" b="8890"/>
          <wp:wrapTopAndBottom/>
          <wp:docPr id="21" name="Bild 2" descr="\\FILESERV.intern.dehn.de\DEHN_SOEHNE\WERB_01\Formblatt\9002_4\900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SERV.intern.dehn.de\DEHN_SOEHNE\WERB_01\Formblatt\9002_4\9002_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81445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5DE0F" w14:textId="77777777" w:rsidR="00D978DE" w:rsidRDefault="00D978DE" w:rsidP="00300555">
    <w:pPr>
      <w:pStyle w:val="Header"/>
      <w:rPr>
        <w:rFonts w:ascii="Arial" w:hAnsi="Arial" w:cs="Arial"/>
        <w:b/>
        <w:color w:val="000000" w:themeColor="text1"/>
        <w:sz w:val="27"/>
        <w:szCs w:val="27"/>
        <w:lang w:val="en-US"/>
      </w:rPr>
    </w:pPr>
  </w:p>
  <w:p w14:paraId="483495ED" w14:textId="77777777" w:rsidR="00D978DE" w:rsidRPr="00C64C4A" w:rsidRDefault="00D978DE" w:rsidP="00300555">
    <w:pPr>
      <w:pStyle w:val="Header"/>
      <w:rPr>
        <w:rFonts w:ascii="Segoe UI" w:hAnsi="Segoe UI" w:cs="Segoe UI"/>
        <w:b/>
        <w:color w:val="808080" w:themeColor="background1" w:themeShade="80"/>
        <w:sz w:val="24"/>
        <w:szCs w:val="24"/>
        <w:lang w:val="en-US"/>
      </w:rPr>
    </w:pPr>
    <w:r w:rsidRPr="00C64C4A">
      <w:rPr>
        <w:rFonts w:ascii="Segoe UI" w:hAnsi="Segoe UI" w:cs="Segoe UI"/>
        <w:noProof/>
        <w:lang w:val="en-US" w:eastAsia="en-US"/>
      </w:rPr>
      <w:drawing>
        <wp:anchor distT="0" distB="0" distL="114300" distR="114300" simplePos="0" relativeHeight="251659776" behindDoc="0" locked="0" layoutInCell="1" allowOverlap="1" wp14:anchorId="21786B85" wp14:editId="23C1873D">
          <wp:simplePos x="0" y="0"/>
          <wp:positionH relativeFrom="column">
            <wp:posOffset>4900930</wp:posOffset>
          </wp:positionH>
          <wp:positionV relativeFrom="paragraph">
            <wp:posOffset>-313055</wp:posOffset>
          </wp:positionV>
          <wp:extent cx="1230630" cy="1017270"/>
          <wp:effectExtent l="0" t="0" r="7620" b="0"/>
          <wp:wrapNone/>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630" cy="1017270"/>
                  </a:xfrm>
                  <a:prstGeom prst="rect">
                    <a:avLst/>
                  </a:prstGeom>
                  <a:noFill/>
                </pic:spPr>
              </pic:pic>
            </a:graphicData>
          </a:graphic>
          <wp14:sizeRelH relativeFrom="margin">
            <wp14:pctWidth>0</wp14:pctWidth>
          </wp14:sizeRelH>
          <wp14:sizeRelV relativeFrom="margin">
            <wp14:pctHeight>0</wp14:pctHeight>
          </wp14:sizeRelV>
        </wp:anchor>
      </w:drawing>
    </w:r>
    <w:r w:rsidRPr="00C64C4A">
      <w:rPr>
        <w:rFonts w:ascii="Segoe UI" w:hAnsi="Segoe UI" w:cs="Segoe UI"/>
        <w:b/>
        <w:color w:val="000000" w:themeColor="text1"/>
        <w:sz w:val="27"/>
        <w:szCs w:val="27"/>
        <w:lang w:val="en-US"/>
      </w:rPr>
      <w:t>Pressemitteilung</w:t>
    </w:r>
    <w:r w:rsidRPr="00C64C4A">
      <w:rPr>
        <w:rFonts w:ascii="Segoe UI" w:hAnsi="Segoe UI" w:cs="Segoe UI"/>
        <w:b/>
        <w:color w:val="000000" w:themeColor="text1"/>
        <w:sz w:val="27"/>
        <w:szCs w:val="27"/>
        <w:lang w:val="en-US"/>
      </w:rPr>
      <w:tab/>
      <w:t xml:space="preserve">   Press release   Communiqué de presse</w:t>
    </w:r>
  </w:p>
  <w:p w14:paraId="246892F2" w14:textId="77777777" w:rsidR="00D978DE" w:rsidRPr="00C64C4A" w:rsidRDefault="00D978DE" w:rsidP="00300555">
    <w:pPr>
      <w:pStyle w:val="Header"/>
      <w:rPr>
        <w:rFonts w:ascii="Segoe UI" w:hAnsi="Segoe UI" w:cs="Segoe UI"/>
        <w:b/>
        <w:color w:val="000000" w:themeColor="text1"/>
        <w:sz w:val="21"/>
        <w:lang w:val="en-US"/>
      </w:rPr>
    </w:pPr>
  </w:p>
  <w:p w14:paraId="5ADA0C54" w14:textId="1EB79F57" w:rsidR="00D978DE" w:rsidRPr="00C64C4A" w:rsidRDefault="00D978DE" w:rsidP="00300555">
    <w:pPr>
      <w:pStyle w:val="Header"/>
      <w:rPr>
        <w:rFonts w:ascii="Segoe UI" w:hAnsi="Segoe UI" w:cs="Segoe UI"/>
        <w:color w:val="000000" w:themeColor="text1"/>
        <w:sz w:val="22"/>
        <w:szCs w:val="22"/>
        <w:lang w:val="en-US"/>
      </w:rPr>
    </w:pPr>
    <w:r>
      <w:rPr>
        <w:rFonts w:ascii="Segoe UI" w:hAnsi="Segoe UI" w:cs="Segoe UI"/>
        <w:color w:val="000000" w:themeColor="text1"/>
        <w:sz w:val="22"/>
        <w:szCs w:val="22"/>
        <w:lang w:val="en-US"/>
      </w:rPr>
      <w:t xml:space="preserve">Johannesburg, </w:t>
    </w:r>
    <w:r w:rsidR="00EF589D">
      <w:rPr>
        <w:rFonts w:ascii="Segoe UI" w:hAnsi="Segoe UI" w:cs="Segoe UI"/>
        <w:color w:val="000000" w:themeColor="text1"/>
        <w:sz w:val="22"/>
        <w:szCs w:val="22"/>
        <w:lang w:val="en-US"/>
      </w:rPr>
      <w:t>1</w:t>
    </w:r>
    <w:r w:rsidR="00D040A5">
      <w:rPr>
        <w:rFonts w:ascii="Segoe UI" w:hAnsi="Segoe UI" w:cs="Segoe UI"/>
        <w:color w:val="000000" w:themeColor="text1"/>
        <w:sz w:val="22"/>
        <w:szCs w:val="22"/>
        <w:lang w:val="en-US"/>
      </w:rPr>
      <w:t>3 March</w:t>
    </w:r>
    <w:r>
      <w:rPr>
        <w:rFonts w:ascii="Segoe UI" w:hAnsi="Segoe UI" w:cs="Segoe UI"/>
        <w:color w:val="000000" w:themeColor="text1"/>
        <w:sz w:val="22"/>
        <w:szCs w:val="22"/>
        <w:lang w:val="en-US"/>
      </w:rPr>
      <w:t xml:space="preserve"> 201</w:t>
    </w:r>
    <w:r w:rsidR="00EF589D">
      <w:rPr>
        <w:rFonts w:ascii="Segoe UI" w:hAnsi="Segoe UI" w:cs="Segoe UI"/>
        <w:color w:val="000000" w:themeColor="text1"/>
        <w:sz w:val="22"/>
        <w:szCs w:val="22"/>
        <w:lang w:val="en-US"/>
      </w:rPr>
      <w:t>7</w:t>
    </w:r>
  </w:p>
  <w:p w14:paraId="7A17D81D" w14:textId="77777777" w:rsidR="00D978DE" w:rsidRPr="00C64C4A" w:rsidRDefault="00D978DE" w:rsidP="005F4DEA">
    <w:pPr>
      <w:pStyle w:val="Header"/>
      <w:widowControl w:val="0"/>
      <w:rPr>
        <w:rFonts w:ascii="Segoe UI" w:hAnsi="Segoe UI" w:cs="Segoe UI"/>
        <w:color w:val="808080" w:themeColor="background1" w:themeShade="80"/>
        <w:sz w:val="16"/>
        <w:szCs w:val="16"/>
        <w:lang w:val="en-US"/>
      </w:rPr>
    </w:pPr>
    <w:r w:rsidRPr="00C64C4A">
      <w:rPr>
        <w:rFonts w:ascii="Segoe UI" w:hAnsi="Segoe UI" w:cs="Segoe UI"/>
        <w:color w:val="808080" w:themeColor="background1" w:themeShade="80"/>
        <w:sz w:val="16"/>
        <w:szCs w:val="16"/>
        <w:lang w:val="en-US"/>
      </w:rPr>
      <w:t xml:space="preserve">       </w:t>
    </w:r>
    <w:r w:rsidRPr="00C64C4A">
      <w:rPr>
        <w:rFonts w:ascii="Segoe UI" w:hAnsi="Segoe UI" w:cs="Segoe UI"/>
        <w:color w:val="808080" w:themeColor="background1" w:themeShade="80"/>
        <w:sz w:val="16"/>
        <w:szCs w:val="16"/>
        <w:lang w:val="en-US"/>
      </w:rPr>
      <w:tab/>
    </w:r>
    <w:r w:rsidRPr="00C64C4A">
      <w:rPr>
        <w:rFonts w:ascii="Segoe UI" w:hAnsi="Segoe UI" w:cs="Segoe UI"/>
        <w:color w:val="808080" w:themeColor="background1" w:themeShade="80"/>
        <w:sz w:val="16"/>
        <w:szCs w:val="16"/>
        <w:lang w:val="en-US"/>
      </w:rPr>
      <w:tab/>
    </w:r>
  </w:p>
  <w:p w14:paraId="7FCADC6C" w14:textId="77777777" w:rsidR="00D978DE" w:rsidRPr="008477F9" w:rsidRDefault="00D978DE" w:rsidP="00240D1D">
    <w:pPr>
      <w:rPr>
        <w:rFonts w:eastAsiaTheme="minorHAnsi" w:cs="Arial"/>
        <w:color w:val="000000"/>
        <w:lang w:val="en-US" w:eastAsia="en-US"/>
      </w:rPr>
    </w:pPr>
    <w:r w:rsidRPr="00C64C4A">
      <w:rPr>
        <w:rFonts w:ascii="Segoe UI" w:eastAsiaTheme="minorHAnsi" w:hAnsi="Segoe UI" w:cs="Segoe UI"/>
        <w:color w:val="000000"/>
        <w:lang w:val="en-US" w:eastAsia="en-US"/>
      </w:rPr>
      <w:t>---------------------------------------------------------------------------------------------------</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8541B" w14:textId="77777777" w:rsidR="00D040A5" w:rsidRDefault="00D040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85D"/>
    <w:rsid w:val="000123B9"/>
    <w:rsid w:val="00030926"/>
    <w:rsid w:val="00043B6D"/>
    <w:rsid w:val="00056F0A"/>
    <w:rsid w:val="000572C0"/>
    <w:rsid w:val="00065AB9"/>
    <w:rsid w:val="00065E07"/>
    <w:rsid w:val="0007752C"/>
    <w:rsid w:val="000846F8"/>
    <w:rsid w:val="000A010B"/>
    <w:rsid w:val="000A7AF1"/>
    <w:rsid w:val="000C0681"/>
    <w:rsid w:val="000C441A"/>
    <w:rsid w:val="000D1BD1"/>
    <w:rsid w:val="000D2FB6"/>
    <w:rsid w:val="000E4C95"/>
    <w:rsid w:val="000F5730"/>
    <w:rsid w:val="000F7EB2"/>
    <w:rsid w:val="001002DB"/>
    <w:rsid w:val="0011185E"/>
    <w:rsid w:val="00123117"/>
    <w:rsid w:val="001249B1"/>
    <w:rsid w:val="00127A8E"/>
    <w:rsid w:val="00135528"/>
    <w:rsid w:val="00137266"/>
    <w:rsid w:val="00145DCD"/>
    <w:rsid w:val="001679DC"/>
    <w:rsid w:val="00180E4D"/>
    <w:rsid w:val="00187FC1"/>
    <w:rsid w:val="0019525B"/>
    <w:rsid w:val="001A21A2"/>
    <w:rsid w:val="001A6156"/>
    <w:rsid w:val="001B01C9"/>
    <w:rsid w:val="001B6EAD"/>
    <w:rsid w:val="001C7E6F"/>
    <w:rsid w:val="001D6079"/>
    <w:rsid w:val="001D7527"/>
    <w:rsid w:val="001E00A8"/>
    <w:rsid w:val="001E16B4"/>
    <w:rsid w:val="001E2CBF"/>
    <w:rsid w:val="001E7A5F"/>
    <w:rsid w:val="001F0974"/>
    <w:rsid w:val="0020203E"/>
    <w:rsid w:val="00210ABA"/>
    <w:rsid w:val="002132AD"/>
    <w:rsid w:val="00222248"/>
    <w:rsid w:val="00223A56"/>
    <w:rsid w:val="0023162F"/>
    <w:rsid w:val="00234DF1"/>
    <w:rsid w:val="00235BBD"/>
    <w:rsid w:val="00235D13"/>
    <w:rsid w:val="00236347"/>
    <w:rsid w:val="00240D1D"/>
    <w:rsid w:val="00246B61"/>
    <w:rsid w:val="00246ED7"/>
    <w:rsid w:val="00250A37"/>
    <w:rsid w:val="002804E7"/>
    <w:rsid w:val="002A084E"/>
    <w:rsid w:val="002B251F"/>
    <w:rsid w:val="002C381A"/>
    <w:rsid w:val="002C46AB"/>
    <w:rsid w:val="002D22E6"/>
    <w:rsid w:val="002E002B"/>
    <w:rsid w:val="002E328D"/>
    <w:rsid w:val="00300555"/>
    <w:rsid w:val="003036AA"/>
    <w:rsid w:val="00321BDD"/>
    <w:rsid w:val="003239D6"/>
    <w:rsid w:val="00331638"/>
    <w:rsid w:val="00333173"/>
    <w:rsid w:val="0033557B"/>
    <w:rsid w:val="0034527D"/>
    <w:rsid w:val="00345820"/>
    <w:rsid w:val="003466FF"/>
    <w:rsid w:val="0035078E"/>
    <w:rsid w:val="00353EE5"/>
    <w:rsid w:val="00375A95"/>
    <w:rsid w:val="00380D6E"/>
    <w:rsid w:val="003A1D68"/>
    <w:rsid w:val="003A7599"/>
    <w:rsid w:val="003C0828"/>
    <w:rsid w:val="003D46E9"/>
    <w:rsid w:val="003D5883"/>
    <w:rsid w:val="003F215E"/>
    <w:rsid w:val="00411915"/>
    <w:rsid w:val="004121D3"/>
    <w:rsid w:val="00425D92"/>
    <w:rsid w:val="00427713"/>
    <w:rsid w:val="00435B5D"/>
    <w:rsid w:val="00437281"/>
    <w:rsid w:val="004402D7"/>
    <w:rsid w:val="004609E4"/>
    <w:rsid w:val="004700E3"/>
    <w:rsid w:val="00470E50"/>
    <w:rsid w:val="00486978"/>
    <w:rsid w:val="004A7D5B"/>
    <w:rsid w:val="004C09D0"/>
    <w:rsid w:val="004C11EC"/>
    <w:rsid w:val="004D2E96"/>
    <w:rsid w:val="004D485F"/>
    <w:rsid w:val="004E7062"/>
    <w:rsid w:val="004F08E7"/>
    <w:rsid w:val="004F3644"/>
    <w:rsid w:val="004F3D82"/>
    <w:rsid w:val="004F4DBA"/>
    <w:rsid w:val="005011DA"/>
    <w:rsid w:val="005126C0"/>
    <w:rsid w:val="00513BC8"/>
    <w:rsid w:val="00516BC4"/>
    <w:rsid w:val="00520D8D"/>
    <w:rsid w:val="0054044C"/>
    <w:rsid w:val="00543893"/>
    <w:rsid w:val="00554EBC"/>
    <w:rsid w:val="0055663A"/>
    <w:rsid w:val="00570C25"/>
    <w:rsid w:val="00577B93"/>
    <w:rsid w:val="00580B3C"/>
    <w:rsid w:val="0059012E"/>
    <w:rsid w:val="005A304A"/>
    <w:rsid w:val="005A54A4"/>
    <w:rsid w:val="005A7BD5"/>
    <w:rsid w:val="005B7EF1"/>
    <w:rsid w:val="005B7F5A"/>
    <w:rsid w:val="005C3D1E"/>
    <w:rsid w:val="005E759D"/>
    <w:rsid w:val="005F4B31"/>
    <w:rsid w:val="005F4DEA"/>
    <w:rsid w:val="006074EC"/>
    <w:rsid w:val="006122AB"/>
    <w:rsid w:val="00614674"/>
    <w:rsid w:val="006252F3"/>
    <w:rsid w:val="00625AF6"/>
    <w:rsid w:val="006420A1"/>
    <w:rsid w:val="00643FF2"/>
    <w:rsid w:val="00661CB8"/>
    <w:rsid w:val="00662530"/>
    <w:rsid w:val="00666529"/>
    <w:rsid w:val="0069204C"/>
    <w:rsid w:val="006935DE"/>
    <w:rsid w:val="006A2E39"/>
    <w:rsid w:val="006B2921"/>
    <w:rsid w:val="006C1C91"/>
    <w:rsid w:val="006D2E9A"/>
    <w:rsid w:val="006E17D1"/>
    <w:rsid w:val="006F044F"/>
    <w:rsid w:val="007000A1"/>
    <w:rsid w:val="00703267"/>
    <w:rsid w:val="0072672C"/>
    <w:rsid w:val="007340A5"/>
    <w:rsid w:val="00743821"/>
    <w:rsid w:val="00743F28"/>
    <w:rsid w:val="00745355"/>
    <w:rsid w:val="0074712A"/>
    <w:rsid w:val="00774543"/>
    <w:rsid w:val="00782B2B"/>
    <w:rsid w:val="0078719F"/>
    <w:rsid w:val="007919D9"/>
    <w:rsid w:val="007A5224"/>
    <w:rsid w:val="007B0001"/>
    <w:rsid w:val="007E1946"/>
    <w:rsid w:val="007F12A4"/>
    <w:rsid w:val="007F2AC8"/>
    <w:rsid w:val="007F30CE"/>
    <w:rsid w:val="0080291B"/>
    <w:rsid w:val="00804BCE"/>
    <w:rsid w:val="0082035D"/>
    <w:rsid w:val="00820E4A"/>
    <w:rsid w:val="008231DC"/>
    <w:rsid w:val="0083779F"/>
    <w:rsid w:val="00840115"/>
    <w:rsid w:val="008477F9"/>
    <w:rsid w:val="00863A3F"/>
    <w:rsid w:val="00864B65"/>
    <w:rsid w:val="00870C98"/>
    <w:rsid w:val="008775F7"/>
    <w:rsid w:val="00897D35"/>
    <w:rsid w:val="008A0705"/>
    <w:rsid w:val="008A1511"/>
    <w:rsid w:val="008A6AFD"/>
    <w:rsid w:val="008B156E"/>
    <w:rsid w:val="008B4011"/>
    <w:rsid w:val="008B7E3A"/>
    <w:rsid w:val="008E0AD3"/>
    <w:rsid w:val="008F4B4C"/>
    <w:rsid w:val="00902FB0"/>
    <w:rsid w:val="009101C9"/>
    <w:rsid w:val="00915E3E"/>
    <w:rsid w:val="00916D66"/>
    <w:rsid w:val="00924E83"/>
    <w:rsid w:val="00925588"/>
    <w:rsid w:val="00926198"/>
    <w:rsid w:val="00926C59"/>
    <w:rsid w:val="00935D97"/>
    <w:rsid w:val="00943369"/>
    <w:rsid w:val="009445EC"/>
    <w:rsid w:val="00953912"/>
    <w:rsid w:val="00960BC8"/>
    <w:rsid w:val="00960C63"/>
    <w:rsid w:val="009616E0"/>
    <w:rsid w:val="009721A2"/>
    <w:rsid w:val="009979CB"/>
    <w:rsid w:val="009A0885"/>
    <w:rsid w:val="009B13CE"/>
    <w:rsid w:val="009B6DC7"/>
    <w:rsid w:val="009C3C28"/>
    <w:rsid w:val="009C5641"/>
    <w:rsid w:val="009C678C"/>
    <w:rsid w:val="009E5570"/>
    <w:rsid w:val="009F3BD2"/>
    <w:rsid w:val="009F7CED"/>
    <w:rsid w:val="00A01AF7"/>
    <w:rsid w:val="00A14592"/>
    <w:rsid w:val="00A160BB"/>
    <w:rsid w:val="00A20022"/>
    <w:rsid w:val="00A222AC"/>
    <w:rsid w:val="00A25BC0"/>
    <w:rsid w:val="00A26AA1"/>
    <w:rsid w:val="00A31C3A"/>
    <w:rsid w:val="00A42611"/>
    <w:rsid w:val="00A45006"/>
    <w:rsid w:val="00A4621D"/>
    <w:rsid w:val="00A46428"/>
    <w:rsid w:val="00A533B0"/>
    <w:rsid w:val="00A67289"/>
    <w:rsid w:val="00A701AC"/>
    <w:rsid w:val="00A80441"/>
    <w:rsid w:val="00A818A7"/>
    <w:rsid w:val="00A86D58"/>
    <w:rsid w:val="00A9477C"/>
    <w:rsid w:val="00AA2839"/>
    <w:rsid w:val="00AA2C9B"/>
    <w:rsid w:val="00AA40CA"/>
    <w:rsid w:val="00AA5252"/>
    <w:rsid w:val="00AB5A11"/>
    <w:rsid w:val="00AC5BC4"/>
    <w:rsid w:val="00AD68F9"/>
    <w:rsid w:val="00AE4364"/>
    <w:rsid w:val="00AF5B45"/>
    <w:rsid w:val="00B14C51"/>
    <w:rsid w:val="00B2372F"/>
    <w:rsid w:val="00B3487C"/>
    <w:rsid w:val="00B448F4"/>
    <w:rsid w:val="00B50AC8"/>
    <w:rsid w:val="00B64C9B"/>
    <w:rsid w:val="00B70507"/>
    <w:rsid w:val="00B71837"/>
    <w:rsid w:val="00B769BB"/>
    <w:rsid w:val="00B842BC"/>
    <w:rsid w:val="00B922DD"/>
    <w:rsid w:val="00B93612"/>
    <w:rsid w:val="00BB0FDA"/>
    <w:rsid w:val="00BB4308"/>
    <w:rsid w:val="00BB638C"/>
    <w:rsid w:val="00BB7CDC"/>
    <w:rsid w:val="00BC78DE"/>
    <w:rsid w:val="00BD1E05"/>
    <w:rsid w:val="00BD48B7"/>
    <w:rsid w:val="00BD4DB5"/>
    <w:rsid w:val="00BD75AB"/>
    <w:rsid w:val="00BE412E"/>
    <w:rsid w:val="00BE69FB"/>
    <w:rsid w:val="00BF4E91"/>
    <w:rsid w:val="00C04AFE"/>
    <w:rsid w:val="00C07041"/>
    <w:rsid w:val="00C27B56"/>
    <w:rsid w:val="00C30CA2"/>
    <w:rsid w:val="00C43DA7"/>
    <w:rsid w:val="00C46EF8"/>
    <w:rsid w:val="00C53CD2"/>
    <w:rsid w:val="00C56D52"/>
    <w:rsid w:val="00C572D1"/>
    <w:rsid w:val="00C64C4A"/>
    <w:rsid w:val="00C8185D"/>
    <w:rsid w:val="00C8759E"/>
    <w:rsid w:val="00C87A11"/>
    <w:rsid w:val="00C948C6"/>
    <w:rsid w:val="00C951BE"/>
    <w:rsid w:val="00C976FA"/>
    <w:rsid w:val="00CA0E3E"/>
    <w:rsid w:val="00CA5AB4"/>
    <w:rsid w:val="00CB43C4"/>
    <w:rsid w:val="00CB710D"/>
    <w:rsid w:val="00CC1F19"/>
    <w:rsid w:val="00CC294E"/>
    <w:rsid w:val="00CC62A8"/>
    <w:rsid w:val="00CC7459"/>
    <w:rsid w:val="00CD18C8"/>
    <w:rsid w:val="00CD46F9"/>
    <w:rsid w:val="00CD5A01"/>
    <w:rsid w:val="00CD68F8"/>
    <w:rsid w:val="00CD711A"/>
    <w:rsid w:val="00CE15FD"/>
    <w:rsid w:val="00CE5584"/>
    <w:rsid w:val="00CF0D9B"/>
    <w:rsid w:val="00CF22D0"/>
    <w:rsid w:val="00D040A5"/>
    <w:rsid w:val="00D11069"/>
    <w:rsid w:val="00D14F8C"/>
    <w:rsid w:val="00D21720"/>
    <w:rsid w:val="00D240BE"/>
    <w:rsid w:val="00D247B9"/>
    <w:rsid w:val="00D35865"/>
    <w:rsid w:val="00D4213B"/>
    <w:rsid w:val="00D46383"/>
    <w:rsid w:val="00D66D60"/>
    <w:rsid w:val="00D768D3"/>
    <w:rsid w:val="00D82DC6"/>
    <w:rsid w:val="00D93529"/>
    <w:rsid w:val="00D94119"/>
    <w:rsid w:val="00D978DE"/>
    <w:rsid w:val="00DA4352"/>
    <w:rsid w:val="00DA68A5"/>
    <w:rsid w:val="00DC60A2"/>
    <w:rsid w:val="00DD14DF"/>
    <w:rsid w:val="00DD40DC"/>
    <w:rsid w:val="00DD4265"/>
    <w:rsid w:val="00DD6A49"/>
    <w:rsid w:val="00DE7BD8"/>
    <w:rsid w:val="00E008AF"/>
    <w:rsid w:val="00E021B7"/>
    <w:rsid w:val="00E12ED4"/>
    <w:rsid w:val="00E35D72"/>
    <w:rsid w:val="00E4580C"/>
    <w:rsid w:val="00E6107C"/>
    <w:rsid w:val="00E638C0"/>
    <w:rsid w:val="00E64816"/>
    <w:rsid w:val="00E82EFF"/>
    <w:rsid w:val="00E9479A"/>
    <w:rsid w:val="00EB6824"/>
    <w:rsid w:val="00EB6A4D"/>
    <w:rsid w:val="00EC74A2"/>
    <w:rsid w:val="00ED3D9A"/>
    <w:rsid w:val="00EE377B"/>
    <w:rsid w:val="00EF1C50"/>
    <w:rsid w:val="00EF589D"/>
    <w:rsid w:val="00F071FA"/>
    <w:rsid w:val="00F11949"/>
    <w:rsid w:val="00F20F71"/>
    <w:rsid w:val="00F21830"/>
    <w:rsid w:val="00F305E7"/>
    <w:rsid w:val="00F36217"/>
    <w:rsid w:val="00F605B2"/>
    <w:rsid w:val="00F92F7D"/>
    <w:rsid w:val="00FA0DD2"/>
    <w:rsid w:val="00FA1BBC"/>
    <w:rsid w:val="00FB1604"/>
    <w:rsid w:val="00FC24BE"/>
    <w:rsid w:val="00FC4DB3"/>
    <w:rsid w:val="00FD09DD"/>
    <w:rsid w:val="00FD638C"/>
    <w:rsid w:val="00FD6EAC"/>
    <w:rsid w:val="00FE0C15"/>
    <w:rsid w:val="00FE215B"/>
    <w:rsid w:val="00FE2B33"/>
    <w:rsid w:val="00FF0E2F"/>
    <w:rsid w:val="00FF1881"/>
    <w:rsid w:val="00FF5D2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EF51DD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8185D"/>
    <w:rPr>
      <w:sz w:val="24"/>
      <w:szCs w:val="24"/>
    </w:rPr>
  </w:style>
  <w:style w:type="paragraph" w:styleId="Heading1">
    <w:name w:val="heading 1"/>
    <w:basedOn w:val="Normal"/>
    <w:next w:val="Normal"/>
    <w:link w:val="Heading1Char"/>
    <w:qFormat/>
    <w:rsid w:val="00C8185D"/>
    <w:pPr>
      <w:keepNext/>
      <w:outlineLvl w:val="0"/>
    </w:pPr>
    <w:rPr>
      <w:rFonts w:ascii="Arial" w:hAnsi="Arial"/>
      <w:b/>
      <w:sz w:val="28"/>
    </w:rPr>
  </w:style>
  <w:style w:type="paragraph" w:styleId="Heading2">
    <w:name w:val="heading 2"/>
    <w:basedOn w:val="Normal"/>
    <w:next w:val="Normal"/>
    <w:link w:val="Heading2Char"/>
    <w:uiPriority w:val="9"/>
    <w:semiHidden/>
    <w:unhideWhenUsed/>
    <w:qFormat/>
    <w:rsid w:val="00AA283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A283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pPr>
      <w:jc w:val="both"/>
    </w:pPr>
    <w:rPr>
      <w:rFonts w:ascii="Arial" w:hAnsi="Arial"/>
      <w:sz w:val="22"/>
      <w:szCs w:val="20"/>
    </w:rPr>
  </w:style>
  <w:style w:type="paragraph" w:styleId="Header">
    <w:name w:val="header"/>
    <w:basedOn w:val="Normal"/>
    <w:link w:val="HeaderChar"/>
    <w:semiHidden/>
    <w:pPr>
      <w:tabs>
        <w:tab w:val="center" w:pos="4536"/>
        <w:tab w:val="right" w:pos="9072"/>
      </w:tabs>
    </w:pPr>
    <w:rPr>
      <w:sz w:val="20"/>
      <w:szCs w:val="20"/>
    </w:rPr>
  </w:style>
  <w:style w:type="paragraph" w:styleId="Footer">
    <w:name w:val="footer"/>
    <w:basedOn w:val="Normal"/>
    <w:link w:val="FooterChar"/>
    <w:uiPriority w:val="99"/>
    <w:rsid w:val="0011185E"/>
    <w:pPr>
      <w:tabs>
        <w:tab w:val="center" w:pos="4536"/>
        <w:tab w:val="right" w:pos="9072"/>
      </w:tabs>
    </w:pPr>
    <w:rPr>
      <w:rFonts w:ascii="Arial" w:hAnsi="Arial" w:cs="Arial"/>
      <w:i/>
      <w:sz w:val="16"/>
      <w:szCs w:val="16"/>
    </w:rPr>
  </w:style>
  <w:style w:type="paragraph" w:styleId="BalloonText">
    <w:name w:val="Balloon Text"/>
    <w:basedOn w:val="Normal"/>
    <w:link w:val="BalloonTextChar"/>
    <w:uiPriority w:val="99"/>
    <w:semiHidden/>
    <w:unhideWhenUsed/>
    <w:rsid w:val="00DD14DF"/>
    <w:rPr>
      <w:rFonts w:ascii="Tahoma" w:hAnsi="Tahoma" w:cs="Tahoma"/>
      <w:sz w:val="16"/>
      <w:szCs w:val="16"/>
    </w:rPr>
  </w:style>
  <w:style w:type="character" w:customStyle="1" w:styleId="BalloonTextChar">
    <w:name w:val="Balloon Text Char"/>
    <w:basedOn w:val="DefaultParagraphFont"/>
    <w:link w:val="BalloonText"/>
    <w:uiPriority w:val="99"/>
    <w:semiHidden/>
    <w:rsid w:val="00DD14DF"/>
    <w:rPr>
      <w:rFonts w:ascii="Tahoma" w:hAnsi="Tahoma" w:cs="Tahoma"/>
      <w:sz w:val="16"/>
      <w:szCs w:val="16"/>
    </w:rPr>
  </w:style>
  <w:style w:type="character" w:customStyle="1" w:styleId="Heading1Char">
    <w:name w:val="Heading 1 Char"/>
    <w:basedOn w:val="DefaultParagraphFont"/>
    <w:link w:val="Heading1"/>
    <w:rsid w:val="00C8185D"/>
    <w:rPr>
      <w:rFonts w:ascii="Arial" w:hAnsi="Arial"/>
      <w:b/>
      <w:sz w:val="28"/>
      <w:szCs w:val="24"/>
    </w:rPr>
  </w:style>
  <w:style w:type="character" w:customStyle="1" w:styleId="Heading2Char">
    <w:name w:val="Heading 2 Char"/>
    <w:basedOn w:val="DefaultParagraphFont"/>
    <w:link w:val="Heading2"/>
    <w:uiPriority w:val="9"/>
    <w:semiHidden/>
    <w:rsid w:val="00AA283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A2839"/>
    <w:rPr>
      <w:rFonts w:asciiTheme="majorHAnsi" w:eastAsiaTheme="majorEastAsia" w:hAnsiTheme="majorHAnsi" w:cstheme="majorBidi"/>
      <w:b/>
      <w:bCs/>
      <w:color w:val="4F81BD" w:themeColor="accent1"/>
      <w:sz w:val="24"/>
      <w:szCs w:val="24"/>
    </w:rPr>
  </w:style>
  <w:style w:type="character" w:customStyle="1" w:styleId="BodyTextChar">
    <w:name w:val="Body Text Char"/>
    <w:basedOn w:val="DefaultParagraphFont"/>
    <w:link w:val="BodyText"/>
    <w:semiHidden/>
    <w:rsid w:val="00AA2839"/>
    <w:rPr>
      <w:rFonts w:ascii="Arial" w:hAnsi="Arial"/>
      <w:sz w:val="22"/>
    </w:rPr>
  </w:style>
  <w:style w:type="character" w:styleId="Hyperlink">
    <w:name w:val="Hyperlink"/>
    <w:basedOn w:val="DefaultParagraphFont"/>
    <w:semiHidden/>
    <w:rsid w:val="00AA2839"/>
    <w:rPr>
      <w:color w:val="0000FF"/>
      <w:u w:val="single"/>
    </w:rPr>
  </w:style>
  <w:style w:type="character" w:customStyle="1" w:styleId="FooterChar">
    <w:name w:val="Footer Char"/>
    <w:basedOn w:val="DefaultParagraphFont"/>
    <w:link w:val="Footer"/>
    <w:uiPriority w:val="99"/>
    <w:rsid w:val="00246ED7"/>
    <w:rPr>
      <w:rFonts w:ascii="Arial" w:hAnsi="Arial" w:cs="Arial"/>
      <w:i/>
      <w:sz w:val="16"/>
      <w:szCs w:val="16"/>
    </w:rPr>
  </w:style>
  <w:style w:type="character" w:customStyle="1" w:styleId="HeaderChar">
    <w:name w:val="Header Char"/>
    <w:basedOn w:val="DefaultParagraphFont"/>
    <w:link w:val="Header"/>
    <w:semiHidden/>
    <w:rsid w:val="00300555"/>
  </w:style>
  <w:style w:type="paragraph" w:styleId="ListParagraph">
    <w:name w:val="List Paragraph"/>
    <w:basedOn w:val="Normal"/>
    <w:uiPriority w:val="34"/>
    <w:qFormat/>
    <w:rsid w:val="00223A56"/>
    <w:pPr>
      <w:ind w:left="720"/>
      <w:contextualSpacing/>
    </w:pPr>
  </w:style>
  <w:style w:type="character" w:styleId="CommentReference">
    <w:name w:val="annotation reference"/>
    <w:basedOn w:val="DefaultParagraphFont"/>
    <w:uiPriority w:val="99"/>
    <w:semiHidden/>
    <w:unhideWhenUsed/>
    <w:rsid w:val="00D978DE"/>
    <w:rPr>
      <w:sz w:val="18"/>
      <w:szCs w:val="18"/>
    </w:rPr>
  </w:style>
  <w:style w:type="paragraph" w:styleId="CommentText">
    <w:name w:val="annotation text"/>
    <w:basedOn w:val="Normal"/>
    <w:link w:val="CommentTextChar"/>
    <w:uiPriority w:val="99"/>
    <w:semiHidden/>
    <w:unhideWhenUsed/>
    <w:rsid w:val="00D978DE"/>
  </w:style>
  <w:style w:type="character" w:customStyle="1" w:styleId="CommentTextChar">
    <w:name w:val="Comment Text Char"/>
    <w:basedOn w:val="DefaultParagraphFont"/>
    <w:link w:val="CommentText"/>
    <w:uiPriority w:val="99"/>
    <w:semiHidden/>
    <w:rsid w:val="00D978DE"/>
    <w:rPr>
      <w:sz w:val="24"/>
      <w:szCs w:val="24"/>
    </w:rPr>
  </w:style>
  <w:style w:type="paragraph" w:styleId="CommentSubject">
    <w:name w:val="annotation subject"/>
    <w:basedOn w:val="CommentText"/>
    <w:next w:val="CommentText"/>
    <w:link w:val="CommentSubjectChar"/>
    <w:uiPriority w:val="99"/>
    <w:semiHidden/>
    <w:unhideWhenUsed/>
    <w:rsid w:val="00D978DE"/>
    <w:rPr>
      <w:b/>
      <w:bCs/>
      <w:sz w:val="20"/>
      <w:szCs w:val="20"/>
    </w:rPr>
  </w:style>
  <w:style w:type="character" w:customStyle="1" w:styleId="CommentSubjectChar">
    <w:name w:val="Comment Subject Char"/>
    <w:basedOn w:val="CommentTextChar"/>
    <w:link w:val="CommentSubject"/>
    <w:uiPriority w:val="99"/>
    <w:semiHidden/>
    <w:rsid w:val="00D978DE"/>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43146">
      <w:bodyDiv w:val="1"/>
      <w:marLeft w:val="0"/>
      <w:marRight w:val="0"/>
      <w:marTop w:val="0"/>
      <w:marBottom w:val="0"/>
      <w:divBdr>
        <w:top w:val="none" w:sz="0" w:space="0" w:color="auto"/>
        <w:left w:val="none" w:sz="0" w:space="0" w:color="auto"/>
        <w:bottom w:val="none" w:sz="0" w:space="0" w:color="auto"/>
        <w:right w:val="none" w:sz="0" w:space="0" w:color="auto"/>
      </w:divBdr>
    </w:div>
    <w:div w:id="1009940563">
      <w:bodyDiv w:val="1"/>
      <w:marLeft w:val="0"/>
      <w:marRight w:val="0"/>
      <w:marTop w:val="0"/>
      <w:marBottom w:val="0"/>
      <w:divBdr>
        <w:top w:val="none" w:sz="0" w:space="0" w:color="auto"/>
        <w:left w:val="none" w:sz="0" w:space="0" w:color="auto"/>
        <w:bottom w:val="none" w:sz="0" w:space="0" w:color="auto"/>
        <w:right w:val="none" w:sz="0" w:space="0" w:color="auto"/>
      </w:divBdr>
    </w:div>
    <w:div w:id="1439522636">
      <w:bodyDiv w:val="1"/>
      <w:marLeft w:val="0"/>
      <w:marRight w:val="0"/>
      <w:marTop w:val="0"/>
      <w:marBottom w:val="0"/>
      <w:divBdr>
        <w:top w:val="none" w:sz="0" w:space="0" w:color="auto"/>
        <w:left w:val="none" w:sz="0" w:space="0" w:color="auto"/>
        <w:bottom w:val="none" w:sz="0" w:space="0" w:color="auto"/>
        <w:right w:val="none" w:sz="0" w:space="0" w:color="auto"/>
      </w:divBdr>
    </w:div>
    <w:div w:id="171661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werner.meier@dehn.de" TargetMode="External"/><Relationship Id="rId2" Type="http://schemas.openxmlformats.org/officeDocument/2006/relationships/hyperlink" Target="mailto:info@deh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92F24-6F88-8E4F-867B-BB42985EB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1618</Characters>
  <Application>Microsoft Macintosh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vt:lpstr>
    </vt:vector>
  </TitlesOfParts>
  <Company>DEHN + SÖHNE</Company>
  <LinksUpToDate>false</LinksUpToDate>
  <CharactersWithSpaces>1898</CharactersWithSpaces>
  <SharedDoc>false</SharedDoc>
  <HLinks>
    <vt:vector size="6" baseType="variant">
      <vt:variant>
        <vt:i4>852020</vt:i4>
      </vt:variant>
      <vt:variant>
        <vt:i4>-1</vt:i4>
      </vt:variant>
      <vt:variant>
        <vt:i4>2050</vt:i4>
      </vt:variant>
      <vt:variant>
        <vt:i4>1</vt:i4>
      </vt:variant>
      <vt:variant>
        <vt:lpwstr>\\FILESERV.intern.dehn.de\DEHN_SOEHNE\WERB_01\Formblatt\9002_4\9002_4.jpg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raa41702;Petra Raab</dc:creator>
  <cp:lastModifiedBy>Priscilla Moroke</cp:lastModifiedBy>
  <cp:revision>2</cp:revision>
  <cp:lastPrinted>2016-09-08T08:00:00Z</cp:lastPrinted>
  <dcterms:created xsi:type="dcterms:W3CDTF">2017-03-13T06:46:00Z</dcterms:created>
  <dcterms:modified xsi:type="dcterms:W3CDTF">2017-03-13T06:46:00Z</dcterms:modified>
</cp:coreProperties>
</file>