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7798EA8C" w14:textId="48C0A9CD" w:rsidR="003B287B" w:rsidRPr="003B287B" w:rsidRDefault="00360768" w:rsidP="003B287B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Samtec connector range from RS Components targets wireless telecommunications</w:t>
      </w:r>
    </w:p>
    <w:p w14:paraId="48F09640" w14:textId="6CBD4718" w:rsidR="005F1311" w:rsidRDefault="00360768" w:rsidP="00360768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Hundreds of</w:t>
      </w:r>
      <w:r w:rsidR="00D234C0">
        <w:rPr>
          <w:rFonts w:ascii="Arial" w:hAnsi="Arial" w:cs="Arial"/>
          <w:b/>
          <w:i/>
          <w:sz w:val="24"/>
          <w:szCs w:val="24"/>
        </w:rPr>
        <w:t xml:space="preserve"> product</w:t>
      </w:r>
      <w:r>
        <w:rPr>
          <w:rFonts w:ascii="Arial" w:hAnsi="Arial" w:cs="Arial"/>
          <w:b/>
          <w:i/>
          <w:sz w:val="24"/>
          <w:szCs w:val="24"/>
        </w:rPr>
        <w:t>s</w:t>
      </w:r>
      <w:r w:rsidR="00D234C0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introduced</w:t>
      </w:r>
      <w:r w:rsidR="003B287B" w:rsidRPr="003B287B">
        <w:rPr>
          <w:rFonts w:ascii="Arial" w:hAnsi="Arial" w:cs="Arial"/>
          <w:b/>
          <w:i/>
          <w:sz w:val="24"/>
          <w:szCs w:val="24"/>
        </w:rPr>
        <w:t xml:space="preserve"> to </w:t>
      </w:r>
      <w:r>
        <w:rPr>
          <w:rFonts w:ascii="Arial" w:hAnsi="Arial" w:cs="Arial"/>
          <w:b/>
          <w:i/>
          <w:sz w:val="24"/>
          <w:szCs w:val="24"/>
        </w:rPr>
        <w:t>the RS</w:t>
      </w:r>
      <w:r w:rsidR="00D234C0">
        <w:rPr>
          <w:rFonts w:ascii="Arial" w:hAnsi="Arial" w:cs="Arial"/>
          <w:b/>
          <w:i/>
          <w:sz w:val="24"/>
          <w:szCs w:val="24"/>
        </w:rPr>
        <w:t xml:space="preserve"> connector portfolio to </w:t>
      </w:r>
      <w:r w:rsidR="003B287B" w:rsidRPr="003B287B">
        <w:rPr>
          <w:rFonts w:ascii="Arial" w:hAnsi="Arial" w:cs="Arial"/>
          <w:b/>
          <w:i/>
          <w:sz w:val="24"/>
          <w:szCs w:val="24"/>
        </w:rPr>
        <w:t>support wireless telecom</w:t>
      </w:r>
      <w:r>
        <w:rPr>
          <w:rFonts w:ascii="Arial" w:hAnsi="Arial" w:cs="Arial"/>
          <w:b/>
          <w:i/>
          <w:sz w:val="24"/>
          <w:szCs w:val="24"/>
        </w:rPr>
        <w:t>s</w:t>
      </w:r>
      <w:r w:rsidR="003B287B" w:rsidRPr="003B287B">
        <w:rPr>
          <w:rFonts w:ascii="Arial" w:hAnsi="Arial" w:cs="Arial"/>
          <w:b/>
          <w:i/>
          <w:sz w:val="24"/>
          <w:szCs w:val="24"/>
        </w:rPr>
        <w:t xml:space="preserve"> applications</w:t>
      </w:r>
    </w:p>
    <w:p w14:paraId="66577613" w14:textId="77777777" w:rsidR="00360768" w:rsidRPr="00360768" w:rsidRDefault="00360768" w:rsidP="00360768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218FB059" w14:textId="37E57403" w:rsidR="005E4FBE" w:rsidRDefault="008A3779" w:rsidP="003B287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03C67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Africa,</w:t>
      </w:r>
      <w:r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28 February, 2017</w:t>
      </w:r>
      <w:r w:rsidRPr="004D47F0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>the global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3B287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3B287B" w:rsidRPr="003B287B">
        <w:rPr>
          <w:rFonts w:ascii="Arial" w:hAnsi="Arial" w:cs="Arial"/>
          <w:sz w:val="24"/>
          <w:szCs w:val="24"/>
        </w:rPr>
        <w:t xml:space="preserve">has announced that it is expanding </w:t>
      </w:r>
      <w:r w:rsidR="00360768">
        <w:rPr>
          <w:rFonts w:ascii="Arial" w:hAnsi="Arial" w:cs="Arial"/>
          <w:sz w:val="24"/>
          <w:szCs w:val="24"/>
        </w:rPr>
        <w:t xml:space="preserve">its </w:t>
      </w:r>
      <w:hyperlink r:id="rId8" w:history="1">
        <w:r w:rsidR="003B287B" w:rsidRPr="00005BAF">
          <w:rPr>
            <w:rStyle w:val="Hyperlink"/>
            <w:rFonts w:ascii="Arial" w:hAnsi="Arial" w:cs="Arial"/>
            <w:sz w:val="24"/>
            <w:szCs w:val="24"/>
          </w:rPr>
          <w:t>Samtec</w:t>
        </w:r>
      </w:hyperlink>
      <w:r w:rsidR="00360768">
        <w:rPr>
          <w:rFonts w:ascii="Arial" w:hAnsi="Arial" w:cs="Arial"/>
          <w:sz w:val="24"/>
          <w:szCs w:val="24"/>
        </w:rPr>
        <w:t xml:space="preserve"> product range</w:t>
      </w:r>
      <w:r w:rsidR="003B287B" w:rsidRPr="003B287B">
        <w:rPr>
          <w:rFonts w:ascii="Arial" w:hAnsi="Arial" w:cs="Arial"/>
          <w:sz w:val="24"/>
          <w:szCs w:val="24"/>
        </w:rPr>
        <w:t xml:space="preserve"> </w:t>
      </w:r>
      <w:r w:rsidR="003B287B">
        <w:rPr>
          <w:rFonts w:ascii="Arial" w:hAnsi="Arial" w:cs="Arial"/>
          <w:sz w:val="24"/>
          <w:szCs w:val="24"/>
        </w:rPr>
        <w:t>with the introduction of more than 1</w:t>
      </w:r>
      <w:r w:rsidR="003B287B" w:rsidRPr="003B287B">
        <w:rPr>
          <w:rFonts w:ascii="Arial" w:hAnsi="Arial" w:cs="Arial"/>
          <w:sz w:val="24"/>
          <w:szCs w:val="24"/>
        </w:rPr>
        <w:t xml:space="preserve">90 </w:t>
      </w:r>
      <w:r w:rsidR="005E4FBE">
        <w:rPr>
          <w:rFonts w:ascii="Arial" w:hAnsi="Arial" w:cs="Arial"/>
          <w:sz w:val="24"/>
          <w:szCs w:val="24"/>
        </w:rPr>
        <w:t xml:space="preserve">additional devices, including </w:t>
      </w:r>
      <w:r w:rsidR="005E4FBE" w:rsidRPr="003B287B">
        <w:rPr>
          <w:rFonts w:ascii="Arial" w:hAnsi="Arial" w:cs="Arial"/>
          <w:sz w:val="24"/>
          <w:szCs w:val="24"/>
        </w:rPr>
        <w:t xml:space="preserve">RF and coaxial connectors </w:t>
      </w:r>
      <w:r w:rsidR="005E4FBE">
        <w:rPr>
          <w:rFonts w:ascii="Arial" w:hAnsi="Arial" w:cs="Arial"/>
          <w:sz w:val="24"/>
          <w:szCs w:val="24"/>
        </w:rPr>
        <w:t xml:space="preserve">that target use in </w:t>
      </w:r>
      <w:r w:rsidR="005E4FBE" w:rsidRPr="003B287B">
        <w:rPr>
          <w:rFonts w:ascii="Arial" w:hAnsi="Arial" w:cs="Arial"/>
          <w:sz w:val="24"/>
          <w:szCs w:val="24"/>
        </w:rPr>
        <w:t>wireless telecommunications applications</w:t>
      </w:r>
      <w:r w:rsidR="005E4FBE">
        <w:rPr>
          <w:rFonts w:ascii="Arial" w:hAnsi="Arial" w:cs="Arial"/>
          <w:sz w:val="24"/>
          <w:szCs w:val="24"/>
        </w:rPr>
        <w:t>.</w:t>
      </w:r>
    </w:p>
    <w:p w14:paraId="1045258A" w14:textId="77777777" w:rsidR="005E4FBE" w:rsidRDefault="005E4FBE" w:rsidP="003B287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7999E9" w14:textId="6D467FC7" w:rsidR="005E4FBE" w:rsidRDefault="005E4FBE" w:rsidP="005E4FB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E4FBE">
        <w:rPr>
          <w:rFonts w:ascii="Arial" w:hAnsi="Arial" w:cs="Arial"/>
          <w:sz w:val="24"/>
          <w:szCs w:val="24"/>
        </w:rPr>
        <w:t xml:space="preserve">Key product </w:t>
      </w:r>
      <w:r>
        <w:rPr>
          <w:rFonts w:ascii="Arial" w:hAnsi="Arial" w:cs="Arial"/>
          <w:sz w:val="24"/>
          <w:szCs w:val="24"/>
        </w:rPr>
        <w:t xml:space="preserve">types being introduced </w:t>
      </w:r>
      <w:r w:rsidRPr="005E4FBE">
        <w:rPr>
          <w:rFonts w:ascii="Arial" w:hAnsi="Arial" w:cs="Arial"/>
          <w:sz w:val="24"/>
          <w:szCs w:val="24"/>
        </w:rPr>
        <w:t xml:space="preserve">include: </w:t>
      </w:r>
      <w:r>
        <w:rPr>
          <w:rFonts w:ascii="Arial" w:hAnsi="Arial" w:cs="Arial"/>
          <w:sz w:val="24"/>
          <w:szCs w:val="24"/>
        </w:rPr>
        <w:t xml:space="preserve">the </w:t>
      </w:r>
      <w:r w:rsidRPr="005E4FBE">
        <w:rPr>
          <w:rFonts w:ascii="Arial" w:hAnsi="Arial" w:cs="Arial"/>
          <w:sz w:val="24"/>
          <w:szCs w:val="24"/>
        </w:rPr>
        <w:t>high-speed and high-density Razor Beam™ self-mating systems, which reduce inventory costs and are available in a variety of pitches and lead styles for increased flexibility; high-density micro</w:t>
      </w:r>
      <w:r>
        <w:rPr>
          <w:rFonts w:ascii="Arial" w:hAnsi="Arial" w:cs="Arial"/>
          <w:sz w:val="24"/>
          <w:szCs w:val="24"/>
        </w:rPr>
        <w:t xml:space="preserve"> connector</w:t>
      </w:r>
      <w:r w:rsidRPr="005E4FBE">
        <w:rPr>
          <w:rFonts w:ascii="Arial" w:hAnsi="Arial" w:cs="Arial"/>
          <w:sz w:val="24"/>
          <w:szCs w:val="24"/>
        </w:rPr>
        <w:t xml:space="preserve"> </w:t>
      </w:r>
      <w:r w:rsidR="00F80497">
        <w:rPr>
          <w:rFonts w:ascii="Arial" w:hAnsi="Arial" w:cs="Arial"/>
          <w:sz w:val="24"/>
          <w:szCs w:val="24"/>
        </w:rPr>
        <w:t>systems;</w:t>
      </w:r>
      <w:r w:rsidRPr="005E4FBE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a range of </w:t>
      </w:r>
      <w:r w:rsidRPr="003B287B">
        <w:rPr>
          <w:rFonts w:ascii="Arial" w:hAnsi="Arial" w:cs="Arial"/>
          <w:sz w:val="24"/>
          <w:szCs w:val="24"/>
        </w:rPr>
        <w:t>RF connector products</w:t>
      </w:r>
      <w:r>
        <w:rPr>
          <w:rFonts w:ascii="Arial" w:hAnsi="Arial" w:cs="Arial"/>
          <w:sz w:val="24"/>
          <w:szCs w:val="24"/>
        </w:rPr>
        <w:t xml:space="preserve"> i</w:t>
      </w:r>
      <w:r w:rsidRPr="003B287B">
        <w:rPr>
          <w:rFonts w:ascii="Arial" w:hAnsi="Arial" w:cs="Arial"/>
          <w:sz w:val="24"/>
          <w:szCs w:val="24"/>
        </w:rPr>
        <w:t>ncluding PCB Headers, MMCX connectors and coaxial cable assemblies</w:t>
      </w:r>
      <w:r>
        <w:rPr>
          <w:rFonts w:ascii="Arial" w:hAnsi="Arial" w:cs="Arial"/>
          <w:sz w:val="24"/>
          <w:szCs w:val="24"/>
        </w:rPr>
        <w:t>.</w:t>
      </w:r>
    </w:p>
    <w:p w14:paraId="3E06D1BD" w14:textId="77777777" w:rsidR="003B287B" w:rsidRPr="003B287B" w:rsidRDefault="003B287B" w:rsidP="003B287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6A9178E" w14:textId="5692A259" w:rsidR="003B287B" w:rsidRPr="003B287B" w:rsidRDefault="005E4FBE" w:rsidP="003B287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3B287B" w:rsidRPr="003B287B">
        <w:rPr>
          <w:rFonts w:ascii="Arial" w:hAnsi="Arial" w:cs="Arial"/>
          <w:sz w:val="24"/>
          <w:szCs w:val="24"/>
        </w:rPr>
        <w:t xml:space="preserve">key </w:t>
      </w:r>
      <w:r>
        <w:rPr>
          <w:rFonts w:ascii="Arial" w:hAnsi="Arial" w:cs="Arial"/>
          <w:sz w:val="24"/>
          <w:szCs w:val="24"/>
        </w:rPr>
        <w:t>series introduction</w:t>
      </w:r>
      <w:r w:rsidR="003B287B" w:rsidRPr="003B28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</w:t>
      </w:r>
      <w:r w:rsidR="003B287B" w:rsidRPr="003B287B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high-performance and rugged-</w:t>
      </w:r>
      <w:r w:rsidRPr="003B287B">
        <w:rPr>
          <w:rFonts w:ascii="Arial" w:hAnsi="Arial" w:cs="Arial"/>
          <w:sz w:val="24"/>
          <w:szCs w:val="24"/>
        </w:rPr>
        <w:t xml:space="preserve">contact </w:t>
      </w:r>
      <w:r w:rsidR="003B287B" w:rsidRPr="003B287B">
        <w:rPr>
          <w:rFonts w:ascii="Arial" w:hAnsi="Arial" w:cs="Arial"/>
          <w:sz w:val="24"/>
          <w:szCs w:val="24"/>
        </w:rPr>
        <w:t>GRF1-J and GRF1-P micro</w:t>
      </w:r>
      <w:r>
        <w:rPr>
          <w:rFonts w:ascii="Arial" w:hAnsi="Arial" w:cs="Arial"/>
          <w:sz w:val="24"/>
          <w:szCs w:val="24"/>
        </w:rPr>
        <w:t>-</w:t>
      </w:r>
      <w:r w:rsidR="003B287B" w:rsidRPr="003B287B">
        <w:rPr>
          <w:rFonts w:ascii="Arial" w:hAnsi="Arial" w:cs="Arial"/>
          <w:sz w:val="24"/>
          <w:szCs w:val="24"/>
        </w:rPr>
        <w:t>miniature RF connectors and cable assemblies</w:t>
      </w:r>
      <w:r>
        <w:rPr>
          <w:rFonts w:ascii="Arial" w:hAnsi="Arial" w:cs="Arial"/>
          <w:sz w:val="24"/>
          <w:szCs w:val="24"/>
        </w:rPr>
        <w:t xml:space="preserve">. These devices </w:t>
      </w:r>
      <w:r w:rsidR="00D234C0">
        <w:rPr>
          <w:rFonts w:ascii="Arial" w:hAnsi="Arial" w:cs="Arial"/>
          <w:sz w:val="24"/>
          <w:szCs w:val="24"/>
        </w:rPr>
        <w:t xml:space="preserve">can handle signals of </w:t>
      </w:r>
      <w:r w:rsidR="003B287B" w:rsidRPr="003B287B">
        <w:rPr>
          <w:rFonts w:ascii="Arial" w:hAnsi="Arial" w:cs="Arial"/>
          <w:sz w:val="24"/>
          <w:szCs w:val="24"/>
        </w:rPr>
        <w:t xml:space="preserve">up to </w:t>
      </w:r>
      <w:r w:rsidR="00D234C0">
        <w:rPr>
          <w:rFonts w:ascii="Arial" w:hAnsi="Arial" w:cs="Arial"/>
          <w:sz w:val="24"/>
          <w:szCs w:val="24"/>
        </w:rPr>
        <w:t>5.31GHz/10.7-</w:t>
      </w:r>
      <w:r w:rsidR="003B287B" w:rsidRPr="003B287B">
        <w:rPr>
          <w:rFonts w:ascii="Arial" w:hAnsi="Arial" w:cs="Arial"/>
          <w:sz w:val="24"/>
          <w:szCs w:val="24"/>
        </w:rPr>
        <w:t>G</w:t>
      </w:r>
      <w:r w:rsidR="00D234C0">
        <w:rPr>
          <w:rFonts w:ascii="Arial" w:hAnsi="Arial" w:cs="Arial"/>
          <w:sz w:val="24"/>
          <w:szCs w:val="24"/>
        </w:rPr>
        <w:t>bit/s at 152</w:t>
      </w:r>
      <w:r w:rsidR="003B287B" w:rsidRPr="003B287B">
        <w:rPr>
          <w:rFonts w:ascii="Arial" w:hAnsi="Arial" w:cs="Arial"/>
          <w:sz w:val="24"/>
          <w:szCs w:val="24"/>
        </w:rPr>
        <w:t>mm.</w:t>
      </w:r>
    </w:p>
    <w:p w14:paraId="3FF95889" w14:textId="77777777" w:rsidR="003B287B" w:rsidRPr="003B287B" w:rsidRDefault="003B287B" w:rsidP="003B287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BC65137" w14:textId="6B494553" w:rsidR="003B287B" w:rsidRPr="003B287B" w:rsidRDefault="00D234C0" w:rsidP="003B287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SMP cable-mount jacks and PCB-</w:t>
      </w:r>
      <w:r w:rsidR="003B287B" w:rsidRPr="003B287B">
        <w:rPr>
          <w:rFonts w:ascii="Arial" w:hAnsi="Arial" w:cs="Arial"/>
          <w:sz w:val="24"/>
          <w:szCs w:val="24"/>
        </w:rPr>
        <w:t>mount plugs</w:t>
      </w:r>
      <w:r w:rsidR="00360768">
        <w:rPr>
          <w:rFonts w:ascii="Arial" w:hAnsi="Arial" w:cs="Arial"/>
          <w:sz w:val="24"/>
          <w:szCs w:val="24"/>
        </w:rPr>
        <w:t xml:space="preserve"> have also been introduced, and </w:t>
      </w:r>
      <w:r>
        <w:rPr>
          <w:rFonts w:ascii="Arial" w:hAnsi="Arial" w:cs="Arial"/>
          <w:sz w:val="24"/>
          <w:szCs w:val="24"/>
        </w:rPr>
        <w:t xml:space="preserve">are </w:t>
      </w:r>
      <w:r w:rsidR="003B287B" w:rsidRPr="003B287B">
        <w:rPr>
          <w:rFonts w:ascii="Arial" w:hAnsi="Arial" w:cs="Arial"/>
          <w:sz w:val="24"/>
          <w:szCs w:val="24"/>
        </w:rPr>
        <w:t xml:space="preserve">ideal for space-limited applications </w:t>
      </w:r>
      <w:r>
        <w:rPr>
          <w:rFonts w:ascii="Arial" w:hAnsi="Arial" w:cs="Arial"/>
          <w:sz w:val="24"/>
          <w:szCs w:val="24"/>
        </w:rPr>
        <w:t>that require high-frequency solutions. The devices feature a push-on snap-</w:t>
      </w:r>
      <w:r w:rsidR="003B287B" w:rsidRPr="003B287B">
        <w:rPr>
          <w:rFonts w:ascii="Arial" w:hAnsi="Arial" w:cs="Arial"/>
          <w:sz w:val="24"/>
          <w:szCs w:val="24"/>
        </w:rPr>
        <w:t xml:space="preserve">together coupling to provide </w:t>
      </w:r>
      <w:r>
        <w:rPr>
          <w:rFonts w:ascii="Arial" w:hAnsi="Arial" w:cs="Arial"/>
          <w:sz w:val="24"/>
          <w:szCs w:val="24"/>
        </w:rPr>
        <w:t>secure and reliable connection,</w:t>
      </w:r>
      <w:r w:rsidR="003B287B" w:rsidRPr="003B287B">
        <w:rPr>
          <w:rFonts w:ascii="Arial" w:hAnsi="Arial" w:cs="Arial"/>
          <w:sz w:val="24"/>
          <w:szCs w:val="24"/>
        </w:rPr>
        <w:t xml:space="preserve"> as well as </w:t>
      </w:r>
      <w:r>
        <w:rPr>
          <w:rFonts w:ascii="Arial" w:hAnsi="Arial" w:cs="Arial"/>
          <w:sz w:val="24"/>
          <w:szCs w:val="24"/>
        </w:rPr>
        <w:t>offering gold-</w:t>
      </w:r>
      <w:r w:rsidR="003B287B" w:rsidRPr="003B287B">
        <w:rPr>
          <w:rFonts w:ascii="Arial" w:hAnsi="Arial" w:cs="Arial"/>
          <w:sz w:val="24"/>
          <w:szCs w:val="24"/>
        </w:rPr>
        <w:t>plated centre contacts and a PTFE insulator.</w:t>
      </w:r>
    </w:p>
    <w:p w14:paraId="622695D4" w14:textId="77777777" w:rsidR="003B287B" w:rsidRPr="003B287B" w:rsidRDefault="003B287B" w:rsidP="003B287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D4EC09A" w14:textId="6BCE077A" w:rsidR="003B287B" w:rsidRPr="003B287B" w:rsidRDefault="00D234C0" w:rsidP="003B287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third example is the IJ5C5 50-Ohm series of high-</w:t>
      </w:r>
      <w:r w:rsidR="003B287B" w:rsidRPr="003B287B">
        <w:rPr>
          <w:rFonts w:ascii="Arial" w:hAnsi="Arial" w:cs="Arial"/>
          <w:sz w:val="24"/>
          <w:szCs w:val="24"/>
        </w:rPr>
        <w:t>isolation RF cable assemblies</w:t>
      </w:r>
      <w:r>
        <w:rPr>
          <w:rFonts w:ascii="Arial" w:hAnsi="Arial" w:cs="Arial"/>
          <w:sz w:val="24"/>
          <w:szCs w:val="24"/>
        </w:rPr>
        <w:t>, which use a 4.0mm-</w:t>
      </w:r>
      <w:r w:rsidR="003B287B" w:rsidRPr="003B287B">
        <w:rPr>
          <w:rFonts w:ascii="Arial" w:hAnsi="Arial" w:cs="Arial"/>
          <w:sz w:val="24"/>
          <w:szCs w:val="24"/>
        </w:rPr>
        <w:t>pitch</w:t>
      </w:r>
      <w:r>
        <w:rPr>
          <w:rFonts w:ascii="Arial" w:hAnsi="Arial" w:cs="Arial"/>
          <w:sz w:val="24"/>
          <w:szCs w:val="24"/>
        </w:rPr>
        <w:t xml:space="preserve"> IJ5C connector housed in black </w:t>
      </w:r>
      <w:r w:rsidR="003B287B" w:rsidRPr="003B287B">
        <w:rPr>
          <w:rFonts w:ascii="Arial" w:hAnsi="Arial" w:cs="Arial"/>
          <w:sz w:val="24"/>
          <w:szCs w:val="24"/>
        </w:rPr>
        <w:t>shielded thermoplastic housings and feature a positive latching system for sec</w:t>
      </w:r>
      <w:r>
        <w:rPr>
          <w:rFonts w:ascii="Arial" w:hAnsi="Arial" w:cs="Arial"/>
          <w:sz w:val="24"/>
          <w:szCs w:val="24"/>
        </w:rPr>
        <w:t>ure connection. They consist of a high-</w:t>
      </w:r>
      <w:r w:rsidR="003B287B" w:rsidRPr="003B287B">
        <w:rPr>
          <w:rFonts w:ascii="Arial" w:hAnsi="Arial" w:cs="Arial"/>
          <w:sz w:val="24"/>
          <w:szCs w:val="24"/>
        </w:rPr>
        <w:t>performance 26 AWG shielded cable with a FEP outer jacket.</w:t>
      </w:r>
    </w:p>
    <w:p w14:paraId="708B9726" w14:textId="77777777" w:rsidR="003B287B" w:rsidRDefault="003B287B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5A01CD61" w14:textId="029CCAC4" w:rsidR="00D234C0" w:rsidRDefault="00D234C0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  <w:r>
        <w:rPr>
          <w:rFonts w:ascii="Arial" w:eastAsia="Calibri" w:hAnsi="Arial" w:cs="Arial"/>
          <w:sz w:val="24"/>
          <w:szCs w:val="24"/>
          <w:lang w:val="en-US" w:eastAsia="en-US"/>
        </w:rPr>
        <w:lastRenderedPageBreak/>
        <w:t xml:space="preserve">The expanded Samtec range of connectors </w:t>
      </w:r>
      <w:r w:rsidR="00360768">
        <w:rPr>
          <w:rFonts w:ascii="Arial" w:eastAsia="Calibri" w:hAnsi="Arial" w:cs="Arial"/>
          <w:sz w:val="24"/>
          <w:szCs w:val="24"/>
          <w:lang w:val="en-US" w:eastAsia="en-US"/>
        </w:rPr>
        <w:t xml:space="preserve">is available now </w:t>
      </w:r>
      <w:r w:rsidR="004528A5">
        <w:rPr>
          <w:rFonts w:ascii="Arial" w:eastAsia="Calibri" w:hAnsi="Arial" w:cs="Arial"/>
          <w:sz w:val="24"/>
          <w:szCs w:val="24"/>
          <w:lang w:val="en-US" w:eastAsia="en-US"/>
        </w:rPr>
        <w:t>from RS.</w:t>
      </w:r>
    </w:p>
    <w:p w14:paraId="7F743D1D" w14:textId="77777777" w:rsidR="00D234C0" w:rsidRPr="004D47F0" w:rsidRDefault="00D234C0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104D7D62" w14:textId="77777777" w:rsidR="005F1311" w:rsidRPr="004D47F0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47F0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21BBCCF2" w14:textId="77777777" w:rsidR="008254EA" w:rsidRPr="00F46D80" w:rsidRDefault="008254EA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E94345C" w14:textId="77777777" w:rsidR="008254EA" w:rsidRPr="0086296F" w:rsidRDefault="008254EA" w:rsidP="008254EA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26A99CB1" w14:textId="77777777" w:rsidR="008254EA" w:rsidRPr="0086296F" w:rsidRDefault="008254EA" w:rsidP="008254EA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53ED0206" w14:textId="77777777" w:rsidR="008254EA" w:rsidRPr="0086296F" w:rsidRDefault="008254EA" w:rsidP="008254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46738435" w14:textId="77777777" w:rsidR="008254EA" w:rsidRPr="0086296F" w:rsidRDefault="008254EA" w:rsidP="008254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58A3D1E6" w14:textId="77777777" w:rsidR="008254EA" w:rsidRPr="0086296F" w:rsidRDefault="008254EA" w:rsidP="008254EA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9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0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1FB84CEF" w14:textId="77777777" w:rsidR="008254EA" w:rsidRPr="0086296F" w:rsidRDefault="008254EA" w:rsidP="008254EA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7C6C2145" w14:textId="77777777" w:rsidR="008254EA" w:rsidRPr="0086296F" w:rsidRDefault="008254EA" w:rsidP="008254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5B4559F6" w14:textId="77777777" w:rsidR="008254EA" w:rsidRDefault="008254EA" w:rsidP="008254EA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0E9922FD" w14:textId="77777777" w:rsidR="008254EA" w:rsidRDefault="008254EA" w:rsidP="008254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23DFF79D" w14:textId="77777777" w:rsidR="008254EA" w:rsidRDefault="008254EA" w:rsidP="008254EA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622B023F" w14:textId="77777777" w:rsidR="008254EA" w:rsidRPr="00B125CD" w:rsidRDefault="008254EA" w:rsidP="008254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27021E47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17505925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0078A1A2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2EDD7861" w14:textId="77777777" w:rsidR="008254EA" w:rsidRPr="0086296F" w:rsidRDefault="008D691F" w:rsidP="008254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2" w:history="1">
        <w:r w:rsidR="008254EA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015FE162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565617CC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3FDBCF3B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6EA9D728" w14:textId="77777777" w:rsidR="008254EA" w:rsidRPr="0086296F" w:rsidRDefault="008254EA" w:rsidP="008254EA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3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04B019BD" w14:textId="77777777" w:rsidR="008254EA" w:rsidRPr="0086296F" w:rsidRDefault="008254EA" w:rsidP="008254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72D8130A" w14:textId="77777777" w:rsidR="008254EA" w:rsidRPr="0086296F" w:rsidRDefault="008254EA" w:rsidP="008254EA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4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665F6D5A" w14:textId="77777777" w:rsidR="008254EA" w:rsidRPr="0086296F" w:rsidRDefault="008254EA" w:rsidP="008254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75F3064F" w14:textId="77777777" w:rsidR="008254EA" w:rsidRPr="0086296F" w:rsidRDefault="008254EA" w:rsidP="008254EA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07460521" w14:textId="77777777" w:rsidR="008254EA" w:rsidRPr="0086296F" w:rsidRDefault="008D691F" w:rsidP="008254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5" w:history="1">
        <w:r w:rsidR="008254EA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243F835B" w14:textId="77777777" w:rsidR="008254EA" w:rsidRPr="0086296F" w:rsidRDefault="008D691F" w:rsidP="008254EA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6" w:history="1">
        <w:r w:rsidR="008254EA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8254EA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339EEEA9" w14:textId="77777777" w:rsidR="008254EA" w:rsidRPr="0086296F" w:rsidRDefault="008D691F" w:rsidP="008254EA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7" w:history="1">
        <w:r w:rsidR="008254EA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8254EA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73369080" w14:textId="77777777" w:rsidR="008254EA" w:rsidRPr="0086296F" w:rsidRDefault="008D691F" w:rsidP="008254EA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8" w:history="1">
        <w:r w:rsidR="008254EA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8254EA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8254EA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19" w:history="1">
        <w:r w:rsidR="008254EA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79938E66" w14:textId="0F5266CE" w:rsidR="005F1311" w:rsidRPr="006E54FD" w:rsidRDefault="008D691F" w:rsidP="008254EA">
      <w:pPr>
        <w:rPr>
          <w:rFonts w:ascii="Arial" w:hAnsi="Arial"/>
          <w:sz w:val="24"/>
          <w:szCs w:val="24"/>
        </w:rPr>
      </w:pPr>
      <w:hyperlink r:id="rId20" w:history="1">
        <w:r w:rsidR="008254EA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  <w:r w:rsidR="006E54FD">
        <w:rPr>
          <w:rFonts w:ascii="Arial" w:hAnsi="Arial"/>
          <w:sz w:val="24"/>
          <w:szCs w:val="24"/>
        </w:rPr>
        <w:t xml:space="preserve"> </w:t>
      </w:r>
    </w:p>
    <w:p w14:paraId="2CCAE45B" w14:textId="77777777" w:rsidR="00B92F04" w:rsidRDefault="00B92F04"/>
    <w:sectPr w:rsidR="00B92F04" w:rsidSect="001515E1">
      <w:headerReference w:type="default" r:id="rId21"/>
      <w:headerReference w:type="firs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4FCEE" w14:textId="77777777" w:rsidR="008D691F" w:rsidRDefault="008D691F">
      <w:pPr>
        <w:spacing w:after="0" w:line="240" w:lineRule="auto"/>
      </w:pPr>
      <w:r>
        <w:separator/>
      </w:r>
    </w:p>
  </w:endnote>
  <w:endnote w:type="continuationSeparator" w:id="0">
    <w:p w14:paraId="1D707C76" w14:textId="77777777" w:rsidR="008D691F" w:rsidRDefault="008D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EDF85" w14:textId="77777777" w:rsidR="008D691F" w:rsidRDefault="008D691F">
      <w:pPr>
        <w:spacing w:after="0" w:line="240" w:lineRule="auto"/>
      </w:pPr>
      <w:r>
        <w:separator/>
      </w:r>
    </w:p>
  </w:footnote>
  <w:footnote w:type="continuationSeparator" w:id="0">
    <w:p w14:paraId="64F6AF29" w14:textId="77777777" w:rsidR="008D691F" w:rsidRDefault="008D6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5E4FBE" w:rsidRDefault="005E4FBE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77777777" w:rsidR="005E4FBE" w:rsidRDefault="0052362B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</w:rPr>
      <w:pict w14:anchorId="64852A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pt;height:50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05BAF"/>
    <w:rsid w:val="00082EEE"/>
    <w:rsid w:val="001515E1"/>
    <w:rsid w:val="00163096"/>
    <w:rsid w:val="001C79FE"/>
    <w:rsid w:val="001F4590"/>
    <w:rsid w:val="00262149"/>
    <w:rsid w:val="00326F1D"/>
    <w:rsid w:val="00360768"/>
    <w:rsid w:val="003B287B"/>
    <w:rsid w:val="004528A5"/>
    <w:rsid w:val="0052362B"/>
    <w:rsid w:val="005B7D0F"/>
    <w:rsid w:val="005E4FBE"/>
    <w:rsid w:val="005F1311"/>
    <w:rsid w:val="00621518"/>
    <w:rsid w:val="0062646F"/>
    <w:rsid w:val="00665E4B"/>
    <w:rsid w:val="006E54FD"/>
    <w:rsid w:val="0071123C"/>
    <w:rsid w:val="00754F32"/>
    <w:rsid w:val="007572D2"/>
    <w:rsid w:val="00766CAE"/>
    <w:rsid w:val="008254EA"/>
    <w:rsid w:val="008301BE"/>
    <w:rsid w:val="008A3779"/>
    <w:rsid w:val="008D691F"/>
    <w:rsid w:val="00917EB0"/>
    <w:rsid w:val="00952141"/>
    <w:rsid w:val="009537FF"/>
    <w:rsid w:val="009C7555"/>
    <w:rsid w:val="00B039FD"/>
    <w:rsid w:val="00B372F4"/>
    <w:rsid w:val="00B73009"/>
    <w:rsid w:val="00B92F04"/>
    <w:rsid w:val="00B94344"/>
    <w:rsid w:val="00C87904"/>
    <w:rsid w:val="00D234C0"/>
    <w:rsid w:val="00E948DE"/>
    <w:rsid w:val="00EE7418"/>
    <w:rsid w:val="00F46D80"/>
    <w:rsid w:val="00F8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0B0D27D8-EB32-4AF8-80C6-C92E75E1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B287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87B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87B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8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87B"/>
    <w:rPr>
      <w:rFonts w:ascii="Lucida Grande" w:eastAsia="SimSun" w:hAnsi="Lucida Grande" w:cs="Lucida Grande"/>
      <w:sz w:val="18"/>
      <w:szCs w:val="18"/>
      <w:lang w:val="en-GB" w:eastAsia="zh-CN" w:bidi="th-TH"/>
    </w:rPr>
  </w:style>
  <w:style w:type="paragraph" w:customStyle="1" w:styleId="lead">
    <w:name w:val="lead"/>
    <w:basedOn w:val="Normal"/>
    <w:rsid w:val="005E4FBE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2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0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26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" TargetMode="External"/><Relationship Id="rId20" Type="http://schemas.openxmlformats.org/officeDocument/2006/relationships/hyperlink" Target="http://www.redrobot.co.za" TargetMode="External"/><Relationship Id="rId21" Type="http://schemas.openxmlformats.org/officeDocument/2006/relationships/header" Target="header1.xml"/><Relationship Id="rId22" Type="http://schemas.openxmlformats.org/officeDocument/2006/relationships/header" Target="header2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mailto:Le-andra.Olivier@rs-components.com" TargetMode="External"/><Relationship Id="rId13" Type="http://schemas.openxmlformats.org/officeDocument/2006/relationships/hyperlink" Target="http://twitter.com/RSNewsSA" TargetMode="External"/><Relationship Id="rId14" Type="http://schemas.openxmlformats.org/officeDocument/2006/relationships/hyperlink" Target="http://www.linkedin.com/company/rscoms" TargetMode="External"/><Relationship Id="rId15" Type="http://schemas.openxmlformats.org/officeDocument/2006/relationships/hyperlink" Target="http://za.rs-online.com/rspro" TargetMode="External"/><Relationship Id="rId16" Type="http://schemas.openxmlformats.org/officeDocument/2006/relationships/hyperlink" Target="http://www.rsonline.co.za/" TargetMode="External"/><Relationship Id="rId17" Type="http://schemas.openxmlformats.org/officeDocument/2006/relationships/hyperlink" Target="http://www.electrocomponents.com/" TargetMode="External"/><Relationship Id="rId18" Type="http://schemas.openxmlformats.org/officeDocument/2006/relationships/hyperlink" Target="http://za.rs-online.com/web/generalDisplay.html?id=DesignSparkmagazine" TargetMode="External"/><Relationship Id="rId19" Type="http://schemas.openxmlformats.org/officeDocument/2006/relationships/hyperlink" Target="http://www.designspark.com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://za.rs-online.com/web/b/samtec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4213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2017-03-07T07:35:00Z</dcterms:created>
  <dcterms:modified xsi:type="dcterms:W3CDTF">2017-03-07T07:35:00Z</dcterms:modified>
</cp:coreProperties>
</file>