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9405EB" w14:textId="77777777" w:rsidR="00824127" w:rsidRDefault="00047EDC" w:rsidP="00F8185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ASCENDIS HEALTH</w:t>
      </w:r>
    </w:p>
    <w:p w14:paraId="5FB3B673" w14:textId="77777777" w:rsidR="00047EDC" w:rsidRDefault="00047EDC" w:rsidP="00F8185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MEDIA RELEASE</w:t>
      </w:r>
    </w:p>
    <w:p w14:paraId="0C6B4ED2" w14:textId="77777777" w:rsidR="000359A4" w:rsidRDefault="000359A4" w:rsidP="00F8185C">
      <w:pPr>
        <w:spacing w:after="0"/>
        <w:rPr>
          <w:rFonts w:ascii="Arial" w:hAnsi="Arial" w:cs="Arial"/>
          <w:sz w:val="24"/>
          <w:szCs w:val="24"/>
        </w:rPr>
      </w:pPr>
    </w:p>
    <w:p w14:paraId="0BBB7721" w14:textId="77777777" w:rsidR="00047EDC" w:rsidRDefault="00F8185C" w:rsidP="00F8185C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047EDC">
        <w:rPr>
          <w:rFonts w:ascii="Arial" w:hAnsi="Arial" w:cs="Arial"/>
          <w:sz w:val="24"/>
          <w:szCs w:val="24"/>
        </w:rPr>
        <w:t>6 March</w:t>
      </w:r>
      <w:r w:rsidR="00341EB6">
        <w:rPr>
          <w:rFonts w:ascii="Arial" w:hAnsi="Arial" w:cs="Arial"/>
          <w:sz w:val="24"/>
          <w:szCs w:val="24"/>
        </w:rPr>
        <w:t xml:space="preserve"> 2017</w:t>
      </w:r>
    </w:p>
    <w:p w14:paraId="31D5E03E" w14:textId="77777777" w:rsidR="00F8185C" w:rsidRDefault="00F8185C" w:rsidP="00F8185C">
      <w:pPr>
        <w:spacing w:after="0"/>
        <w:rPr>
          <w:rFonts w:ascii="Arial" w:hAnsi="Arial" w:cs="Arial"/>
          <w:sz w:val="24"/>
          <w:szCs w:val="24"/>
        </w:rPr>
      </w:pPr>
    </w:p>
    <w:p w14:paraId="7508674A" w14:textId="77777777" w:rsidR="00341EB6" w:rsidRDefault="00341EB6" w:rsidP="00F8185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41EB6">
        <w:rPr>
          <w:rFonts w:ascii="Arial" w:hAnsi="Arial" w:cs="Arial"/>
          <w:b/>
          <w:sz w:val="24"/>
          <w:szCs w:val="24"/>
        </w:rPr>
        <w:t xml:space="preserve">ASCENDIS TO ACQUIRE CIPLA </w:t>
      </w:r>
      <w:r w:rsidR="008306E8">
        <w:rPr>
          <w:rFonts w:ascii="Arial" w:hAnsi="Arial" w:cs="Arial"/>
          <w:b/>
          <w:sz w:val="24"/>
          <w:szCs w:val="24"/>
        </w:rPr>
        <w:t xml:space="preserve">VETERINARY </w:t>
      </w:r>
      <w:r w:rsidRPr="00341EB6">
        <w:rPr>
          <w:rFonts w:ascii="Arial" w:hAnsi="Arial" w:cs="Arial"/>
          <w:b/>
          <w:sz w:val="24"/>
          <w:szCs w:val="24"/>
        </w:rPr>
        <w:t>BUSINESS FOR R375</w:t>
      </w:r>
      <w:r w:rsidR="000359A4">
        <w:rPr>
          <w:rFonts w:ascii="Arial" w:hAnsi="Arial" w:cs="Arial"/>
          <w:b/>
          <w:sz w:val="24"/>
          <w:szCs w:val="24"/>
        </w:rPr>
        <w:t xml:space="preserve"> </w:t>
      </w:r>
      <w:r w:rsidRPr="00341EB6">
        <w:rPr>
          <w:rFonts w:ascii="Arial" w:hAnsi="Arial" w:cs="Arial"/>
          <w:b/>
          <w:sz w:val="24"/>
          <w:szCs w:val="24"/>
        </w:rPr>
        <w:t>M</w:t>
      </w:r>
      <w:r w:rsidR="000359A4">
        <w:rPr>
          <w:rFonts w:ascii="Arial" w:hAnsi="Arial" w:cs="Arial"/>
          <w:b/>
          <w:sz w:val="24"/>
          <w:szCs w:val="24"/>
        </w:rPr>
        <w:t>ILLION</w:t>
      </w:r>
    </w:p>
    <w:p w14:paraId="5E6F67A2" w14:textId="77777777" w:rsidR="00F8185C" w:rsidRPr="00341EB6" w:rsidRDefault="00F8185C" w:rsidP="00F8185C">
      <w:pPr>
        <w:spacing w:after="0"/>
        <w:rPr>
          <w:rFonts w:ascii="Arial" w:hAnsi="Arial" w:cs="Arial"/>
          <w:b/>
          <w:sz w:val="24"/>
          <w:szCs w:val="24"/>
        </w:rPr>
      </w:pPr>
    </w:p>
    <w:p w14:paraId="72E7A577" w14:textId="77777777" w:rsidR="00F8185C" w:rsidRDefault="00341EB6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Cape Town – Ascendis Health, the </w:t>
      </w:r>
      <w:r w:rsidR="00F27E87">
        <w:rPr>
          <w:rFonts w:ascii="Arial" w:hAnsi="Arial" w:cs="Arial"/>
          <w:sz w:val="24"/>
          <w:szCs w:val="24"/>
        </w:rPr>
        <w:t>high growth</w:t>
      </w:r>
      <w:r>
        <w:rPr>
          <w:rFonts w:ascii="Arial" w:hAnsi="Arial" w:cs="Arial"/>
          <w:sz w:val="24"/>
          <w:szCs w:val="24"/>
        </w:rPr>
        <w:t xml:space="preserve"> health and care brands group, is to purchase </w:t>
      </w:r>
      <w:r w:rsidR="008306E8">
        <w:rPr>
          <w:rFonts w:ascii="Arial" w:hAnsi="Arial" w:cs="Arial"/>
          <w:sz w:val="24"/>
          <w:szCs w:val="24"/>
        </w:rPr>
        <w:t xml:space="preserve">the </w:t>
      </w:r>
      <w:r w:rsidR="00213AEC">
        <w:rPr>
          <w:rFonts w:ascii="Arial" w:hAnsi="Arial" w:cs="Arial"/>
          <w:sz w:val="24"/>
          <w:szCs w:val="24"/>
        </w:rPr>
        <w:t>s</w:t>
      </w:r>
      <w:r w:rsidR="008306E8">
        <w:rPr>
          <w:rFonts w:ascii="Arial" w:hAnsi="Arial" w:cs="Arial"/>
          <w:sz w:val="24"/>
          <w:szCs w:val="24"/>
        </w:rPr>
        <w:t>outh</w:t>
      </w:r>
      <w:r w:rsidR="00A644F1">
        <w:rPr>
          <w:rFonts w:ascii="Arial" w:hAnsi="Arial" w:cs="Arial"/>
          <w:sz w:val="24"/>
          <w:szCs w:val="24"/>
        </w:rPr>
        <w:t xml:space="preserve">ern </w:t>
      </w:r>
      <w:r w:rsidR="008306E8">
        <w:rPr>
          <w:rFonts w:ascii="Arial" w:hAnsi="Arial" w:cs="Arial"/>
          <w:sz w:val="24"/>
          <w:szCs w:val="24"/>
        </w:rPr>
        <w:t xml:space="preserve">African veterinary operations of </w:t>
      </w:r>
      <w:r>
        <w:rPr>
          <w:rFonts w:ascii="Arial" w:hAnsi="Arial" w:cs="Arial"/>
          <w:sz w:val="24"/>
          <w:szCs w:val="24"/>
        </w:rPr>
        <w:t xml:space="preserve">Cipla India </w:t>
      </w:r>
      <w:r w:rsidR="008306E8">
        <w:rPr>
          <w:rFonts w:ascii="Arial" w:hAnsi="Arial" w:cs="Arial"/>
          <w:sz w:val="24"/>
          <w:szCs w:val="24"/>
        </w:rPr>
        <w:t>for R375 million</w:t>
      </w:r>
      <w:r w:rsidR="00877F97">
        <w:rPr>
          <w:rFonts w:ascii="Arial" w:hAnsi="Arial" w:cs="Arial"/>
          <w:sz w:val="24"/>
          <w:szCs w:val="24"/>
        </w:rPr>
        <w:t>.</w:t>
      </w:r>
    </w:p>
    <w:p w14:paraId="3BC3AA7C" w14:textId="77777777" w:rsidR="00047EDC" w:rsidRDefault="00A644F1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C703262" w14:textId="77777777" w:rsidR="0014200A" w:rsidRDefault="008306E8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Cipla Vet </w:t>
      </w:r>
      <w:r w:rsidR="008F0231">
        <w:rPr>
          <w:rFonts w:ascii="Arial" w:hAnsi="Arial" w:cs="Arial"/>
          <w:sz w:val="24"/>
          <w:szCs w:val="24"/>
        </w:rPr>
        <w:t xml:space="preserve">(companion animals) </w:t>
      </w:r>
      <w:r>
        <w:rPr>
          <w:rFonts w:ascii="Arial" w:hAnsi="Arial" w:cs="Arial"/>
          <w:sz w:val="24"/>
          <w:szCs w:val="24"/>
        </w:rPr>
        <w:t>and Cipla Agrimed</w:t>
      </w:r>
      <w:r w:rsidR="008F0231">
        <w:rPr>
          <w:rFonts w:ascii="Arial" w:hAnsi="Arial" w:cs="Arial"/>
          <w:sz w:val="24"/>
          <w:szCs w:val="24"/>
        </w:rPr>
        <w:t xml:space="preserve"> (commercial animals) </w:t>
      </w:r>
      <w:r w:rsidR="000F3A34">
        <w:rPr>
          <w:rFonts w:ascii="Arial" w:hAnsi="Arial" w:cs="Arial"/>
          <w:sz w:val="24"/>
          <w:szCs w:val="24"/>
        </w:rPr>
        <w:t>sell a range of high quality animal medicines.</w:t>
      </w:r>
      <w:r w:rsidR="0014200A" w:rsidRPr="0014200A">
        <w:rPr>
          <w:rFonts w:ascii="Arial" w:hAnsi="Arial" w:cs="Arial"/>
          <w:sz w:val="24"/>
          <w:szCs w:val="24"/>
        </w:rPr>
        <w:t xml:space="preserve"> </w:t>
      </w:r>
      <w:r w:rsidR="0014200A">
        <w:rPr>
          <w:rFonts w:ascii="Arial" w:hAnsi="Arial" w:cs="Arial"/>
          <w:sz w:val="24"/>
          <w:szCs w:val="24"/>
        </w:rPr>
        <w:t xml:space="preserve">The business was established in 2004 and the sale follows the decision by Cipla India to divest its southern African veterinary </w:t>
      </w:r>
      <w:r w:rsidR="000359A4">
        <w:rPr>
          <w:rFonts w:ascii="Arial" w:hAnsi="Arial" w:cs="Arial"/>
          <w:sz w:val="24"/>
          <w:szCs w:val="24"/>
        </w:rPr>
        <w:t>operation</w:t>
      </w:r>
      <w:r w:rsidR="00F27E87">
        <w:rPr>
          <w:rFonts w:ascii="Arial" w:hAnsi="Arial" w:cs="Arial"/>
          <w:sz w:val="24"/>
          <w:szCs w:val="24"/>
        </w:rPr>
        <w:t>s</w:t>
      </w:r>
      <w:r w:rsidR="00A92344">
        <w:rPr>
          <w:rFonts w:ascii="Arial" w:hAnsi="Arial" w:cs="Arial"/>
          <w:sz w:val="24"/>
          <w:szCs w:val="24"/>
        </w:rPr>
        <w:t xml:space="preserve"> to focus on human health care only in South Africa</w:t>
      </w:r>
      <w:r w:rsidR="00DB763C">
        <w:rPr>
          <w:rFonts w:ascii="Arial" w:hAnsi="Arial" w:cs="Arial"/>
          <w:sz w:val="24"/>
          <w:szCs w:val="24"/>
        </w:rPr>
        <w:t>.</w:t>
      </w:r>
    </w:p>
    <w:p w14:paraId="5749C38D" w14:textId="77777777" w:rsidR="00F8185C" w:rsidRDefault="00F8185C" w:rsidP="00F8185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3DFCBEB" w14:textId="77777777" w:rsidR="008F0231" w:rsidRDefault="000514A0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Ascendis Health CEO Dr Karsten Wellner said </w:t>
      </w:r>
      <w:r w:rsidR="00F30284">
        <w:rPr>
          <w:rFonts w:ascii="Arial" w:hAnsi="Arial" w:cs="Arial"/>
          <w:sz w:val="24"/>
          <w:szCs w:val="24"/>
        </w:rPr>
        <w:t>the Cipla animal health businesses provide an excellent strategic fit with the Ascendis Phyto-Vet division which focuses on animal and plant health</w:t>
      </w:r>
      <w:r w:rsidR="008F0231">
        <w:rPr>
          <w:rFonts w:ascii="Arial" w:hAnsi="Arial" w:cs="Arial"/>
          <w:sz w:val="24"/>
          <w:szCs w:val="24"/>
        </w:rPr>
        <w:t xml:space="preserve"> products</w:t>
      </w:r>
      <w:r w:rsidR="00F30284">
        <w:rPr>
          <w:rFonts w:ascii="Arial" w:hAnsi="Arial" w:cs="Arial"/>
          <w:sz w:val="24"/>
          <w:szCs w:val="24"/>
        </w:rPr>
        <w:t>.</w:t>
      </w:r>
    </w:p>
    <w:p w14:paraId="7B9ECC16" w14:textId="77777777" w:rsidR="00F8185C" w:rsidRDefault="00F8185C" w:rsidP="00F8185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6086068" w14:textId="77777777" w:rsidR="008F0231" w:rsidRDefault="0014200A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“Th</w:t>
      </w:r>
      <w:r w:rsidR="00A03D8E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acquisition will enable Ascendis to expand </w:t>
      </w:r>
      <w:r w:rsidR="008F0231">
        <w:rPr>
          <w:rFonts w:ascii="Arial" w:hAnsi="Arial" w:cs="Arial"/>
          <w:sz w:val="24"/>
          <w:szCs w:val="24"/>
        </w:rPr>
        <w:t>into the attractive veterinary pharma market</w:t>
      </w:r>
      <w:r w:rsidR="00A03D8E">
        <w:rPr>
          <w:rFonts w:ascii="Arial" w:hAnsi="Arial" w:cs="Arial"/>
          <w:sz w:val="24"/>
          <w:szCs w:val="24"/>
        </w:rPr>
        <w:t>,</w:t>
      </w:r>
      <w:r w:rsidR="008F0231">
        <w:rPr>
          <w:rFonts w:ascii="Arial" w:hAnsi="Arial" w:cs="Arial"/>
          <w:sz w:val="24"/>
          <w:szCs w:val="24"/>
        </w:rPr>
        <w:t xml:space="preserve"> with high margin products in strong growth segments. </w:t>
      </w:r>
      <w:r w:rsidR="007E2E6A">
        <w:rPr>
          <w:rFonts w:ascii="Arial" w:hAnsi="Arial" w:cs="Arial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>e new business will complement</w:t>
      </w:r>
      <w:r w:rsidR="007E2E6A">
        <w:rPr>
          <w:rFonts w:ascii="Arial" w:hAnsi="Arial" w:cs="Arial"/>
          <w:sz w:val="24"/>
          <w:szCs w:val="24"/>
        </w:rPr>
        <w:t xml:space="preserve"> our presence in the pharma industry and Phyto-Vet’s biosciences business</w:t>
      </w:r>
      <w:r w:rsidR="00617012">
        <w:rPr>
          <w:rFonts w:ascii="Arial" w:hAnsi="Arial" w:cs="Arial"/>
          <w:sz w:val="24"/>
          <w:szCs w:val="24"/>
        </w:rPr>
        <w:t>,</w:t>
      </w:r>
      <w:r w:rsidR="00A644F1">
        <w:rPr>
          <w:rFonts w:ascii="Arial" w:hAnsi="Arial" w:cs="Arial"/>
          <w:sz w:val="24"/>
          <w:szCs w:val="24"/>
        </w:rPr>
        <w:t xml:space="preserve"> </w:t>
      </w:r>
      <w:r w:rsidR="00617012">
        <w:rPr>
          <w:rFonts w:ascii="Arial" w:hAnsi="Arial" w:cs="Arial"/>
          <w:sz w:val="24"/>
          <w:szCs w:val="24"/>
        </w:rPr>
        <w:t xml:space="preserve">while </w:t>
      </w:r>
      <w:r w:rsidR="00A644F1">
        <w:rPr>
          <w:rFonts w:ascii="Arial" w:hAnsi="Arial" w:cs="Arial"/>
          <w:sz w:val="24"/>
          <w:szCs w:val="24"/>
        </w:rPr>
        <w:t>add</w:t>
      </w:r>
      <w:r w:rsidR="00617012">
        <w:rPr>
          <w:rFonts w:ascii="Arial" w:hAnsi="Arial" w:cs="Arial"/>
          <w:sz w:val="24"/>
          <w:szCs w:val="24"/>
        </w:rPr>
        <w:t>ing</w:t>
      </w:r>
      <w:r w:rsidR="00A644F1">
        <w:rPr>
          <w:rFonts w:ascii="Arial" w:hAnsi="Arial" w:cs="Arial"/>
          <w:sz w:val="24"/>
          <w:szCs w:val="24"/>
        </w:rPr>
        <w:t xml:space="preserve"> </w:t>
      </w:r>
      <w:r w:rsidR="00877F97" w:rsidRPr="003B1CC5">
        <w:rPr>
          <w:rFonts w:ascii="Arial" w:hAnsi="Arial" w:cs="Arial"/>
          <w:sz w:val="24"/>
          <w:szCs w:val="24"/>
        </w:rPr>
        <w:t>therapeutic</w:t>
      </w:r>
      <w:r w:rsidR="00877F97" w:rsidDel="005A1D69">
        <w:rPr>
          <w:rFonts w:ascii="Arial" w:hAnsi="Arial" w:cs="Arial"/>
          <w:sz w:val="24"/>
          <w:szCs w:val="24"/>
        </w:rPr>
        <w:t xml:space="preserve"> </w:t>
      </w:r>
      <w:r w:rsidR="00617012">
        <w:rPr>
          <w:rFonts w:ascii="Arial" w:hAnsi="Arial" w:cs="Arial"/>
          <w:sz w:val="24"/>
          <w:szCs w:val="24"/>
        </w:rPr>
        <w:t xml:space="preserve">products </w:t>
      </w:r>
      <w:r w:rsidR="00AD7F50">
        <w:rPr>
          <w:rFonts w:ascii="Arial" w:hAnsi="Arial" w:cs="Arial"/>
          <w:sz w:val="24"/>
          <w:szCs w:val="24"/>
        </w:rPr>
        <w:t xml:space="preserve">to our portfolio </w:t>
      </w:r>
      <w:r w:rsidR="00877F97">
        <w:rPr>
          <w:rFonts w:ascii="Arial" w:hAnsi="Arial" w:cs="Arial"/>
          <w:sz w:val="24"/>
          <w:szCs w:val="24"/>
        </w:rPr>
        <w:t>which is an area where As</w:t>
      </w:r>
      <w:r w:rsidR="003B1CC5" w:rsidRPr="003B1CC5">
        <w:rPr>
          <w:rFonts w:ascii="Arial" w:hAnsi="Arial" w:cs="Arial"/>
          <w:sz w:val="24"/>
          <w:szCs w:val="24"/>
        </w:rPr>
        <w:t xml:space="preserve">cendis </w:t>
      </w:r>
      <w:r w:rsidR="005A1D69">
        <w:rPr>
          <w:rFonts w:ascii="Arial" w:hAnsi="Arial" w:cs="Arial"/>
          <w:sz w:val="24"/>
          <w:szCs w:val="24"/>
        </w:rPr>
        <w:t xml:space="preserve">has not had a </w:t>
      </w:r>
      <w:r w:rsidR="003B1CC5" w:rsidRPr="003B1CC5">
        <w:rPr>
          <w:rFonts w:ascii="Arial" w:hAnsi="Arial" w:cs="Arial"/>
          <w:sz w:val="24"/>
          <w:szCs w:val="24"/>
        </w:rPr>
        <w:t>strong representation</w:t>
      </w:r>
      <w:r w:rsidR="005A1D69">
        <w:rPr>
          <w:rFonts w:ascii="Arial" w:hAnsi="Arial" w:cs="Arial"/>
          <w:sz w:val="24"/>
          <w:szCs w:val="24"/>
        </w:rPr>
        <w:t xml:space="preserve"> in </w:t>
      </w:r>
      <w:r w:rsidR="00877F97">
        <w:rPr>
          <w:rFonts w:ascii="Arial" w:hAnsi="Arial" w:cs="Arial"/>
          <w:sz w:val="24"/>
          <w:szCs w:val="24"/>
        </w:rPr>
        <w:t>the past,</w:t>
      </w:r>
      <w:r>
        <w:rPr>
          <w:rFonts w:ascii="Arial" w:hAnsi="Arial" w:cs="Arial"/>
          <w:sz w:val="24"/>
          <w:szCs w:val="24"/>
        </w:rPr>
        <w:t>” he said</w:t>
      </w:r>
      <w:r w:rsidR="007E2E6A">
        <w:rPr>
          <w:rFonts w:ascii="Arial" w:hAnsi="Arial" w:cs="Arial"/>
          <w:sz w:val="24"/>
          <w:szCs w:val="24"/>
        </w:rPr>
        <w:t>.</w:t>
      </w:r>
    </w:p>
    <w:p w14:paraId="5A67255C" w14:textId="77777777" w:rsidR="00F8185C" w:rsidRDefault="00F8185C" w:rsidP="00F8185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2112160" w14:textId="77777777" w:rsidR="000F3A34" w:rsidRDefault="000F3A34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Cipla Vet sells t</w:t>
      </w:r>
      <w:r w:rsidR="006658B4">
        <w:rPr>
          <w:rFonts w:ascii="Arial" w:hAnsi="Arial" w:cs="Arial"/>
          <w:sz w:val="24"/>
          <w:szCs w:val="24"/>
        </w:rPr>
        <w:t xml:space="preserve">hrough </w:t>
      </w:r>
      <w:r>
        <w:rPr>
          <w:rFonts w:ascii="Arial" w:hAnsi="Arial" w:cs="Arial"/>
          <w:sz w:val="24"/>
          <w:szCs w:val="24"/>
        </w:rPr>
        <w:t>over 1 000 outlets including vet practices, vet shops, equine stores and wholesalers. The business has a strong presence in antibiotics, and endo- and ectoparasiticides, with key brands including Triworm and Petcam.</w:t>
      </w:r>
      <w:r w:rsidR="00A644F1">
        <w:rPr>
          <w:rFonts w:ascii="Arial" w:hAnsi="Arial" w:cs="Arial"/>
          <w:sz w:val="24"/>
          <w:szCs w:val="24"/>
        </w:rPr>
        <w:t xml:space="preserve"> </w:t>
      </w:r>
    </w:p>
    <w:p w14:paraId="263A2962" w14:textId="77777777" w:rsidR="00F8185C" w:rsidRDefault="00F8185C" w:rsidP="00F8185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0524F59" w14:textId="77777777" w:rsidR="000F3A34" w:rsidRDefault="000F3A34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Cipla Agrimed has a leading position in antimicrobials and endectocides</w:t>
      </w:r>
      <w:r w:rsidR="007E2E6A">
        <w:rPr>
          <w:rFonts w:ascii="Arial" w:hAnsi="Arial" w:cs="Arial"/>
          <w:sz w:val="24"/>
          <w:szCs w:val="24"/>
        </w:rPr>
        <w:t xml:space="preserve"> </w:t>
      </w:r>
      <w:r w:rsidR="00A24F02">
        <w:rPr>
          <w:rFonts w:ascii="Arial" w:hAnsi="Arial" w:cs="Arial"/>
          <w:sz w:val="24"/>
          <w:szCs w:val="24"/>
        </w:rPr>
        <w:t xml:space="preserve">in South Africa </w:t>
      </w:r>
      <w:r w:rsidR="007E2E6A">
        <w:rPr>
          <w:rFonts w:ascii="Arial" w:hAnsi="Arial" w:cs="Arial"/>
          <w:sz w:val="24"/>
          <w:szCs w:val="24"/>
        </w:rPr>
        <w:t xml:space="preserve">which are sold </w:t>
      </w:r>
      <w:r w:rsidR="00A24F02">
        <w:rPr>
          <w:rFonts w:ascii="Arial" w:hAnsi="Arial" w:cs="Arial"/>
          <w:sz w:val="24"/>
          <w:szCs w:val="24"/>
        </w:rPr>
        <w:t xml:space="preserve">mainly </w:t>
      </w:r>
      <w:r w:rsidR="007E2E6A">
        <w:rPr>
          <w:rFonts w:ascii="Arial" w:hAnsi="Arial" w:cs="Arial"/>
          <w:sz w:val="24"/>
          <w:szCs w:val="24"/>
        </w:rPr>
        <w:t>through agri-co-operatives, tenders and directly to farmers.</w:t>
      </w:r>
      <w:r>
        <w:rPr>
          <w:rFonts w:ascii="Arial" w:hAnsi="Arial" w:cs="Arial"/>
          <w:sz w:val="24"/>
          <w:szCs w:val="24"/>
        </w:rPr>
        <w:t xml:space="preserve">  </w:t>
      </w:r>
    </w:p>
    <w:p w14:paraId="10BACC65" w14:textId="77777777" w:rsidR="00F8185C" w:rsidRDefault="00F8185C" w:rsidP="00F8185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94007F8" w14:textId="77777777" w:rsidR="000514A0" w:rsidRDefault="0014200A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Wellner said c</w:t>
      </w:r>
      <w:r w:rsidR="000514A0">
        <w:rPr>
          <w:rFonts w:ascii="Arial" w:hAnsi="Arial" w:cs="Arial"/>
          <w:sz w:val="24"/>
          <w:szCs w:val="24"/>
        </w:rPr>
        <w:t>urrently only about 10% of</w:t>
      </w:r>
      <w:r w:rsidR="008F0231">
        <w:rPr>
          <w:rFonts w:ascii="Arial" w:hAnsi="Arial" w:cs="Arial"/>
          <w:sz w:val="24"/>
          <w:szCs w:val="24"/>
        </w:rPr>
        <w:t xml:space="preserve"> Cipla’s veterinary sales are generated through export </w:t>
      </w:r>
      <w:r w:rsidR="007E2E6A">
        <w:rPr>
          <w:rFonts w:ascii="Arial" w:hAnsi="Arial" w:cs="Arial"/>
          <w:sz w:val="24"/>
          <w:szCs w:val="24"/>
        </w:rPr>
        <w:t>into Namibia, Botswana, Zambia and Angola</w:t>
      </w:r>
      <w:r>
        <w:rPr>
          <w:rFonts w:ascii="Arial" w:hAnsi="Arial" w:cs="Arial"/>
          <w:sz w:val="24"/>
          <w:szCs w:val="24"/>
        </w:rPr>
        <w:t xml:space="preserve">. “This </w:t>
      </w:r>
      <w:r w:rsidR="008F0231">
        <w:rPr>
          <w:rFonts w:ascii="Arial" w:hAnsi="Arial" w:cs="Arial"/>
          <w:sz w:val="24"/>
          <w:szCs w:val="24"/>
        </w:rPr>
        <w:t xml:space="preserve">provides an excellent </w:t>
      </w:r>
      <w:r w:rsidR="000514A0">
        <w:rPr>
          <w:rFonts w:ascii="Arial" w:hAnsi="Arial" w:cs="Arial"/>
          <w:sz w:val="24"/>
          <w:szCs w:val="24"/>
        </w:rPr>
        <w:t xml:space="preserve">opportunity for synergies </w:t>
      </w:r>
      <w:r w:rsidR="005A1D69">
        <w:rPr>
          <w:rFonts w:ascii="Arial" w:hAnsi="Arial" w:cs="Arial"/>
          <w:sz w:val="24"/>
          <w:szCs w:val="24"/>
        </w:rPr>
        <w:t>through</w:t>
      </w:r>
      <w:r w:rsidR="000514A0">
        <w:rPr>
          <w:rFonts w:ascii="Arial" w:hAnsi="Arial" w:cs="Arial"/>
          <w:sz w:val="24"/>
          <w:szCs w:val="24"/>
        </w:rPr>
        <w:t xml:space="preserve"> Phyto-Vet’s existing African </w:t>
      </w:r>
      <w:r w:rsidR="008F0231">
        <w:rPr>
          <w:rFonts w:ascii="Arial" w:hAnsi="Arial" w:cs="Arial"/>
          <w:sz w:val="24"/>
          <w:szCs w:val="24"/>
        </w:rPr>
        <w:t>network</w:t>
      </w:r>
      <w:r w:rsidR="000514A0">
        <w:rPr>
          <w:rFonts w:ascii="Arial" w:hAnsi="Arial" w:cs="Arial"/>
          <w:sz w:val="24"/>
          <w:szCs w:val="24"/>
        </w:rPr>
        <w:t>.</w:t>
      </w:r>
      <w:r w:rsidR="007E2E6A">
        <w:rPr>
          <w:rFonts w:ascii="Arial" w:hAnsi="Arial" w:cs="Arial"/>
          <w:sz w:val="24"/>
          <w:szCs w:val="24"/>
        </w:rPr>
        <w:t xml:space="preserve"> The Cipla products will </w:t>
      </w:r>
      <w:r>
        <w:rPr>
          <w:rFonts w:ascii="Arial" w:hAnsi="Arial" w:cs="Arial"/>
          <w:sz w:val="24"/>
          <w:szCs w:val="24"/>
        </w:rPr>
        <w:t xml:space="preserve">also </w:t>
      </w:r>
      <w:r w:rsidR="007E2E6A">
        <w:rPr>
          <w:rFonts w:ascii="Arial" w:hAnsi="Arial" w:cs="Arial"/>
          <w:sz w:val="24"/>
          <w:szCs w:val="24"/>
        </w:rPr>
        <w:t>support Phyto-Vet’s planned expansion into new African markets</w:t>
      </w:r>
      <w:r>
        <w:rPr>
          <w:rFonts w:ascii="Arial" w:hAnsi="Arial" w:cs="Arial"/>
          <w:sz w:val="24"/>
          <w:szCs w:val="24"/>
        </w:rPr>
        <w:t xml:space="preserve"> and the further internationalisation of the business.”</w:t>
      </w:r>
    </w:p>
    <w:p w14:paraId="587EA7A8" w14:textId="77777777" w:rsidR="00F8185C" w:rsidRDefault="00F8185C" w:rsidP="00F8185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DF2CDD2" w14:textId="77777777" w:rsidR="000514A0" w:rsidRDefault="000514A0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Cipla Vet and Cipla Agrimed reported a combined profit after tax of R31 million in the year to March 2016, with the net asset value totalling R138 million. The businesses have generated double digit sales and profit </w:t>
      </w:r>
      <w:r w:rsidR="008F0231">
        <w:rPr>
          <w:rFonts w:ascii="Arial" w:hAnsi="Arial" w:cs="Arial"/>
          <w:sz w:val="24"/>
          <w:szCs w:val="24"/>
        </w:rPr>
        <w:t xml:space="preserve">growth </w:t>
      </w:r>
      <w:r>
        <w:rPr>
          <w:rFonts w:ascii="Arial" w:hAnsi="Arial" w:cs="Arial"/>
          <w:sz w:val="24"/>
          <w:szCs w:val="24"/>
        </w:rPr>
        <w:t xml:space="preserve">over the past three years. </w:t>
      </w:r>
    </w:p>
    <w:p w14:paraId="36CEB972" w14:textId="77777777" w:rsidR="00F8185C" w:rsidRDefault="00F8185C" w:rsidP="00F8185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3AD212F" w14:textId="77777777" w:rsidR="00A644F1" w:rsidRDefault="007E2E6A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purchase price</w:t>
      </w:r>
      <w:r w:rsidR="00617012">
        <w:rPr>
          <w:rFonts w:ascii="Arial" w:hAnsi="Arial" w:cs="Arial"/>
          <w:sz w:val="24"/>
          <w:szCs w:val="24"/>
        </w:rPr>
        <w:t xml:space="preserve"> of R375 million</w:t>
      </w:r>
      <w:r>
        <w:rPr>
          <w:rFonts w:ascii="Arial" w:hAnsi="Arial" w:cs="Arial"/>
          <w:sz w:val="24"/>
          <w:szCs w:val="24"/>
        </w:rPr>
        <w:t xml:space="preserve"> includes a deferred payment of R50 million over 15 months. </w:t>
      </w:r>
      <w:r w:rsidR="008306E8">
        <w:rPr>
          <w:rFonts w:ascii="Arial" w:hAnsi="Arial" w:cs="Arial"/>
          <w:sz w:val="24"/>
          <w:szCs w:val="24"/>
        </w:rPr>
        <w:t xml:space="preserve">The acquisition is subject to competition approvals and the effective date is expected to be </w:t>
      </w:r>
      <w:r w:rsidR="00DD0528">
        <w:rPr>
          <w:rFonts w:ascii="Arial" w:hAnsi="Arial" w:cs="Arial"/>
          <w:sz w:val="24"/>
          <w:szCs w:val="24"/>
        </w:rPr>
        <w:t>0</w:t>
      </w:r>
      <w:r w:rsidR="008306E8">
        <w:rPr>
          <w:rFonts w:ascii="Arial" w:hAnsi="Arial" w:cs="Arial"/>
          <w:sz w:val="24"/>
          <w:szCs w:val="24"/>
        </w:rPr>
        <w:t>1 April 2017.</w:t>
      </w:r>
    </w:p>
    <w:p w14:paraId="13DEC897" w14:textId="77777777" w:rsidR="00F8185C" w:rsidRDefault="00F8185C" w:rsidP="00F8185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4C20B64" w14:textId="77777777" w:rsidR="00A644F1" w:rsidRDefault="00A03D8E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“The acquisition </w:t>
      </w:r>
      <w:r w:rsidR="00AD7F50">
        <w:rPr>
          <w:rFonts w:ascii="Arial" w:hAnsi="Arial" w:cs="Arial"/>
          <w:sz w:val="24"/>
          <w:szCs w:val="24"/>
        </w:rPr>
        <w:t>will accelerate our entry into the veterinary pharma market and is strategically aligned with Phyto-Vet’s growth plans. Cipla</w:t>
      </w:r>
      <w:r w:rsidR="003F65AD">
        <w:rPr>
          <w:rFonts w:ascii="Arial" w:hAnsi="Arial" w:cs="Arial"/>
          <w:sz w:val="24"/>
          <w:szCs w:val="24"/>
        </w:rPr>
        <w:t xml:space="preserve">’s animal health product range is highly regarded in the market </w:t>
      </w:r>
      <w:r w:rsidR="00AD7F50">
        <w:rPr>
          <w:rFonts w:ascii="Arial" w:hAnsi="Arial" w:cs="Arial"/>
          <w:sz w:val="24"/>
          <w:szCs w:val="24"/>
        </w:rPr>
        <w:t xml:space="preserve">and we </w:t>
      </w:r>
      <w:r w:rsidR="00DB763C">
        <w:rPr>
          <w:rFonts w:ascii="Arial" w:hAnsi="Arial" w:cs="Arial"/>
          <w:sz w:val="24"/>
          <w:szCs w:val="24"/>
        </w:rPr>
        <w:t xml:space="preserve">are excited about </w:t>
      </w:r>
      <w:r w:rsidR="00AD7F50">
        <w:rPr>
          <w:rFonts w:ascii="Arial" w:hAnsi="Arial" w:cs="Arial"/>
          <w:sz w:val="24"/>
          <w:szCs w:val="24"/>
        </w:rPr>
        <w:t>the addition of th</w:t>
      </w:r>
      <w:r w:rsidR="003F65AD">
        <w:rPr>
          <w:rFonts w:ascii="Arial" w:hAnsi="Arial" w:cs="Arial"/>
          <w:sz w:val="24"/>
          <w:szCs w:val="24"/>
        </w:rPr>
        <w:t xml:space="preserve">ese </w:t>
      </w:r>
      <w:r w:rsidR="000E6A6A">
        <w:rPr>
          <w:rFonts w:ascii="Arial" w:hAnsi="Arial" w:cs="Arial"/>
          <w:sz w:val="24"/>
          <w:szCs w:val="24"/>
        </w:rPr>
        <w:t xml:space="preserve">businesses </w:t>
      </w:r>
      <w:r w:rsidR="00DB763C">
        <w:rPr>
          <w:rFonts w:ascii="Arial" w:hAnsi="Arial" w:cs="Arial"/>
          <w:sz w:val="24"/>
          <w:szCs w:val="24"/>
        </w:rPr>
        <w:t>which will</w:t>
      </w:r>
      <w:r w:rsidR="00AD7F50">
        <w:rPr>
          <w:rFonts w:ascii="Arial" w:hAnsi="Arial" w:cs="Arial"/>
          <w:sz w:val="24"/>
          <w:szCs w:val="24"/>
        </w:rPr>
        <w:t xml:space="preserve"> be margin enhancing to the group</w:t>
      </w:r>
      <w:r>
        <w:rPr>
          <w:rFonts w:ascii="Arial" w:hAnsi="Arial" w:cs="Arial"/>
          <w:sz w:val="24"/>
          <w:szCs w:val="24"/>
        </w:rPr>
        <w:t>,” concluded Dr Wellner.</w:t>
      </w:r>
    </w:p>
    <w:p w14:paraId="033BE08F" w14:textId="77777777" w:rsidR="008306E8" w:rsidRDefault="008306E8" w:rsidP="00F8185C">
      <w:pPr>
        <w:spacing w:after="0"/>
        <w:rPr>
          <w:rFonts w:ascii="Arial" w:hAnsi="Arial" w:cs="Arial"/>
          <w:sz w:val="24"/>
          <w:szCs w:val="24"/>
        </w:rPr>
      </w:pPr>
    </w:p>
    <w:p w14:paraId="2B2290A3" w14:textId="77777777" w:rsidR="00047EDC" w:rsidRPr="00F8185C" w:rsidRDefault="00F8185C" w:rsidP="00F8185C">
      <w:pPr>
        <w:spacing w:after="0"/>
        <w:rPr>
          <w:rFonts w:ascii="Arial" w:hAnsi="Arial" w:cs="Arial"/>
          <w:b/>
          <w:sz w:val="24"/>
          <w:szCs w:val="24"/>
        </w:rPr>
      </w:pPr>
      <w:r w:rsidRPr="00F8185C">
        <w:rPr>
          <w:rFonts w:ascii="Arial" w:hAnsi="Arial" w:cs="Arial"/>
          <w:b/>
          <w:sz w:val="24"/>
          <w:szCs w:val="24"/>
        </w:rPr>
        <w:t>ENDS</w:t>
      </w:r>
    </w:p>
    <w:p w14:paraId="68138A04" w14:textId="77777777" w:rsidR="00F8185C" w:rsidRDefault="00F8185C" w:rsidP="00F8185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0A2B343" w14:textId="77777777" w:rsidR="00047EDC" w:rsidRDefault="00047EDC" w:rsidP="00F8185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Issued by </w:t>
      </w:r>
      <w:r w:rsidR="00113ED2">
        <w:rPr>
          <w:rFonts w:ascii="Arial" w:hAnsi="Arial" w:cs="Arial"/>
          <w:sz w:val="24"/>
          <w:szCs w:val="24"/>
        </w:rPr>
        <w:t xml:space="preserve">Luxury Brands </w:t>
      </w:r>
      <w:r>
        <w:rPr>
          <w:rFonts w:ascii="Arial" w:hAnsi="Arial" w:cs="Arial"/>
          <w:sz w:val="24"/>
          <w:szCs w:val="24"/>
        </w:rPr>
        <w:t>on behalf of Ascendis Health</w:t>
      </w:r>
    </w:p>
    <w:p w14:paraId="0CC3FC31" w14:textId="77777777" w:rsidR="00047EDC" w:rsidRDefault="00047EDC" w:rsidP="00F8185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further information kindly contact</w:t>
      </w:r>
      <w:r w:rsidR="00F8185C">
        <w:rPr>
          <w:rFonts w:ascii="Arial" w:hAnsi="Arial" w:cs="Arial"/>
          <w:sz w:val="24"/>
          <w:szCs w:val="24"/>
        </w:rPr>
        <w:t>:</w:t>
      </w:r>
    </w:p>
    <w:p w14:paraId="55AE9806" w14:textId="77777777" w:rsidR="00DD0528" w:rsidRDefault="00DD0528" w:rsidP="00F8185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Jeremy Nel, CEO, Luxury Brands</w:t>
      </w:r>
    </w:p>
    <w:p w14:paraId="260B0F2C" w14:textId="77777777" w:rsidR="00113ED2" w:rsidRDefault="00113ED2" w:rsidP="00F8185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082</w:t>
      </w:r>
      <w:r w:rsidR="00F818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331</w:t>
      </w:r>
      <w:r w:rsidR="00F818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1656</w:t>
      </w:r>
    </w:p>
    <w:p w14:paraId="1151E188" w14:textId="77777777" w:rsidR="00113ED2" w:rsidRDefault="009875D7" w:rsidP="00F8185C">
      <w:pPr>
        <w:spacing w:after="0"/>
        <w:jc w:val="center"/>
        <w:rPr>
          <w:rFonts w:ascii="Arial" w:hAnsi="Arial" w:cs="Arial"/>
          <w:sz w:val="24"/>
          <w:szCs w:val="24"/>
        </w:rPr>
      </w:pPr>
      <w:hyperlink r:id="rId5" w:history="1">
        <w:r w:rsidR="00113ED2" w:rsidRPr="005B0E47">
          <w:rPr>
            <w:rStyle w:val="Hyperlink"/>
            <w:rFonts w:ascii="Arial" w:hAnsi="Arial" w:cs="Arial"/>
            <w:sz w:val="24"/>
            <w:szCs w:val="24"/>
          </w:rPr>
          <w:t>jeremy@luxurybrands.co.za</w:t>
        </w:r>
      </w:hyperlink>
    </w:p>
    <w:p w14:paraId="0D45CA05" w14:textId="77777777" w:rsidR="00113ED2" w:rsidRDefault="00113ED2" w:rsidP="00F8185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</w:t>
      </w:r>
    </w:p>
    <w:p w14:paraId="4963CA5A" w14:textId="77777777" w:rsidR="00113ED2" w:rsidRDefault="00047EDC" w:rsidP="00F8185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Karsten Wellner, CEO, Ascendis Health </w:t>
      </w:r>
    </w:p>
    <w:p w14:paraId="1456C2CD" w14:textId="77777777" w:rsidR="00047EDC" w:rsidRDefault="00047EDC" w:rsidP="00F8185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083 386 4033</w:t>
      </w:r>
    </w:p>
    <w:p w14:paraId="5F7BFFB9" w14:textId="77777777" w:rsidR="000E6A6A" w:rsidRDefault="000E6A6A" w:rsidP="00F8185C">
      <w:pPr>
        <w:spacing w:after="0"/>
        <w:rPr>
          <w:rFonts w:ascii="Arial" w:hAnsi="Arial" w:cs="Arial"/>
          <w:sz w:val="24"/>
          <w:szCs w:val="24"/>
        </w:rPr>
      </w:pPr>
    </w:p>
    <w:p w14:paraId="330E4076" w14:textId="77777777" w:rsidR="00047EDC" w:rsidRPr="00F8185C" w:rsidRDefault="00047EDC" w:rsidP="00F8185C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8185C">
        <w:rPr>
          <w:rFonts w:ascii="Arial" w:hAnsi="Arial" w:cs="Arial"/>
          <w:b/>
          <w:sz w:val="24"/>
          <w:szCs w:val="24"/>
          <w:u w:val="single"/>
        </w:rPr>
        <w:t>Note to editors</w:t>
      </w:r>
    </w:p>
    <w:p w14:paraId="44CBCA0E" w14:textId="77777777" w:rsidR="00F8185C" w:rsidRDefault="00F8185C" w:rsidP="00F8185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9135719" w14:textId="77777777" w:rsidR="00047EDC" w:rsidRDefault="00047EDC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047EDC">
        <w:rPr>
          <w:rFonts w:ascii="Arial" w:hAnsi="Arial" w:cs="Arial"/>
          <w:sz w:val="24"/>
          <w:szCs w:val="24"/>
        </w:rPr>
        <w:t xml:space="preserve">Ascendis Health </w:t>
      </w:r>
      <w:r w:rsidR="000359A4" w:rsidRPr="00047EDC">
        <w:rPr>
          <w:rFonts w:ascii="Arial" w:hAnsi="Arial" w:cs="Arial"/>
          <w:sz w:val="24"/>
          <w:szCs w:val="24"/>
        </w:rPr>
        <w:t>(JSE:</w:t>
      </w:r>
      <w:r w:rsidR="000359A4">
        <w:rPr>
          <w:rFonts w:ascii="Arial" w:hAnsi="Arial" w:cs="Arial"/>
          <w:sz w:val="24"/>
          <w:szCs w:val="24"/>
        </w:rPr>
        <w:t xml:space="preserve"> </w:t>
      </w:r>
      <w:r w:rsidR="000359A4" w:rsidRPr="00047EDC">
        <w:rPr>
          <w:rFonts w:ascii="Arial" w:hAnsi="Arial" w:cs="Arial"/>
          <w:sz w:val="24"/>
          <w:szCs w:val="24"/>
        </w:rPr>
        <w:t>ASC)</w:t>
      </w:r>
      <w:r w:rsidR="000359A4">
        <w:rPr>
          <w:rFonts w:ascii="Arial" w:hAnsi="Arial" w:cs="Arial"/>
          <w:sz w:val="24"/>
          <w:szCs w:val="24"/>
        </w:rPr>
        <w:t xml:space="preserve"> i</w:t>
      </w:r>
      <w:r w:rsidRPr="00047EDC">
        <w:rPr>
          <w:rFonts w:ascii="Arial" w:hAnsi="Arial" w:cs="Arial"/>
          <w:sz w:val="24"/>
          <w:szCs w:val="24"/>
        </w:rPr>
        <w:t>s a health and care brands group operating in South Africa, the rest of Africa and increasingly in international markets. The business owns a portfolio of market-leading brands for people, plants and animals which are</w:t>
      </w:r>
      <w:r w:rsidR="00F8185C">
        <w:rPr>
          <w:rFonts w:ascii="Arial" w:hAnsi="Arial" w:cs="Arial"/>
          <w:sz w:val="24"/>
          <w:szCs w:val="24"/>
        </w:rPr>
        <w:t xml:space="preserve"> housed across three divisions:</w:t>
      </w:r>
    </w:p>
    <w:p w14:paraId="56013605" w14:textId="77777777" w:rsidR="00F8185C" w:rsidRPr="00047EDC" w:rsidRDefault="00F8185C" w:rsidP="00F8185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78232CA" w14:textId="77777777" w:rsidR="00047EDC" w:rsidRPr="00047EDC" w:rsidRDefault="00047EDC" w:rsidP="00F8185C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47EDC">
        <w:rPr>
          <w:rFonts w:ascii="Arial" w:hAnsi="Arial" w:cs="Arial"/>
          <w:sz w:val="24"/>
          <w:szCs w:val="24"/>
        </w:rPr>
        <w:t>Consumer Brands (nutraceuticals, complementary medicines, sports nutrition and derma-cosmeceuticals)</w:t>
      </w:r>
    </w:p>
    <w:p w14:paraId="28E3221C" w14:textId="77777777" w:rsidR="00047EDC" w:rsidRPr="00047EDC" w:rsidRDefault="00047EDC" w:rsidP="00F8185C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47EDC">
        <w:rPr>
          <w:rFonts w:ascii="Arial" w:hAnsi="Arial" w:cs="Arial"/>
          <w:sz w:val="24"/>
          <w:szCs w:val="24"/>
        </w:rPr>
        <w:t>Pharma-Med (prescription and over-the-counter drugs, medical devices)</w:t>
      </w:r>
    </w:p>
    <w:p w14:paraId="2CA064E3" w14:textId="77777777" w:rsidR="00F8185C" w:rsidRPr="00F8185C" w:rsidRDefault="00047EDC" w:rsidP="00F8185C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47EDC">
        <w:rPr>
          <w:rFonts w:ascii="Arial" w:hAnsi="Arial" w:cs="Arial"/>
          <w:sz w:val="24"/>
          <w:szCs w:val="24"/>
        </w:rPr>
        <w:t>Phyto-Vet (plant and animal health and care).</w:t>
      </w:r>
    </w:p>
    <w:p w14:paraId="204B34B4" w14:textId="77777777" w:rsidR="00F27E87" w:rsidRPr="00047EDC" w:rsidRDefault="00F27E87" w:rsidP="00F8185C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14:paraId="0031A7E0" w14:textId="77777777" w:rsidR="00047EDC" w:rsidRDefault="00F30284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group’s strategy is to create a synergistic group of health product brands covering the value chain from imports of raw materials, manufacturing and distribution to consumers through retail and direct selling channels.</w:t>
      </w:r>
    </w:p>
    <w:p w14:paraId="0C01DE9F" w14:textId="77777777" w:rsidR="00F8185C" w:rsidRDefault="00F8185C" w:rsidP="00F8185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EC62D9D" w14:textId="77777777" w:rsidR="00047EDC" w:rsidRPr="00F8185C" w:rsidRDefault="003F65AD" w:rsidP="00F818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year to 30 June 2016 Ascendis Health generated </w:t>
      </w:r>
      <w:r w:rsidR="00F27E87">
        <w:rPr>
          <w:rFonts w:ascii="Arial" w:hAnsi="Arial" w:cs="Arial"/>
          <w:sz w:val="24"/>
          <w:szCs w:val="24"/>
        </w:rPr>
        <w:t xml:space="preserve">sales of </w:t>
      </w:r>
      <w:r w:rsidR="00A644F1">
        <w:rPr>
          <w:rFonts w:ascii="Arial" w:hAnsi="Arial" w:cs="Arial"/>
          <w:sz w:val="24"/>
          <w:szCs w:val="24"/>
        </w:rPr>
        <w:t>R3.</w:t>
      </w:r>
      <w:r>
        <w:rPr>
          <w:rFonts w:ascii="Arial" w:hAnsi="Arial" w:cs="Arial"/>
          <w:sz w:val="24"/>
          <w:szCs w:val="24"/>
        </w:rPr>
        <w:t xml:space="preserve">9 </w:t>
      </w:r>
      <w:r w:rsidR="00A644F1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illion and operating profit of R529 million</w:t>
      </w:r>
      <w:r w:rsidR="00A644F1">
        <w:rPr>
          <w:rFonts w:ascii="Arial" w:hAnsi="Arial" w:cs="Arial"/>
          <w:sz w:val="24"/>
          <w:szCs w:val="24"/>
        </w:rPr>
        <w:t xml:space="preserve">. The group will report its </w:t>
      </w:r>
      <w:r>
        <w:rPr>
          <w:rFonts w:ascii="Arial" w:hAnsi="Arial" w:cs="Arial"/>
          <w:sz w:val="24"/>
          <w:szCs w:val="24"/>
        </w:rPr>
        <w:t xml:space="preserve">interim results for the 2017 financial year </w:t>
      </w:r>
      <w:r w:rsidR="00A644F1">
        <w:rPr>
          <w:rFonts w:ascii="Arial" w:hAnsi="Arial" w:cs="Arial"/>
          <w:sz w:val="24"/>
          <w:szCs w:val="24"/>
        </w:rPr>
        <w:t xml:space="preserve">on </w:t>
      </w:r>
      <w:r w:rsidR="00DD0528">
        <w:rPr>
          <w:rFonts w:ascii="Arial" w:hAnsi="Arial" w:cs="Arial"/>
          <w:sz w:val="24"/>
          <w:szCs w:val="24"/>
        </w:rPr>
        <w:t>0</w:t>
      </w:r>
      <w:r w:rsidR="00A644F1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</w:t>
      </w:r>
      <w:r w:rsidR="00A644F1">
        <w:rPr>
          <w:rFonts w:ascii="Arial" w:hAnsi="Arial" w:cs="Arial"/>
          <w:sz w:val="24"/>
          <w:szCs w:val="24"/>
        </w:rPr>
        <w:t xml:space="preserve">March </w:t>
      </w:r>
      <w:r>
        <w:rPr>
          <w:rFonts w:ascii="Arial" w:hAnsi="Arial" w:cs="Arial"/>
          <w:sz w:val="24"/>
          <w:szCs w:val="24"/>
        </w:rPr>
        <w:t xml:space="preserve">2017. </w:t>
      </w:r>
    </w:p>
    <w:sectPr w:rsidR="00047EDC" w:rsidRPr="00F8185C" w:rsidSect="008241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E53B6"/>
    <w:multiLevelType w:val="hybridMultilevel"/>
    <w:tmpl w:val="91A0378A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EDC"/>
    <w:rsid w:val="000359A4"/>
    <w:rsid w:val="00047EDC"/>
    <w:rsid w:val="000514A0"/>
    <w:rsid w:val="000E6A6A"/>
    <w:rsid w:val="000F3A34"/>
    <w:rsid w:val="00113ED2"/>
    <w:rsid w:val="0014200A"/>
    <w:rsid w:val="00213AEC"/>
    <w:rsid w:val="002A3188"/>
    <w:rsid w:val="00341EB6"/>
    <w:rsid w:val="003B1CC5"/>
    <w:rsid w:val="003F65AD"/>
    <w:rsid w:val="004A172E"/>
    <w:rsid w:val="005A1D69"/>
    <w:rsid w:val="00617012"/>
    <w:rsid w:val="006658B4"/>
    <w:rsid w:val="007C03D4"/>
    <w:rsid w:val="007E2E6A"/>
    <w:rsid w:val="00824127"/>
    <w:rsid w:val="008306E8"/>
    <w:rsid w:val="00836BE7"/>
    <w:rsid w:val="00877F97"/>
    <w:rsid w:val="008F0231"/>
    <w:rsid w:val="009875D7"/>
    <w:rsid w:val="00A03D8E"/>
    <w:rsid w:val="00A24F02"/>
    <w:rsid w:val="00A644F1"/>
    <w:rsid w:val="00A92344"/>
    <w:rsid w:val="00AD7F50"/>
    <w:rsid w:val="00D20862"/>
    <w:rsid w:val="00DB763C"/>
    <w:rsid w:val="00DD0528"/>
    <w:rsid w:val="00F27E87"/>
    <w:rsid w:val="00F30284"/>
    <w:rsid w:val="00F8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DEB762"/>
  <w15:docId w15:val="{17A744CE-FF48-4658-8748-97BBE5909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241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7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ListParagraph">
    <w:name w:val="List Paragraph"/>
    <w:basedOn w:val="Normal"/>
    <w:uiPriority w:val="34"/>
    <w:qFormat/>
    <w:rsid w:val="000359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7E8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E87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644F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44F1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44F1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44F1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44F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A1D6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13E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4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73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81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jeremy@luxurybrands.co.za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596</Words>
  <Characters>3400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Greame</dc:creator>
  <cp:lastModifiedBy>Priscilla Moroke</cp:lastModifiedBy>
  <cp:revision>2</cp:revision>
  <cp:lastPrinted>2017-03-06T04:48:00Z</cp:lastPrinted>
  <dcterms:created xsi:type="dcterms:W3CDTF">2017-03-07T07:04:00Z</dcterms:created>
  <dcterms:modified xsi:type="dcterms:W3CDTF">2017-03-07T07:04:00Z</dcterms:modified>
</cp:coreProperties>
</file>