
<file path=[Content_Types].xml><?xml version="1.0" encoding="utf-8"?>
<Types xmlns="http://schemas.openxmlformats.org/package/2006/content-types">
  <Default Extension="xml" ContentType="application/xml"/>
  <Default Extension="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3B226291" w14:textId="77777777" w:rsidR="007F15CD" w:rsidRPr="0054106A" w:rsidRDefault="007F15CD" w:rsidP="00E5185F">
      <w:pPr>
        <w:rPr>
          <w:rFonts w:eastAsia="Times New Roman"/>
          <w:b/>
          <w:i/>
          <w:sz w:val="28"/>
          <w:szCs w:val="28"/>
        </w:rPr>
      </w:pPr>
      <w:bookmarkStart w:id="0" w:name="_GoBack"/>
      <w:bookmarkEnd w:id="0"/>
    </w:p>
    <w:p w14:paraId="312C3902" w14:textId="77777777" w:rsidR="007F15CD" w:rsidRPr="009E14F8" w:rsidRDefault="007F15CD" w:rsidP="00E5185F">
      <w:pPr>
        <w:rPr>
          <w:rFonts w:eastAsia="Times New Roman"/>
        </w:rPr>
      </w:pPr>
    </w:p>
    <w:p w14:paraId="0893BD86" w14:textId="77777777" w:rsidR="009E14F8" w:rsidRPr="007F15CD" w:rsidRDefault="009E14F8" w:rsidP="00E5185F">
      <w:pPr>
        <w:rPr>
          <w:rFonts w:eastAsia="Times New Roman"/>
          <w:u w:val="single"/>
        </w:rPr>
      </w:pPr>
    </w:p>
    <w:p w14:paraId="26DA6F36" w14:textId="77777777" w:rsidR="009E14F8" w:rsidRPr="009E14F8" w:rsidRDefault="009E14F8" w:rsidP="00E5185F">
      <w:pPr>
        <w:rPr>
          <w:rFonts w:eastAsia="Times New Roman"/>
          <w:i/>
        </w:rPr>
      </w:pPr>
      <w:r w:rsidRPr="009E14F8">
        <w:rPr>
          <w:rFonts w:eastAsia="Times New Roman"/>
          <w:i/>
        </w:rPr>
        <w:t>Press release from Jan de Beer, cell 082 456 3677:</w:t>
      </w:r>
    </w:p>
    <w:p w14:paraId="24E92091" w14:textId="77777777" w:rsidR="009E14F8" w:rsidRDefault="009E14F8" w:rsidP="00E5185F">
      <w:pPr>
        <w:rPr>
          <w:rFonts w:eastAsia="Times New Roman"/>
        </w:rPr>
      </w:pPr>
    </w:p>
    <w:p w14:paraId="1E932C20" w14:textId="77777777" w:rsidR="009E14F8" w:rsidRPr="009E14F8" w:rsidRDefault="009E14F8" w:rsidP="00E5185F">
      <w:pPr>
        <w:rPr>
          <w:rFonts w:eastAsia="Times New Roman"/>
          <w:b/>
          <w:sz w:val="40"/>
          <w:szCs w:val="40"/>
        </w:rPr>
      </w:pPr>
      <w:r w:rsidRPr="009E14F8">
        <w:rPr>
          <w:rFonts w:eastAsia="Times New Roman"/>
          <w:b/>
          <w:sz w:val="40"/>
          <w:szCs w:val="40"/>
        </w:rPr>
        <w:t>SUBCONTRACTORS SHOULD STAND UP FOR THEIR RIGHTS, JBCC URGES</w:t>
      </w:r>
    </w:p>
    <w:p w14:paraId="0F108C1D" w14:textId="77777777" w:rsidR="009E14F8" w:rsidRDefault="009E14F8" w:rsidP="00E5185F">
      <w:pPr>
        <w:rPr>
          <w:rFonts w:eastAsia="Times New Roman"/>
        </w:rPr>
      </w:pPr>
    </w:p>
    <w:p w14:paraId="08DBE8C4" w14:textId="77777777" w:rsidR="00E5185F" w:rsidRDefault="0054106A" w:rsidP="00E5185F">
      <w:pPr>
        <w:rPr>
          <w:rFonts w:eastAsia="Times New Roman"/>
        </w:rPr>
      </w:pPr>
      <w:r>
        <w:rPr>
          <w:rFonts w:eastAsia="Times New Roman"/>
        </w:rPr>
        <w:t xml:space="preserve">Subcontractors carry out major and important portions of building and construction work – but </w:t>
      </w:r>
      <w:r w:rsidR="009E14F8">
        <w:rPr>
          <w:rFonts w:eastAsia="Times New Roman"/>
        </w:rPr>
        <w:t xml:space="preserve">are </w:t>
      </w:r>
      <w:r>
        <w:rPr>
          <w:rFonts w:eastAsia="Times New Roman"/>
        </w:rPr>
        <w:t xml:space="preserve">often last in the queue when it comes to recognition and </w:t>
      </w:r>
      <w:r w:rsidR="009E14F8">
        <w:rPr>
          <w:rFonts w:eastAsia="Times New Roman"/>
        </w:rPr>
        <w:t>legitimate</w:t>
      </w:r>
      <w:r>
        <w:rPr>
          <w:rFonts w:eastAsia="Times New Roman"/>
        </w:rPr>
        <w:t xml:space="preserve"> treatment, says Uwe Putlitz, CEO of the Joint Building Contracts Committee (JBCC).</w:t>
      </w:r>
    </w:p>
    <w:p w14:paraId="777D4B77" w14:textId="77777777" w:rsidR="00E5185F" w:rsidRDefault="00E5185F" w:rsidP="00E5185F">
      <w:pPr>
        <w:rPr>
          <w:rFonts w:eastAsia="Times New Roman"/>
        </w:rPr>
      </w:pPr>
    </w:p>
    <w:p w14:paraId="1CC51123" w14:textId="77777777" w:rsidR="00E5185F" w:rsidRDefault="0054106A" w:rsidP="00E5185F">
      <w:pPr>
        <w:rPr>
          <w:rFonts w:eastAsia="Times New Roman"/>
        </w:rPr>
      </w:pPr>
      <w:r>
        <w:rPr>
          <w:rFonts w:eastAsia="Times New Roman"/>
        </w:rPr>
        <w:t>Putlitz says t</w:t>
      </w:r>
      <w:r w:rsidR="00E5185F">
        <w:rPr>
          <w:rFonts w:eastAsia="Times New Roman"/>
        </w:rPr>
        <w:t xml:space="preserve">he </w:t>
      </w:r>
      <w:r>
        <w:rPr>
          <w:rFonts w:eastAsia="Times New Roman"/>
        </w:rPr>
        <w:t xml:space="preserve">JBCC’s </w:t>
      </w:r>
      <w:r w:rsidR="00E5185F">
        <w:rPr>
          <w:rFonts w:eastAsia="Times New Roman"/>
        </w:rPr>
        <w:t xml:space="preserve">Principal Building Agreement (PBA) and the Nominated/Selected Subcontract Agreement (NSSA) are </w:t>
      </w:r>
      <w:r w:rsidR="009E14F8">
        <w:rPr>
          <w:rFonts w:eastAsia="Times New Roman"/>
        </w:rPr>
        <w:t xml:space="preserve">both </w:t>
      </w:r>
      <w:r w:rsidR="00E5185F">
        <w:rPr>
          <w:rFonts w:eastAsia="Times New Roman"/>
        </w:rPr>
        <w:t>designed to link the employer with the contractor and subcontractor for the execution of the works. </w:t>
      </w:r>
      <w:r>
        <w:rPr>
          <w:rFonts w:eastAsia="Times New Roman"/>
        </w:rPr>
        <w:t>“The agreements’ c</w:t>
      </w:r>
      <w:r w:rsidR="00E5185F">
        <w:rPr>
          <w:rFonts w:eastAsia="Times New Roman"/>
        </w:rPr>
        <w:t>lauses are worded to clearly list the respective obliga</w:t>
      </w:r>
      <w:r w:rsidR="007F15CD">
        <w:rPr>
          <w:rFonts w:eastAsia="Times New Roman"/>
        </w:rPr>
        <w:t xml:space="preserve">tions and rights of the parties, stating </w:t>
      </w:r>
      <w:r w:rsidR="00E5185F">
        <w:rPr>
          <w:rFonts w:eastAsia="Times New Roman"/>
        </w:rPr>
        <w:t>the periods in which certain actions have to take place - and remedies where specified tasks or activities are not complied with. </w:t>
      </w:r>
    </w:p>
    <w:p w14:paraId="4F2F3DC3" w14:textId="77777777" w:rsidR="0054106A" w:rsidRDefault="0054106A" w:rsidP="00E5185F">
      <w:pPr>
        <w:rPr>
          <w:rFonts w:eastAsia="Times New Roman"/>
        </w:rPr>
      </w:pPr>
    </w:p>
    <w:p w14:paraId="626137B5" w14:textId="77777777" w:rsidR="0054106A" w:rsidRDefault="0054106A" w:rsidP="00E5185F">
      <w:pPr>
        <w:rPr>
          <w:rFonts w:eastAsia="Times New Roman"/>
        </w:rPr>
      </w:pPr>
      <w:r>
        <w:rPr>
          <w:rFonts w:eastAsia="Times New Roman"/>
        </w:rPr>
        <w:t>“But</w:t>
      </w:r>
      <w:r w:rsidR="009E14F8">
        <w:rPr>
          <w:rFonts w:eastAsia="Times New Roman"/>
        </w:rPr>
        <w:t>,</w:t>
      </w:r>
      <w:r>
        <w:rPr>
          <w:rFonts w:eastAsia="Times New Roman"/>
        </w:rPr>
        <w:t xml:space="preserve"> based on sales statistics and liaison with the building industry, many contractors fail to appoint subcontractors using the NSSA, and often only briefly refer to </w:t>
      </w:r>
      <w:r w:rsidR="00836F3E">
        <w:rPr>
          <w:rFonts w:eastAsia="Times New Roman"/>
        </w:rPr>
        <w:t>this</w:t>
      </w:r>
      <w:r>
        <w:rPr>
          <w:rFonts w:eastAsia="Times New Roman"/>
        </w:rPr>
        <w:t xml:space="preserve"> agreement </w:t>
      </w:r>
      <w:r w:rsidR="00836F3E">
        <w:rPr>
          <w:rFonts w:eastAsia="Times New Roman"/>
        </w:rPr>
        <w:t xml:space="preserve">in the appointment </w:t>
      </w:r>
      <w:r>
        <w:rPr>
          <w:rFonts w:eastAsia="Times New Roman"/>
        </w:rPr>
        <w:t xml:space="preserve">– </w:t>
      </w:r>
      <w:r w:rsidR="00836F3E">
        <w:rPr>
          <w:rFonts w:eastAsia="Times New Roman"/>
        </w:rPr>
        <w:t>sometimes</w:t>
      </w:r>
      <w:r>
        <w:rPr>
          <w:rFonts w:eastAsia="Times New Roman"/>
        </w:rPr>
        <w:t xml:space="preserve"> just to put on record that some of the agreement’s listed clauses d</w:t>
      </w:r>
      <w:r w:rsidR="00836F3E">
        <w:rPr>
          <w:rFonts w:eastAsia="Times New Roman"/>
        </w:rPr>
        <w:t>id</w:t>
      </w:r>
      <w:r>
        <w:rPr>
          <w:rFonts w:eastAsia="Times New Roman"/>
        </w:rPr>
        <w:t xml:space="preserve"> not apply</w:t>
      </w:r>
      <w:r w:rsidR="00836F3E">
        <w:rPr>
          <w:rFonts w:eastAsia="Times New Roman"/>
        </w:rPr>
        <w:t xml:space="preserve"> to the subcontractor</w:t>
      </w:r>
      <w:r>
        <w:rPr>
          <w:rFonts w:eastAsia="Times New Roman"/>
        </w:rPr>
        <w:t xml:space="preserve">. These clauses generally contain important rights of the subcontractor: such as the period for and the method of payment, </w:t>
      </w:r>
      <w:r w:rsidR="00836F3E">
        <w:rPr>
          <w:rFonts w:eastAsia="Times New Roman"/>
        </w:rPr>
        <w:t xml:space="preserve">and </w:t>
      </w:r>
      <w:r>
        <w:rPr>
          <w:rFonts w:eastAsia="Times New Roman"/>
        </w:rPr>
        <w:t>the right to damages where subcontractors are delayed</w:t>
      </w:r>
      <w:r w:rsidR="00836F3E">
        <w:rPr>
          <w:rFonts w:eastAsia="Times New Roman"/>
        </w:rPr>
        <w:t>, to name just two aspects.”</w:t>
      </w:r>
      <w:r>
        <w:rPr>
          <w:rFonts w:eastAsia="Times New Roman"/>
        </w:rPr>
        <w:t> </w:t>
      </w:r>
    </w:p>
    <w:p w14:paraId="46A2FABD" w14:textId="77777777" w:rsidR="009E14F8" w:rsidRDefault="009E14F8" w:rsidP="00E5185F">
      <w:pPr>
        <w:rPr>
          <w:rFonts w:eastAsia="Times New Roman"/>
        </w:rPr>
      </w:pPr>
    </w:p>
    <w:p w14:paraId="7579F248" w14:textId="77777777" w:rsidR="009E14F8" w:rsidRDefault="00836F3E" w:rsidP="00E5185F">
      <w:pPr>
        <w:rPr>
          <w:rFonts w:eastAsia="Times New Roman"/>
        </w:rPr>
      </w:pPr>
      <w:r>
        <w:rPr>
          <w:rFonts w:eastAsia="Times New Roman"/>
        </w:rPr>
        <w:t>Putlitz says a</w:t>
      </w:r>
      <w:r w:rsidR="009E14F8">
        <w:rPr>
          <w:rFonts w:eastAsia="Times New Roman"/>
        </w:rPr>
        <w:t xml:space="preserve">ll JBCC agreements require the appointment of a principal agent by the employer as a neutral party to administer the agreement fairly between the employer and the contractor and subcontractors. However, if this role is fulfilled by the employer or </w:t>
      </w:r>
      <w:r>
        <w:rPr>
          <w:rFonts w:eastAsia="Times New Roman"/>
        </w:rPr>
        <w:t xml:space="preserve">a main </w:t>
      </w:r>
      <w:r w:rsidR="009E14F8">
        <w:rPr>
          <w:rFonts w:eastAsia="Times New Roman"/>
        </w:rPr>
        <w:t>contractor, its execution is unlikely to be impartial</w:t>
      </w:r>
      <w:r>
        <w:rPr>
          <w:rFonts w:eastAsia="Times New Roman"/>
        </w:rPr>
        <w:t xml:space="preserve"> and the subcontractor is the most likely to suffer. </w:t>
      </w:r>
    </w:p>
    <w:p w14:paraId="6250BB40" w14:textId="77777777" w:rsidR="009E14F8" w:rsidRDefault="009E14F8" w:rsidP="00E5185F">
      <w:pPr>
        <w:rPr>
          <w:rFonts w:eastAsia="Times New Roman"/>
        </w:rPr>
      </w:pPr>
    </w:p>
    <w:p w14:paraId="4E2C7345" w14:textId="77777777" w:rsidR="009E14F8" w:rsidRDefault="00836F3E" w:rsidP="009E14F8">
      <w:pPr>
        <w:rPr>
          <w:rFonts w:eastAsia="Times New Roman"/>
        </w:rPr>
      </w:pPr>
      <w:r>
        <w:rPr>
          <w:rFonts w:eastAsia="Times New Roman"/>
        </w:rPr>
        <w:t>“</w:t>
      </w:r>
      <w:r w:rsidR="009E14F8">
        <w:rPr>
          <w:rFonts w:eastAsia="Times New Roman"/>
        </w:rPr>
        <w:t xml:space="preserve">The result is that subcontractors </w:t>
      </w:r>
      <w:r w:rsidR="00CD010F">
        <w:rPr>
          <w:rFonts w:eastAsia="Times New Roman"/>
        </w:rPr>
        <w:t xml:space="preserve">– somewhat intimidated and hungry for work - </w:t>
      </w:r>
      <w:r w:rsidR="009E14F8">
        <w:rPr>
          <w:rFonts w:eastAsia="Times New Roman"/>
        </w:rPr>
        <w:t xml:space="preserve">start work </w:t>
      </w:r>
      <w:r>
        <w:rPr>
          <w:rFonts w:eastAsia="Times New Roman"/>
        </w:rPr>
        <w:t xml:space="preserve">without </w:t>
      </w:r>
      <w:r w:rsidR="009E14F8">
        <w:rPr>
          <w:rFonts w:eastAsia="Times New Roman"/>
        </w:rPr>
        <w:t xml:space="preserve">having </w:t>
      </w:r>
      <w:r>
        <w:rPr>
          <w:rFonts w:eastAsia="Times New Roman"/>
        </w:rPr>
        <w:t xml:space="preserve">insisted on a </w:t>
      </w:r>
      <w:r w:rsidR="009E14F8">
        <w:rPr>
          <w:rFonts w:eastAsia="Times New Roman"/>
        </w:rPr>
        <w:t>signed original subcontract agreement</w:t>
      </w:r>
      <w:r w:rsidR="00CD010F">
        <w:rPr>
          <w:rFonts w:eastAsia="Times New Roman"/>
        </w:rPr>
        <w:t xml:space="preserve">. They seldom get a copy of such an agreement and </w:t>
      </w:r>
      <w:r w:rsidR="009E14F8">
        <w:rPr>
          <w:rFonts w:eastAsia="Times New Roman"/>
        </w:rPr>
        <w:t>therefore risk losing their rights. Similarly, the various administration forms</w:t>
      </w:r>
      <w:r w:rsidR="00CD010F">
        <w:rPr>
          <w:rFonts w:eastAsia="Times New Roman"/>
        </w:rPr>
        <w:t>,</w:t>
      </w:r>
      <w:r w:rsidR="009E14F8">
        <w:rPr>
          <w:rFonts w:eastAsia="Times New Roman"/>
        </w:rPr>
        <w:t xml:space="preserve"> dealing mostly with paymen</w:t>
      </w:r>
      <w:r w:rsidR="00CD010F">
        <w:rPr>
          <w:rFonts w:eastAsia="Times New Roman"/>
        </w:rPr>
        <w:t>t,</w:t>
      </w:r>
      <w:r w:rsidR="009E14F8">
        <w:rPr>
          <w:rFonts w:eastAsia="Times New Roman"/>
        </w:rPr>
        <w:t xml:space="preserve"> are seldom issued within the time limits specified in the contract resulting in late, or no payment, to subcontractors - often with unfair deductions. </w:t>
      </w:r>
    </w:p>
    <w:p w14:paraId="1A4F02EC" w14:textId="77777777" w:rsidR="009E14F8" w:rsidRDefault="009E14F8" w:rsidP="009E14F8">
      <w:pPr>
        <w:rPr>
          <w:rFonts w:eastAsia="Times New Roman"/>
        </w:rPr>
      </w:pPr>
    </w:p>
    <w:p w14:paraId="642FDDF1" w14:textId="77777777" w:rsidR="009E14F8" w:rsidRDefault="009E14F8" w:rsidP="00E5185F">
      <w:pPr>
        <w:rPr>
          <w:rFonts w:eastAsia="Times New Roman"/>
        </w:rPr>
      </w:pPr>
      <w:r>
        <w:rPr>
          <w:rFonts w:eastAsia="Times New Roman"/>
        </w:rPr>
        <w:t>“In this regard, it must be said that not all employers comply with their obligations to contractors either although JBCC agreements, following international trends, specifically exclude the convenient ‘pay-when-paid' policy common in the industry which cripples</w:t>
      </w:r>
      <w:r w:rsidR="00CD010F">
        <w:rPr>
          <w:rFonts w:eastAsia="Times New Roman"/>
        </w:rPr>
        <w:t xml:space="preserve"> smaller contractors in particular </w:t>
      </w:r>
      <w:r>
        <w:rPr>
          <w:rFonts w:eastAsia="Times New Roman"/>
        </w:rPr>
        <w:t xml:space="preserve">and could destroy subcontractors’ entire businesses. South African legislation aimed at ensuring prompt payment </w:t>
      </w:r>
      <w:r w:rsidR="00836F3E">
        <w:rPr>
          <w:rFonts w:eastAsia="Times New Roman"/>
        </w:rPr>
        <w:t xml:space="preserve">to </w:t>
      </w:r>
      <w:r>
        <w:rPr>
          <w:rFonts w:eastAsia="Times New Roman"/>
        </w:rPr>
        <w:t xml:space="preserve">building industry companies </w:t>
      </w:r>
      <w:r w:rsidR="00836F3E">
        <w:rPr>
          <w:rFonts w:eastAsia="Times New Roman"/>
        </w:rPr>
        <w:t>was</w:t>
      </w:r>
      <w:r>
        <w:rPr>
          <w:rFonts w:eastAsia="Times New Roman"/>
        </w:rPr>
        <w:t xml:space="preserve"> drafted </w:t>
      </w:r>
      <w:r w:rsidR="00836F3E">
        <w:rPr>
          <w:rFonts w:eastAsia="Times New Roman"/>
        </w:rPr>
        <w:t xml:space="preserve">some time ago </w:t>
      </w:r>
      <w:r>
        <w:rPr>
          <w:rFonts w:eastAsia="Times New Roman"/>
        </w:rPr>
        <w:t>but not yet promulgated,” Putlitz adds.</w:t>
      </w:r>
    </w:p>
    <w:p w14:paraId="1B6247F6" w14:textId="77777777" w:rsidR="00E5185F" w:rsidRDefault="00E5185F" w:rsidP="00E5185F">
      <w:pPr>
        <w:rPr>
          <w:rFonts w:eastAsia="Times New Roman"/>
        </w:rPr>
      </w:pPr>
    </w:p>
    <w:p w14:paraId="246F60F1" w14:textId="77777777" w:rsidR="00B67B76" w:rsidRDefault="00836F3E" w:rsidP="00E5185F">
      <w:pPr>
        <w:rPr>
          <w:rFonts w:eastAsia="Times New Roman"/>
        </w:rPr>
      </w:pPr>
      <w:r>
        <w:rPr>
          <w:rFonts w:eastAsia="Times New Roman"/>
        </w:rPr>
        <w:t>He says p</w:t>
      </w:r>
      <w:r w:rsidR="00E5185F">
        <w:rPr>
          <w:rFonts w:eastAsia="Times New Roman"/>
        </w:rPr>
        <w:t>rovid</w:t>
      </w:r>
      <w:r w:rsidR="00B67B76">
        <w:rPr>
          <w:rFonts w:eastAsia="Times New Roman"/>
        </w:rPr>
        <w:t>ing</w:t>
      </w:r>
      <w:r w:rsidR="00E5185F">
        <w:rPr>
          <w:rFonts w:eastAsia="Times New Roman"/>
        </w:rPr>
        <w:t xml:space="preserve"> the prescribed procedures are followed</w:t>
      </w:r>
      <w:r w:rsidR="007F15CD">
        <w:rPr>
          <w:rFonts w:eastAsia="Times New Roman"/>
        </w:rPr>
        <w:t xml:space="preserve">, </w:t>
      </w:r>
      <w:r w:rsidR="00E5185F">
        <w:rPr>
          <w:rFonts w:eastAsia="Times New Roman"/>
        </w:rPr>
        <w:t>potential disputes can be avoided</w:t>
      </w:r>
      <w:r>
        <w:rPr>
          <w:rFonts w:eastAsia="Times New Roman"/>
        </w:rPr>
        <w:t xml:space="preserve"> and subcontractors can operate without strife</w:t>
      </w:r>
      <w:r w:rsidR="00E5185F">
        <w:rPr>
          <w:rFonts w:eastAsia="Times New Roman"/>
        </w:rPr>
        <w:t xml:space="preserve">. </w:t>
      </w:r>
      <w:r>
        <w:rPr>
          <w:rFonts w:eastAsia="Times New Roman"/>
        </w:rPr>
        <w:t>“</w:t>
      </w:r>
      <w:r w:rsidR="00E5185F">
        <w:rPr>
          <w:rFonts w:eastAsia="Times New Roman"/>
        </w:rPr>
        <w:t xml:space="preserve">Both </w:t>
      </w:r>
      <w:r>
        <w:rPr>
          <w:rFonts w:eastAsia="Times New Roman"/>
        </w:rPr>
        <w:t xml:space="preserve">relevant JBCC </w:t>
      </w:r>
      <w:r w:rsidR="00E5185F">
        <w:rPr>
          <w:rFonts w:eastAsia="Times New Roman"/>
        </w:rPr>
        <w:t xml:space="preserve">agreements describe contract </w:t>
      </w:r>
      <w:r w:rsidR="00E5185F">
        <w:rPr>
          <w:rFonts w:eastAsia="Times New Roman"/>
        </w:rPr>
        <w:lastRenderedPageBreak/>
        <w:t xml:space="preserve">administration procedures using JBCC </w:t>
      </w:r>
      <w:r w:rsidR="00B67B76">
        <w:rPr>
          <w:rFonts w:eastAsia="Times New Roman"/>
        </w:rPr>
        <w:t xml:space="preserve">standard forms for the certification of payment and stages of completion. This is a two-way process involving notice from the subcontractor to the contractor, from the contractor to the principal agent (and in reverse) for information, the request of  inspections, submission of payment claims, provision of  payment and completion certificates as the work progresses. </w:t>
      </w:r>
    </w:p>
    <w:p w14:paraId="5FE6B658" w14:textId="77777777" w:rsidR="00B67B76" w:rsidRDefault="00B67B76" w:rsidP="00E5185F">
      <w:pPr>
        <w:rPr>
          <w:rFonts w:eastAsia="Times New Roman"/>
        </w:rPr>
      </w:pPr>
    </w:p>
    <w:p w14:paraId="30EE4209" w14:textId="77777777" w:rsidR="00E5185F" w:rsidRDefault="009E14F8" w:rsidP="00E5185F">
      <w:pPr>
        <w:rPr>
          <w:rFonts w:eastAsia="Times New Roman"/>
        </w:rPr>
      </w:pPr>
      <w:r>
        <w:rPr>
          <w:rFonts w:eastAsia="Times New Roman"/>
        </w:rPr>
        <w:t>“</w:t>
      </w:r>
      <w:r w:rsidR="00E5185F">
        <w:rPr>
          <w:rFonts w:eastAsia="Times New Roman"/>
        </w:rPr>
        <w:t xml:space="preserve">JBCC Agreements are designed to serve </w:t>
      </w:r>
      <w:r w:rsidR="007F15CD">
        <w:rPr>
          <w:rFonts w:eastAsia="Times New Roman"/>
        </w:rPr>
        <w:t xml:space="preserve">both </w:t>
      </w:r>
      <w:r w:rsidR="00E5185F">
        <w:rPr>
          <w:rFonts w:eastAsia="Times New Roman"/>
        </w:rPr>
        <w:t>contractors and subcontractors fairly and to prevent unfair practices</w:t>
      </w:r>
      <w:r w:rsidR="007F15CD">
        <w:rPr>
          <w:rFonts w:eastAsia="Times New Roman"/>
        </w:rPr>
        <w:t xml:space="preserve"> in both their interests</w:t>
      </w:r>
      <w:r w:rsidR="00E5185F">
        <w:rPr>
          <w:rFonts w:eastAsia="Times New Roman"/>
        </w:rPr>
        <w:t>. Subcontractors sadly fear that they will not be awarded work on a project if they query the lack of comprehensive contract documentation and procedur</w:t>
      </w:r>
      <w:r w:rsidR="007F15CD">
        <w:rPr>
          <w:rFonts w:eastAsia="Times New Roman"/>
        </w:rPr>
        <w:t>e</w:t>
      </w:r>
      <w:r w:rsidR="00E5185F">
        <w:rPr>
          <w:rFonts w:eastAsia="Times New Roman"/>
        </w:rPr>
        <w:t>s.</w:t>
      </w:r>
      <w:r w:rsidR="007F15CD">
        <w:rPr>
          <w:rFonts w:eastAsia="Times New Roman"/>
        </w:rPr>
        <w:t xml:space="preserve"> </w:t>
      </w:r>
      <w:r w:rsidR="00836F3E">
        <w:rPr>
          <w:rFonts w:eastAsia="Times New Roman"/>
        </w:rPr>
        <w:t xml:space="preserve">But they </w:t>
      </w:r>
      <w:r w:rsidR="00E5185F">
        <w:rPr>
          <w:rFonts w:eastAsia="Times New Roman"/>
        </w:rPr>
        <w:t>carry out a major portion of building and construction work- and must insist on inclusive treatment</w:t>
      </w:r>
      <w:r>
        <w:rPr>
          <w:rFonts w:eastAsia="Times New Roman"/>
        </w:rPr>
        <w:t xml:space="preserve"> when it comes to contractual agreements,” Putlitz added. </w:t>
      </w:r>
    </w:p>
    <w:p w14:paraId="3F68149B" w14:textId="77777777" w:rsidR="00836F3E" w:rsidRDefault="00836F3E" w:rsidP="00E5185F">
      <w:pPr>
        <w:rPr>
          <w:rFonts w:eastAsia="Times New Roman"/>
        </w:rPr>
      </w:pPr>
    </w:p>
    <w:p w14:paraId="16EB6723" w14:textId="77777777" w:rsidR="00836F3E" w:rsidRDefault="006D44B2" w:rsidP="00E5185F">
      <w:pPr>
        <w:rPr>
          <w:rFonts w:eastAsia="Times New Roman"/>
        </w:rPr>
      </w:pPr>
      <w:r>
        <w:rPr>
          <w:rFonts w:eastAsia="Times New Roman"/>
        </w:rPr>
        <w:t>E</w:t>
      </w:r>
      <w:r w:rsidR="00836F3E">
        <w:rPr>
          <w:rFonts w:eastAsia="Times New Roman"/>
        </w:rPr>
        <w:t>nds</w:t>
      </w:r>
    </w:p>
    <w:p w14:paraId="5FE0619C" w14:textId="77777777" w:rsidR="006D44B2" w:rsidRDefault="006D44B2" w:rsidP="00E5185F">
      <w:pPr>
        <w:rPr>
          <w:rFonts w:eastAsia="Times New Roman"/>
        </w:rPr>
      </w:pPr>
    </w:p>
    <w:p w14:paraId="3E0D8AD8" w14:textId="77777777" w:rsidR="006D44B2" w:rsidRPr="006D44B2" w:rsidRDefault="006D44B2" w:rsidP="00E5185F">
      <w:pPr>
        <w:rPr>
          <w:rFonts w:eastAsia="Times New Roman"/>
          <w:b/>
        </w:rPr>
      </w:pPr>
      <w:r w:rsidRPr="006D44B2">
        <w:rPr>
          <w:rFonts w:eastAsia="Times New Roman"/>
          <w:b/>
        </w:rPr>
        <w:t>Caption:</w:t>
      </w:r>
    </w:p>
    <w:p w14:paraId="28944CE6" w14:textId="77777777" w:rsidR="006D44B2" w:rsidRPr="006D44B2" w:rsidRDefault="006D44B2" w:rsidP="00E5185F">
      <w:pPr>
        <w:rPr>
          <w:rFonts w:eastAsia="Times New Roman"/>
          <w:b/>
        </w:rPr>
      </w:pPr>
    </w:p>
    <w:p w14:paraId="5C56D185" w14:textId="77777777" w:rsidR="006D44B2" w:rsidRPr="006D44B2" w:rsidRDefault="006D44B2" w:rsidP="00E5185F">
      <w:pPr>
        <w:rPr>
          <w:rFonts w:eastAsia="Times New Roman"/>
          <w:b/>
        </w:rPr>
      </w:pPr>
      <w:r w:rsidRPr="006D44B2">
        <w:rPr>
          <w:rFonts w:eastAsia="Times New Roman"/>
          <w:b/>
        </w:rPr>
        <w:t xml:space="preserve">Subcontractors – often intimidated and desperate for work – should nevertheless guard their contractual rights, the JBCC has urged. </w:t>
      </w:r>
    </w:p>
    <w:p w14:paraId="09B0BD7A" w14:textId="77777777" w:rsidR="006D44B2" w:rsidRPr="006D44B2" w:rsidRDefault="006D44B2" w:rsidP="00E5185F">
      <w:pPr>
        <w:rPr>
          <w:rFonts w:eastAsia="Times New Roman"/>
          <w:b/>
        </w:rPr>
      </w:pPr>
    </w:p>
    <w:p w14:paraId="5C61A2D9" w14:textId="77777777" w:rsidR="006D44B2" w:rsidRPr="006D44B2" w:rsidRDefault="006D44B2" w:rsidP="00E5185F">
      <w:pPr>
        <w:rPr>
          <w:rFonts w:eastAsia="Times New Roman"/>
          <w:b/>
        </w:rPr>
      </w:pPr>
      <w:r w:rsidRPr="006D44B2">
        <w:rPr>
          <w:rFonts w:eastAsia="Times New Roman"/>
          <w:b/>
        </w:rPr>
        <w:t>Ends</w:t>
      </w:r>
    </w:p>
    <w:p w14:paraId="28B13B25" w14:textId="77777777" w:rsidR="006D44B2" w:rsidRDefault="006D44B2" w:rsidP="00E5185F">
      <w:pPr>
        <w:rPr>
          <w:rFonts w:eastAsia="Times New Roman"/>
        </w:rPr>
      </w:pPr>
    </w:p>
    <w:p w14:paraId="3236CBE4" w14:textId="77777777" w:rsidR="006D44B2" w:rsidRPr="006D44B2" w:rsidRDefault="006D44B2" w:rsidP="00E5185F">
      <w:pPr>
        <w:rPr>
          <w:rFonts w:eastAsia="Times New Roman"/>
          <w:i/>
        </w:rPr>
      </w:pPr>
      <w:r w:rsidRPr="006D44B2">
        <w:rPr>
          <w:rFonts w:eastAsia="Times New Roman"/>
          <w:i/>
        </w:rPr>
        <w:t>Issued for JBCC, Johannesburg / Further info: Uwe Putlitz, tel 011 086 100 5222/ www.jbcc.co.za</w:t>
      </w:r>
    </w:p>
    <w:p w14:paraId="7B38AE4F" w14:textId="77777777" w:rsidR="006D44B2" w:rsidRDefault="006D44B2" w:rsidP="00E5185F">
      <w:pPr>
        <w:rPr>
          <w:rFonts w:eastAsia="Times New Roman"/>
        </w:rPr>
      </w:pPr>
    </w:p>
    <w:p w14:paraId="48840DA7" w14:textId="77777777" w:rsidR="00E5185F" w:rsidRDefault="00E5185F" w:rsidP="00E5185F">
      <w:pPr>
        <w:rPr>
          <w:rFonts w:eastAsia="Times New Roman"/>
        </w:rPr>
      </w:pPr>
    </w:p>
    <w:sectPr w:rsidR="00E5185F">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auto"/>
    <w:pitch w:val="variable"/>
    <w:sig w:usb0="E00002FF" w:usb1="4000ACFF" w:usb2="00000001" w:usb3="00000000" w:csb0="0000019F" w:csb1="00000000"/>
  </w:font>
  <w:font w:name="Times New Roman">
    <w:panose1 w:val="02020603050405020304"/>
    <w:charset w:val="00"/>
    <w:family w:val="auto"/>
    <w:pitch w:val="variable"/>
    <w:sig w:usb0="E0002AEF" w:usb1="C0007841" w:usb2="00000009" w:usb3="00000000" w:csb0="000001FF" w:csb1="00000000"/>
  </w:font>
  <w:font w:name="Arial">
    <w:panose1 w:val="020B0604020202020204"/>
    <w:charset w:val="00"/>
    <w:family w:val="auto"/>
    <w:pitch w:val="variable"/>
    <w:sig w:usb0="E0002AFF" w:usb1="C0007843" w:usb2="00000009" w:usb3="00000000" w:csb0="000001FF" w:csb1="00000000"/>
  </w:font>
  <w:font w:name="ＭＳ ゴシック">
    <w:charset w:val="80"/>
    <w:family w:val="auto"/>
    <w:pitch w:val="variable"/>
    <w:sig w:usb0="E00002FF" w:usb1="6AC7FDFB" w:usb2="08000012" w:usb3="00000000" w:csb0="0002009F" w:csb1="00000000"/>
  </w:font>
  <w:font w:name="Calibri Light">
    <w:panose1 w:val="020F0302020204030204"/>
    <w:charset w:val="00"/>
    <w:family w:val="auto"/>
    <w:pitch w:val="variable"/>
    <w:sig w:usb0="A00002EF" w:usb1="4000207B" w:usb2="00000000" w:usb3="00000000" w:csb0="0000019F" w:csb1="00000000"/>
  </w:font>
  <w:font w:name="ＭＳ 明朝">
    <w:charset w:val="80"/>
    <w:family w:val="auto"/>
    <w:pitch w:val="variable"/>
    <w:sig w:usb0="E00002FF" w:usb1="6AC7FDFB" w:usb2="08000012" w:usb3="00000000" w:csb0="000200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hideSpellingErrors/>
  <w:hideGrammaticalErrors/>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5185F"/>
    <w:rsid w:val="00231C0D"/>
    <w:rsid w:val="0054106A"/>
    <w:rsid w:val="006D44B2"/>
    <w:rsid w:val="006F0946"/>
    <w:rsid w:val="007B78E8"/>
    <w:rsid w:val="007F15CD"/>
    <w:rsid w:val="00836F3E"/>
    <w:rsid w:val="009E14F8"/>
    <w:rsid w:val="00B67B76"/>
    <w:rsid w:val="00CD010F"/>
    <w:rsid w:val="00E5185F"/>
    <w:rsid w:val="00EC51EA"/>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35253C06"/>
  <w15:docId w15:val="{65900698-0637-4E37-AC45-C38706FC242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82">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3" w:semiHidden="1" w:unhideWhenUsed="1"/>
    <w:lsdException w:name="Balloon Text" w:semiHidden="1" w:unhideWhenUsed="1"/>
    <w:lsdException w:name="Table Grid" w:uiPriority="39"/>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atentStyles>
  <w:style w:type="paragraph" w:default="1" w:styleId="Normal">
    <w:name w:val="Normal"/>
    <w:qFormat/>
    <w:rsid w:val="00E5185F"/>
    <w:pPr>
      <w:spacing w:after="0" w:line="240" w:lineRule="auto"/>
    </w:pPr>
    <w:rPr>
      <w:rFonts w:ascii="Times New Roman" w:hAnsi="Times New Roman" w:cs="Times New Roman"/>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89647147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4" Type="http://schemas.openxmlformats.org/officeDocument/2006/relationships/fontTable" Target="fontTable.xml"/><Relationship Id="rId5" Type="http://schemas.openxmlformats.org/officeDocument/2006/relationships/theme" Target="theme/theme1.xml"/><Relationship Id="rId1" Type="http://schemas.openxmlformats.org/officeDocument/2006/relationships/styles" Target="styles.xml"/><Relationship Id="rId2"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2</Pages>
  <Words>600</Words>
  <Characters>3425</Characters>
  <Application>Microsoft Macintosh Word</Application>
  <DocSecurity>0</DocSecurity>
  <Lines>28</Lines>
  <Paragraphs>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4017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Jan De Beer</dc:creator>
  <cp:keywords/>
  <dc:description/>
  <cp:lastModifiedBy>Priscilla Moroke</cp:lastModifiedBy>
  <cp:revision>2</cp:revision>
  <dcterms:created xsi:type="dcterms:W3CDTF">2017-02-21T07:44:00Z</dcterms:created>
  <dcterms:modified xsi:type="dcterms:W3CDTF">2017-02-21T07:44:00Z</dcterms:modified>
</cp:coreProperties>
</file>