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7FFD01" w14:textId="77777777" w:rsidR="002E4CDB" w:rsidRPr="008A3127" w:rsidRDefault="008A3127" w:rsidP="00BC39A2">
      <w:pPr>
        <w:spacing w:line="360" w:lineRule="auto"/>
        <w:contextualSpacing/>
      </w:pPr>
      <w:bookmarkStart w:id="0" w:name="_GoBack"/>
      <w:bookmarkEnd w:id="0"/>
      <w:r w:rsidRPr="008A3127">
        <w:t>FOR IMMEDIATE</w:t>
      </w:r>
      <w:r w:rsidR="002E4CDB" w:rsidRPr="008A3127">
        <w:t xml:space="preserve"> RELEASE</w:t>
      </w:r>
    </w:p>
    <w:p w14:paraId="2319D460" w14:textId="77777777" w:rsidR="002E4CDB" w:rsidRPr="008A3127" w:rsidRDefault="002E4CDB" w:rsidP="00BC39A2">
      <w:pPr>
        <w:spacing w:line="360" w:lineRule="auto"/>
        <w:contextualSpacing/>
      </w:pPr>
    </w:p>
    <w:p w14:paraId="30F52584" w14:textId="77777777" w:rsidR="008176D4" w:rsidRPr="008A3127" w:rsidRDefault="008176D4" w:rsidP="00BC39A2">
      <w:pPr>
        <w:spacing w:line="360" w:lineRule="auto"/>
        <w:contextualSpacing/>
        <w:jc w:val="center"/>
      </w:pPr>
      <w:r w:rsidRPr="008A3127">
        <w:t>NEW JOHNSON CRANE HIRE MACHINE REDUCES TURNAROUND TIMES FOR WIND FARM LIFTS</w:t>
      </w:r>
    </w:p>
    <w:p w14:paraId="47AD0D19" w14:textId="77777777" w:rsidR="008176D4" w:rsidRPr="008A3127" w:rsidRDefault="008176D4" w:rsidP="00BC39A2">
      <w:pPr>
        <w:spacing w:line="360" w:lineRule="auto"/>
        <w:contextualSpacing/>
      </w:pPr>
    </w:p>
    <w:p w14:paraId="54DC513F" w14:textId="77777777" w:rsidR="002E4CDB" w:rsidRPr="008A3127" w:rsidRDefault="002E4CDB" w:rsidP="00BC39A2">
      <w:pPr>
        <w:spacing w:line="360" w:lineRule="auto"/>
        <w:contextualSpacing/>
      </w:pPr>
      <w:r w:rsidRPr="008A3127">
        <w:t xml:space="preserve">Known for its proactive stance in meeting the market’s specific lifting requirements, Johnson Crane Hire recently acquired a new hydraulic crawler crane. Specifically manufactured to handle lifts within wind farm applications, the crane was sourced for a specific project. </w:t>
      </w:r>
    </w:p>
    <w:p w14:paraId="2325BD92" w14:textId="77777777" w:rsidR="00BC39A2" w:rsidRPr="008A3127" w:rsidRDefault="00BC39A2" w:rsidP="00BC39A2">
      <w:pPr>
        <w:spacing w:line="360" w:lineRule="auto"/>
        <w:contextualSpacing/>
      </w:pPr>
    </w:p>
    <w:p w14:paraId="79E66227" w14:textId="77777777" w:rsidR="002E4CDB" w:rsidRPr="008A3127" w:rsidRDefault="002E4CDB" w:rsidP="00BC39A2">
      <w:pPr>
        <w:spacing w:line="360" w:lineRule="auto"/>
        <w:contextualSpacing/>
      </w:pPr>
      <w:r w:rsidRPr="008A3127">
        <w:t xml:space="preserve">“Johnson Crane Hire is known for working closely with its customers to provide optimum lifting solutions and this is a perfect example of how we were able to implement an application specific solution,” Cornelis Grotius, general manager – heavy lift division at Johnson Crane Hire, says. </w:t>
      </w:r>
    </w:p>
    <w:p w14:paraId="16506363" w14:textId="77777777" w:rsidR="00BC39A2" w:rsidRPr="008A3127" w:rsidRDefault="00BC39A2" w:rsidP="00BC39A2">
      <w:pPr>
        <w:spacing w:line="360" w:lineRule="auto"/>
        <w:contextualSpacing/>
      </w:pPr>
    </w:p>
    <w:p w14:paraId="25019220" w14:textId="77777777" w:rsidR="002E4CDB" w:rsidRPr="008A3127" w:rsidRDefault="002E4CDB" w:rsidP="00BC39A2">
      <w:pPr>
        <w:spacing w:line="360" w:lineRule="auto"/>
        <w:contextualSpacing/>
      </w:pPr>
      <w:r w:rsidRPr="008A3127">
        <w:t xml:space="preserve">The most significant feature of the </w:t>
      </w:r>
      <w:r w:rsidR="008176D4" w:rsidRPr="008A3127">
        <w:t xml:space="preserve">1 200 t </w:t>
      </w:r>
      <w:r w:rsidRPr="008A3127">
        <w:t>Liebherr LTR 11200 is that it</w:t>
      </w:r>
      <w:r w:rsidR="00F8338B" w:rsidRPr="008A3127">
        <w:t xml:space="preserve"> is a large hydraulic boom crane mounted on a </w:t>
      </w:r>
      <w:r w:rsidR="00D26212" w:rsidRPr="008A3127">
        <w:t xml:space="preserve">narrow track </w:t>
      </w:r>
      <w:r w:rsidR="00F8338B" w:rsidRPr="008A3127">
        <w:t>crawler c</w:t>
      </w:r>
      <w:r w:rsidR="008A3127" w:rsidRPr="008A3127">
        <w:t>r</w:t>
      </w:r>
      <w:r w:rsidR="00F8338B" w:rsidRPr="008A3127">
        <w:t>ane undercarriage</w:t>
      </w:r>
      <w:r w:rsidR="00D26212" w:rsidRPr="008A3127">
        <w:t xml:space="preserve"> making it possible to relocate the crane in a short space of time without having to dismantle the crane.</w:t>
      </w:r>
      <w:r w:rsidRPr="008A3127">
        <w:t xml:space="preserve"> This is a major advantage over </w:t>
      </w:r>
      <w:r w:rsidR="008A3127" w:rsidRPr="008A3127">
        <w:t>lattice boom</w:t>
      </w:r>
      <w:r w:rsidR="00D26212" w:rsidRPr="008A3127">
        <w:t xml:space="preserve"> crawler cranes which usually </w:t>
      </w:r>
      <w:r w:rsidRPr="008A3127">
        <w:t xml:space="preserve">have </w:t>
      </w:r>
      <w:r w:rsidR="00D26212" w:rsidRPr="008A3127">
        <w:t>to be dismantled to be relocated over large distances.</w:t>
      </w:r>
      <w:r w:rsidRPr="008A3127">
        <w:t xml:space="preserve"> </w:t>
      </w:r>
    </w:p>
    <w:p w14:paraId="484FA234" w14:textId="77777777" w:rsidR="00BC39A2" w:rsidRPr="008A3127" w:rsidRDefault="00BC39A2" w:rsidP="00BC39A2">
      <w:pPr>
        <w:spacing w:line="360" w:lineRule="auto"/>
        <w:contextualSpacing/>
      </w:pPr>
    </w:p>
    <w:p w14:paraId="320E70CB" w14:textId="77777777" w:rsidR="008176D4" w:rsidRPr="008A3127" w:rsidRDefault="002E4CDB" w:rsidP="00BC39A2">
      <w:pPr>
        <w:spacing w:line="360" w:lineRule="auto"/>
        <w:contextualSpacing/>
      </w:pPr>
      <w:r w:rsidRPr="008A3127">
        <w:t>“It is the ability of this crawler crane to move along a fairly narrow road between the wind turbines that made it most attractive,” Grotius says. When the crane arrives at the installation site, the outriggers are fully</w:t>
      </w:r>
      <w:r w:rsidR="008176D4" w:rsidRPr="008A3127">
        <w:t xml:space="preserve"> extended which then provide it with the </w:t>
      </w:r>
      <w:r w:rsidR="00B1029C" w:rsidRPr="008A3127">
        <w:t xml:space="preserve">stability and </w:t>
      </w:r>
      <w:r w:rsidR="008176D4" w:rsidRPr="008A3127">
        <w:t xml:space="preserve">capacity to lift the wind turbine components. Components include the </w:t>
      </w:r>
      <w:r w:rsidR="00B1029C" w:rsidRPr="008A3127">
        <w:t xml:space="preserve">tower sections, </w:t>
      </w:r>
      <w:r w:rsidR="008176D4" w:rsidRPr="008A3127">
        <w:t xml:space="preserve">nacelle and rotor </w:t>
      </w:r>
      <w:r w:rsidR="00B1029C" w:rsidRPr="008A3127">
        <w:t>consisting of the hub and</w:t>
      </w:r>
      <w:r w:rsidR="008176D4" w:rsidRPr="008A3127">
        <w:t xml:space="preserve"> the</w:t>
      </w:r>
      <w:r w:rsidR="00B1029C" w:rsidRPr="008A3127">
        <w:t xml:space="preserve"> three</w:t>
      </w:r>
      <w:r w:rsidR="008176D4" w:rsidRPr="008A3127">
        <w:t xml:space="preserve"> blades. </w:t>
      </w:r>
    </w:p>
    <w:p w14:paraId="6F09F5A8" w14:textId="77777777" w:rsidR="00BC39A2" w:rsidRPr="008A3127" w:rsidRDefault="00BC39A2" w:rsidP="00BC39A2">
      <w:pPr>
        <w:spacing w:line="360" w:lineRule="auto"/>
        <w:contextualSpacing/>
      </w:pPr>
    </w:p>
    <w:p w14:paraId="6C222D08" w14:textId="77777777" w:rsidR="008176D4" w:rsidRPr="008A3127" w:rsidRDefault="008176D4" w:rsidP="00BC39A2">
      <w:pPr>
        <w:spacing w:line="360" w:lineRule="auto"/>
        <w:contextualSpacing/>
      </w:pPr>
      <w:r w:rsidRPr="008A3127">
        <w:t xml:space="preserve">The prime advantage of being able to relatively rapidly relocate the crawler crane between installation pads will result in significant savings in time and associated costs. The move between locations can be done within six hours, because it is as simple as </w:t>
      </w:r>
      <w:r w:rsidR="00B1029C" w:rsidRPr="008A3127">
        <w:t xml:space="preserve">retracting </w:t>
      </w:r>
      <w:r w:rsidRPr="008A3127">
        <w:t xml:space="preserve">the hydraulic boom, crawling the machine to the next pad and </w:t>
      </w:r>
      <w:r w:rsidR="00B1029C" w:rsidRPr="008A3127">
        <w:t>extending</w:t>
      </w:r>
      <w:r w:rsidRPr="008A3127">
        <w:t xml:space="preserve"> the boom again, ready to </w:t>
      </w:r>
      <w:r w:rsidR="00B1029C" w:rsidRPr="008A3127">
        <w:t>install the next turbine’s components</w:t>
      </w:r>
      <w:r w:rsidRPr="008A3127">
        <w:t xml:space="preserve">. </w:t>
      </w:r>
    </w:p>
    <w:p w14:paraId="7626879C" w14:textId="77777777" w:rsidR="00BC39A2" w:rsidRPr="008A3127" w:rsidRDefault="00BC39A2" w:rsidP="00BC39A2">
      <w:pPr>
        <w:spacing w:line="360" w:lineRule="auto"/>
        <w:contextualSpacing/>
      </w:pPr>
    </w:p>
    <w:p w14:paraId="3F2D67AE" w14:textId="77777777" w:rsidR="002E4CDB" w:rsidRPr="008A3127" w:rsidRDefault="008176D4" w:rsidP="00BC39A2">
      <w:pPr>
        <w:spacing w:line="360" w:lineRule="auto"/>
        <w:contextualSpacing/>
      </w:pPr>
      <w:r w:rsidRPr="008A3127">
        <w:t xml:space="preserve">This is a major time saving when compared to the ten to 20 hours required for the </w:t>
      </w:r>
      <w:r w:rsidR="004F44BD" w:rsidRPr="008A3127">
        <w:t>relocation of a lattice boom</w:t>
      </w:r>
      <w:r w:rsidR="004F44BD" w:rsidRPr="008A3127">
        <w:rPr>
          <w:strike/>
        </w:rPr>
        <w:t xml:space="preserve"> </w:t>
      </w:r>
      <w:r w:rsidRPr="008A3127">
        <w:t xml:space="preserve">crane that would have been used previously for this type of </w:t>
      </w:r>
      <w:r w:rsidR="004F44BD" w:rsidRPr="008A3127">
        <w:t>project</w:t>
      </w:r>
      <w:r w:rsidRPr="008A3127">
        <w:t>.</w:t>
      </w:r>
    </w:p>
    <w:p w14:paraId="4BEF495D" w14:textId="77777777" w:rsidR="00BC39A2" w:rsidRPr="008A3127" w:rsidRDefault="00BC39A2" w:rsidP="00BC39A2">
      <w:pPr>
        <w:spacing w:line="360" w:lineRule="auto"/>
        <w:contextualSpacing/>
      </w:pPr>
    </w:p>
    <w:p w14:paraId="35DE55BE" w14:textId="77777777" w:rsidR="008176D4" w:rsidRPr="008A3127" w:rsidRDefault="008176D4" w:rsidP="00BC39A2">
      <w:pPr>
        <w:spacing w:line="360" w:lineRule="auto"/>
        <w:contextualSpacing/>
      </w:pPr>
      <w:r w:rsidRPr="008A3127">
        <w:lastRenderedPageBreak/>
        <w:t xml:space="preserve">Grotius says that with the addition of the new crawler crane, the Johnson Crane Hire fleet is more versatile than ever in terms of lifting machines. </w:t>
      </w:r>
      <w:r w:rsidR="00BC39A2" w:rsidRPr="008A3127">
        <w:t xml:space="preserve">The new crane is currently working on a wind farm outside De Aar in the Northern Cape. </w:t>
      </w:r>
    </w:p>
    <w:p w14:paraId="2D8C3583" w14:textId="77777777" w:rsidR="00BC39A2" w:rsidRPr="008A3127" w:rsidRDefault="00BC39A2" w:rsidP="00BC39A2">
      <w:pPr>
        <w:spacing w:line="360" w:lineRule="auto"/>
        <w:contextualSpacing/>
      </w:pPr>
    </w:p>
    <w:p w14:paraId="76EDB41C" w14:textId="77777777" w:rsidR="008176D4" w:rsidRPr="008A3127" w:rsidRDefault="008176D4" w:rsidP="00BC39A2">
      <w:pPr>
        <w:spacing w:line="360" w:lineRule="auto"/>
        <w:contextualSpacing/>
        <w:rPr>
          <w:rFonts w:cs="Tahoma"/>
        </w:rPr>
      </w:pPr>
      <w:r w:rsidRPr="008A3127">
        <w:rPr>
          <w:rFonts w:cs="Tahoma"/>
        </w:rPr>
        <w:t xml:space="preserve">“As always, safety forms an important component of all heavy lifts with this culture ingrained in every Johnson Crane Hire employee. In addition, our fleet incorporates well maintained cranes with current technology and our team of operators are </w:t>
      </w:r>
      <w:r w:rsidR="004F44BD" w:rsidRPr="008A3127">
        <w:rPr>
          <w:rFonts w:cs="Tahoma"/>
        </w:rPr>
        <w:t xml:space="preserve">highly </w:t>
      </w:r>
      <w:r w:rsidRPr="008A3127">
        <w:rPr>
          <w:rFonts w:cs="Tahoma"/>
        </w:rPr>
        <w:t xml:space="preserve">skilled and technically competent,” Grotius says. </w:t>
      </w:r>
    </w:p>
    <w:p w14:paraId="182387FE" w14:textId="77777777" w:rsidR="00BC39A2" w:rsidRPr="008A3127" w:rsidRDefault="00BC39A2" w:rsidP="00BC39A2">
      <w:pPr>
        <w:spacing w:line="360" w:lineRule="auto"/>
        <w:contextualSpacing/>
      </w:pPr>
    </w:p>
    <w:p w14:paraId="2624CB74" w14:textId="77777777" w:rsidR="00BC39A2" w:rsidRDefault="00BC39A2" w:rsidP="00BC39A2">
      <w:pPr>
        <w:spacing w:line="360" w:lineRule="auto"/>
        <w:contextualSpacing/>
      </w:pPr>
      <w:r w:rsidRPr="008A3127">
        <w:t>Johnson Crane Hire’s philosophy of providing a h</w:t>
      </w:r>
      <w:r w:rsidR="008176D4" w:rsidRPr="008A3127">
        <w:t>olistic lifting package, referred to as the ‘SMART’ (Safety, Maintenance, Availability, Reliability and To</w:t>
      </w:r>
      <w:r w:rsidRPr="008A3127">
        <w:t xml:space="preserve">tal cost effectiveness), underpins its approach to working closely with industry to provide fit-for-purpose lifting solutions. </w:t>
      </w:r>
    </w:p>
    <w:p w14:paraId="6C9DF31C" w14:textId="77777777" w:rsidR="00844C7C" w:rsidRPr="008A3127" w:rsidRDefault="00844C7C" w:rsidP="00BC39A2">
      <w:pPr>
        <w:spacing w:line="360" w:lineRule="auto"/>
        <w:contextualSpacing/>
      </w:pPr>
    </w:p>
    <w:p w14:paraId="02846E70" w14:textId="77777777" w:rsidR="00844C7C" w:rsidRDefault="00844C7C" w:rsidP="00844C7C">
      <w:pPr>
        <w:spacing w:line="360" w:lineRule="auto"/>
        <w:contextualSpacing/>
      </w:pPr>
      <w:r>
        <w:t>NEW CRAWLER CRANE PIC 01 : Known for its proactive stance in meeting the market’s specific lifting requirements, Johnson Crane Hire recently acquired a new hydraulic crawler crane specifically manufactured to handle lifts within wind farm applications.</w:t>
      </w:r>
    </w:p>
    <w:p w14:paraId="2D8D7C81" w14:textId="77777777" w:rsidR="00844C7C" w:rsidRDefault="00844C7C" w:rsidP="00844C7C">
      <w:pPr>
        <w:spacing w:line="360" w:lineRule="auto"/>
        <w:contextualSpacing/>
      </w:pPr>
    </w:p>
    <w:p w14:paraId="27EE3516" w14:textId="77777777" w:rsidR="00BC39A2" w:rsidRDefault="00844C7C" w:rsidP="00844C7C">
      <w:pPr>
        <w:spacing w:line="360" w:lineRule="auto"/>
        <w:contextualSpacing/>
      </w:pPr>
      <w:r>
        <w:t>NEW CRAWLER CRANE PIC 0</w:t>
      </w:r>
      <w:r w:rsidR="005D3457">
        <w:t>2</w:t>
      </w:r>
      <w:r>
        <w:t xml:space="preserve"> : The most significant feature of the 1 200 t Liebherr LTR 11200 is that it is a large hydraulic boom crane mounted on a narrow track crawler crane undercarriage.</w:t>
      </w:r>
    </w:p>
    <w:p w14:paraId="78775DC3" w14:textId="77777777" w:rsidR="00844C7C" w:rsidRPr="008A3127" w:rsidRDefault="00844C7C" w:rsidP="00844C7C">
      <w:pPr>
        <w:spacing w:line="360" w:lineRule="auto"/>
        <w:contextualSpacing/>
      </w:pPr>
    </w:p>
    <w:p w14:paraId="1654FAB4" w14:textId="77777777" w:rsidR="00BC39A2" w:rsidRDefault="008A3127" w:rsidP="00BC39A2">
      <w:pPr>
        <w:spacing w:line="360" w:lineRule="auto"/>
        <w:contextualSpacing/>
      </w:pPr>
      <w:r w:rsidRPr="008A3127">
        <w:t xml:space="preserve">ENDS … </w:t>
      </w:r>
      <w:r w:rsidR="00844C7C">
        <w:t xml:space="preserve">FEBRUARY 2017 </w:t>
      </w:r>
      <w:r w:rsidR="00BC39A2" w:rsidRPr="008A3127">
        <w:t xml:space="preserve"> </w:t>
      </w:r>
    </w:p>
    <w:p w14:paraId="55227E6A" w14:textId="77777777" w:rsidR="008A3127" w:rsidRDefault="008A3127" w:rsidP="008A3127">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27589D19" w14:textId="77777777" w:rsidR="008A3127" w:rsidRDefault="008A3127" w:rsidP="008A3127">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0D8F93D7" w14:textId="77777777" w:rsidR="008A3127" w:rsidRDefault="008A3127" w:rsidP="008A3127">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ascii="Calibri" w:hAnsi="Calibri" w:cs="Tahoma"/>
            <w:sz w:val="22"/>
            <w:szCs w:val="22"/>
          </w:rPr>
          <w:t>communicate@coralynne.co.za</w:t>
        </w:r>
      </w:hyperlink>
    </w:p>
    <w:p w14:paraId="582744B8" w14:textId="77777777" w:rsidR="008A3127" w:rsidRDefault="008A3127" w:rsidP="008A3127">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758427B9" w14:textId="77777777" w:rsidR="008A3127" w:rsidRPr="006B5D26" w:rsidRDefault="008A3127" w:rsidP="008A3127">
      <w:pPr>
        <w:pStyle w:val="PlainText"/>
        <w:rPr>
          <w:rFonts w:ascii="Calibri" w:hAnsi="Calibri" w:cs="Tahoma"/>
          <w:sz w:val="22"/>
          <w:szCs w:val="22"/>
        </w:rPr>
      </w:pPr>
    </w:p>
    <w:p w14:paraId="69F4DF16" w14:textId="77777777" w:rsidR="008A3127" w:rsidRPr="006B5D26" w:rsidRDefault="008A3127" w:rsidP="008A3127">
      <w:pPr>
        <w:pStyle w:val="PlainText"/>
        <w:rPr>
          <w:rFonts w:ascii="Calibri" w:hAnsi="Calibri" w:cs="Tahoma"/>
          <w:sz w:val="22"/>
          <w:szCs w:val="22"/>
        </w:rPr>
      </w:pPr>
      <w:r w:rsidRPr="006B5D26">
        <w:rPr>
          <w:rFonts w:ascii="Calibri" w:hAnsi="Calibri" w:cs="Tahoma"/>
          <w:sz w:val="22"/>
          <w:szCs w:val="22"/>
        </w:rPr>
        <w:t>FOR</w:t>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t>:</w:t>
      </w:r>
      <w:r w:rsidRPr="006B5D26">
        <w:rPr>
          <w:rFonts w:ascii="Calibri" w:hAnsi="Calibri" w:cs="Tahoma"/>
          <w:sz w:val="22"/>
          <w:szCs w:val="22"/>
        </w:rPr>
        <w:tab/>
      </w:r>
      <w:r>
        <w:rPr>
          <w:rFonts w:ascii="Calibri" w:hAnsi="Calibri" w:cs="Tahoma"/>
          <w:sz w:val="22"/>
          <w:szCs w:val="22"/>
        </w:rPr>
        <w:t xml:space="preserve">ELMARI SNYMAN  </w:t>
      </w:r>
    </w:p>
    <w:p w14:paraId="721F4AFF" w14:textId="77777777" w:rsidR="008A3127" w:rsidRPr="006B5D26" w:rsidRDefault="008A3127" w:rsidP="008A3127">
      <w:pPr>
        <w:pStyle w:val="PlainText"/>
        <w:rPr>
          <w:rFonts w:ascii="Calibri" w:hAnsi="Calibri" w:cs="Tahoma"/>
          <w:sz w:val="22"/>
          <w:szCs w:val="22"/>
        </w:rPr>
      </w:pP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t>JOHNSON CRANE HIRE</w:t>
      </w:r>
    </w:p>
    <w:p w14:paraId="358D0A14" w14:textId="77777777" w:rsidR="008A3127" w:rsidRPr="006B5D26" w:rsidRDefault="008A3127" w:rsidP="008A3127">
      <w:pPr>
        <w:pStyle w:val="PlainText"/>
        <w:rPr>
          <w:rFonts w:ascii="Calibri" w:hAnsi="Calibri" w:cs="Tahoma"/>
          <w:sz w:val="22"/>
          <w:szCs w:val="22"/>
        </w:rPr>
      </w:pP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t>TEL: +27 (0)11</w:t>
      </w:r>
      <w:r>
        <w:rPr>
          <w:rFonts w:ascii="Calibri" w:hAnsi="Calibri" w:cs="Tahoma"/>
          <w:sz w:val="22"/>
          <w:szCs w:val="22"/>
        </w:rPr>
        <w:t> 455 9242</w:t>
      </w:r>
    </w:p>
    <w:p w14:paraId="7EC87B67" w14:textId="77777777" w:rsidR="008A3127" w:rsidRPr="006B5D26" w:rsidRDefault="008A3127" w:rsidP="008A3127">
      <w:pPr>
        <w:pStyle w:val="PlainText"/>
        <w:rPr>
          <w:rFonts w:ascii="Calibri" w:hAnsi="Calibri" w:cs="Tahoma"/>
          <w:sz w:val="22"/>
          <w:szCs w:val="22"/>
          <w:u w:val="single"/>
        </w:rPr>
      </w:pP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sidRPr="006B5D26">
        <w:rPr>
          <w:rFonts w:ascii="Calibri" w:hAnsi="Calibri" w:cs="Tahoma"/>
          <w:sz w:val="22"/>
          <w:szCs w:val="22"/>
        </w:rPr>
        <w:tab/>
      </w:r>
      <w:r>
        <w:rPr>
          <w:rFonts w:ascii="Calibri" w:hAnsi="Calibri" w:cs="Tahoma"/>
          <w:sz w:val="22"/>
          <w:szCs w:val="22"/>
        </w:rPr>
        <w:t xml:space="preserve">WEBSITE: </w:t>
      </w:r>
      <w:r w:rsidRPr="006B5D26">
        <w:rPr>
          <w:rFonts w:ascii="Calibri" w:hAnsi="Calibri" w:cs="Tahoma"/>
          <w:sz w:val="22"/>
          <w:szCs w:val="22"/>
          <w:u w:val="single"/>
        </w:rPr>
        <w:t>www.jch.co.za</w:t>
      </w:r>
    </w:p>
    <w:p w14:paraId="6C330BF6" w14:textId="77777777" w:rsidR="008A3127" w:rsidRPr="008A3127" w:rsidRDefault="008A3127" w:rsidP="00BC39A2">
      <w:pPr>
        <w:spacing w:line="360" w:lineRule="auto"/>
        <w:contextualSpacing/>
      </w:pPr>
    </w:p>
    <w:sectPr w:rsidR="008A3127" w:rsidRPr="008A312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61D00C" w14:textId="77777777" w:rsidR="00945511" w:rsidRDefault="00945511" w:rsidP="00BC39A2">
      <w:pPr>
        <w:spacing w:after="0" w:line="240" w:lineRule="auto"/>
      </w:pPr>
      <w:r>
        <w:separator/>
      </w:r>
    </w:p>
  </w:endnote>
  <w:endnote w:type="continuationSeparator" w:id="0">
    <w:p w14:paraId="59C56D66" w14:textId="77777777" w:rsidR="00945511" w:rsidRDefault="00945511" w:rsidP="00BC3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3733884"/>
      <w:docPartObj>
        <w:docPartGallery w:val="Page Numbers (Bottom of Page)"/>
        <w:docPartUnique/>
      </w:docPartObj>
    </w:sdtPr>
    <w:sdtEndPr>
      <w:rPr>
        <w:noProof/>
      </w:rPr>
    </w:sdtEndPr>
    <w:sdtContent>
      <w:p w14:paraId="17E5299F" w14:textId="77777777" w:rsidR="00BC39A2" w:rsidRDefault="00BC39A2">
        <w:pPr>
          <w:pStyle w:val="Footer"/>
          <w:jc w:val="right"/>
        </w:pPr>
        <w:r>
          <w:fldChar w:fldCharType="begin"/>
        </w:r>
        <w:r>
          <w:instrText xml:space="preserve"> PAGE   \* MERGEFORMAT </w:instrText>
        </w:r>
        <w:r>
          <w:fldChar w:fldCharType="separate"/>
        </w:r>
        <w:r w:rsidR="00EB55C5">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38F72" w14:textId="77777777" w:rsidR="00945511" w:rsidRDefault="00945511" w:rsidP="00BC39A2">
      <w:pPr>
        <w:spacing w:after="0" w:line="240" w:lineRule="auto"/>
      </w:pPr>
      <w:r>
        <w:separator/>
      </w:r>
    </w:p>
  </w:footnote>
  <w:footnote w:type="continuationSeparator" w:id="0">
    <w:p w14:paraId="0D19BCF2" w14:textId="77777777" w:rsidR="00945511" w:rsidRDefault="00945511" w:rsidP="00BC39A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C069C" w14:textId="77777777" w:rsidR="00BC39A2" w:rsidRDefault="00BC39A2" w:rsidP="00BC39A2">
    <w:pPr>
      <w:pStyle w:val="Header"/>
      <w:jc w:val="right"/>
    </w:pPr>
    <w:r>
      <w:t>new crawler crane for wind farms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E8B"/>
    <w:rsid w:val="00224888"/>
    <w:rsid w:val="002E4CDB"/>
    <w:rsid w:val="004263D4"/>
    <w:rsid w:val="004844E8"/>
    <w:rsid w:val="004F0C46"/>
    <w:rsid w:val="004F44BD"/>
    <w:rsid w:val="005D3457"/>
    <w:rsid w:val="006C66D6"/>
    <w:rsid w:val="007E214E"/>
    <w:rsid w:val="008176D4"/>
    <w:rsid w:val="00844C7C"/>
    <w:rsid w:val="008A3127"/>
    <w:rsid w:val="00945511"/>
    <w:rsid w:val="0096675D"/>
    <w:rsid w:val="009D7E8B"/>
    <w:rsid w:val="00B1029C"/>
    <w:rsid w:val="00BC39A2"/>
    <w:rsid w:val="00D26212"/>
    <w:rsid w:val="00DA7A7B"/>
    <w:rsid w:val="00DE0073"/>
    <w:rsid w:val="00EB55C5"/>
    <w:rsid w:val="00F83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DE7A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3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9A2"/>
    <w:rPr>
      <w:lang w:val="en-ZA"/>
    </w:rPr>
  </w:style>
  <w:style w:type="paragraph" w:styleId="Footer">
    <w:name w:val="footer"/>
    <w:basedOn w:val="Normal"/>
    <w:link w:val="FooterChar"/>
    <w:uiPriority w:val="99"/>
    <w:unhideWhenUsed/>
    <w:rsid w:val="00BC3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9A2"/>
    <w:rPr>
      <w:lang w:val="en-ZA"/>
    </w:rPr>
  </w:style>
  <w:style w:type="paragraph" w:styleId="BalloonText">
    <w:name w:val="Balloon Text"/>
    <w:basedOn w:val="Normal"/>
    <w:link w:val="BalloonTextChar"/>
    <w:uiPriority w:val="99"/>
    <w:semiHidden/>
    <w:unhideWhenUsed/>
    <w:rsid w:val="00BC3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39A2"/>
    <w:rPr>
      <w:rFonts w:ascii="Tahoma" w:hAnsi="Tahoma" w:cs="Tahoma"/>
      <w:sz w:val="16"/>
      <w:szCs w:val="16"/>
      <w:lang w:val="en-ZA"/>
    </w:rPr>
  </w:style>
  <w:style w:type="character" w:styleId="CommentReference">
    <w:name w:val="annotation reference"/>
    <w:basedOn w:val="DefaultParagraphFont"/>
    <w:uiPriority w:val="99"/>
    <w:semiHidden/>
    <w:unhideWhenUsed/>
    <w:rsid w:val="00D26212"/>
    <w:rPr>
      <w:sz w:val="16"/>
      <w:szCs w:val="16"/>
    </w:rPr>
  </w:style>
  <w:style w:type="paragraph" w:styleId="CommentText">
    <w:name w:val="annotation text"/>
    <w:basedOn w:val="Normal"/>
    <w:link w:val="CommentTextChar"/>
    <w:uiPriority w:val="99"/>
    <w:semiHidden/>
    <w:unhideWhenUsed/>
    <w:rsid w:val="00D26212"/>
    <w:pPr>
      <w:spacing w:line="240" w:lineRule="auto"/>
    </w:pPr>
    <w:rPr>
      <w:sz w:val="20"/>
      <w:szCs w:val="20"/>
    </w:rPr>
  </w:style>
  <w:style w:type="character" w:customStyle="1" w:styleId="CommentTextChar">
    <w:name w:val="Comment Text Char"/>
    <w:basedOn w:val="DefaultParagraphFont"/>
    <w:link w:val="CommentText"/>
    <w:uiPriority w:val="99"/>
    <w:semiHidden/>
    <w:rsid w:val="00D26212"/>
    <w:rPr>
      <w:sz w:val="20"/>
      <w:szCs w:val="20"/>
      <w:lang w:val="en-ZA"/>
    </w:rPr>
  </w:style>
  <w:style w:type="paragraph" w:styleId="CommentSubject">
    <w:name w:val="annotation subject"/>
    <w:basedOn w:val="CommentText"/>
    <w:next w:val="CommentText"/>
    <w:link w:val="CommentSubjectChar"/>
    <w:uiPriority w:val="99"/>
    <w:semiHidden/>
    <w:unhideWhenUsed/>
    <w:rsid w:val="00D26212"/>
    <w:rPr>
      <w:b/>
      <w:bCs/>
    </w:rPr>
  </w:style>
  <w:style w:type="character" w:customStyle="1" w:styleId="CommentSubjectChar">
    <w:name w:val="Comment Subject Char"/>
    <w:basedOn w:val="CommentTextChar"/>
    <w:link w:val="CommentSubject"/>
    <w:uiPriority w:val="99"/>
    <w:semiHidden/>
    <w:rsid w:val="00D26212"/>
    <w:rPr>
      <w:b/>
      <w:bCs/>
      <w:sz w:val="20"/>
      <w:szCs w:val="20"/>
      <w:lang w:val="en-ZA"/>
    </w:rPr>
  </w:style>
  <w:style w:type="paragraph" w:styleId="PlainText">
    <w:name w:val="Plain Text"/>
    <w:basedOn w:val="Normal"/>
    <w:link w:val="PlainTextChar"/>
    <w:rsid w:val="008A3127"/>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8A3127"/>
    <w:rPr>
      <w:rFonts w:ascii="Courier New" w:eastAsia="Times New Roman" w:hAnsi="Courier New" w:cs="Times New Roman"/>
      <w:sz w:val="20"/>
      <w:szCs w:val="20"/>
    </w:rPr>
  </w:style>
  <w:style w:type="character" w:styleId="Hyperlink">
    <w:name w:val="Hyperlink"/>
    <w:rsid w:val="008A31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F9F9CF5A-2161-E44D-950A-2D3B197F1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545</Words>
  <Characters>3110</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2017-02-04T07:32:00Z</cp:lastPrinted>
  <dcterms:created xsi:type="dcterms:W3CDTF">2017-02-08T09:25:00Z</dcterms:created>
  <dcterms:modified xsi:type="dcterms:W3CDTF">2017-02-08T09:25:00Z</dcterms:modified>
</cp:coreProperties>
</file>