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A1D9FA" w14:textId="25CBDC97" w:rsidR="007B38EA" w:rsidRPr="007B38EA" w:rsidRDefault="007B38EA" w:rsidP="000A47F2">
      <w:pPr>
        <w:spacing w:after="0" w:line="240" w:lineRule="auto"/>
        <w:rPr>
          <w:rFonts w:ascii="Cambria" w:hAnsi="Cambria"/>
          <w:sz w:val="40"/>
          <w:szCs w:val="40"/>
          <w:u w:val="single"/>
        </w:rPr>
      </w:pPr>
      <w:bookmarkStart w:id="0" w:name="_GoBack"/>
      <w:bookmarkEnd w:id="0"/>
      <w:r w:rsidRPr="007B38EA">
        <w:rPr>
          <w:rFonts w:ascii="Cambria" w:hAnsi="Cambria"/>
          <w:sz w:val="40"/>
          <w:szCs w:val="40"/>
          <w:u w:val="single"/>
        </w:rPr>
        <w:t>For immediate release:</w:t>
      </w:r>
    </w:p>
    <w:p w14:paraId="1834346C" w14:textId="77777777" w:rsidR="007B38EA" w:rsidRDefault="007B38EA" w:rsidP="000A47F2">
      <w:pPr>
        <w:spacing w:after="0" w:line="240" w:lineRule="auto"/>
        <w:rPr>
          <w:rFonts w:ascii="Cambria" w:hAnsi="Cambria"/>
          <w:sz w:val="40"/>
          <w:szCs w:val="40"/>
        </w:rPr>
      </w:pPr>
    </w:p>
    <w:p w14:paraId="1671442E" w14:textId="177AF327" w:rsidR="00833501" w:rsidRPr="007B38EA" w:rsidRDefault="007B38EA" w:rsidP="000A47F2">
      <w:pPr>
        <w:spacing w:after="0" w:line="240" w:lineRule="auto"/>
        <w:rPr>
          <w:rFonts w:ascii="Cambria" w:hAnsi="Cambria"/>
          <w:sz w:val="40"/>
          <w:szCs w:val="40"/>
        </w:rPr>
      </w:pPr>
      <w:r>
        <w:rPr>
          <w:rFonts w:ascii="Cambria" w:hAnsi="Cambria"/>
          <w:sz w:val="40"/>
          <w:szCs w:val="40"/>
        </w:rPr>
        <w:t xml:space="preserve">FIELDTURF, </w:t>
      </w:r>
      <w:r w:rsidR="00833501" w:rsidRPr="007B38EA">
        <w:rPr>
          <w:rFonts w:ascii="Cambria" w:hAnsi="Cambria"/>
          <w:sz w:val="40"/>
          <w:szCs w:val="40"/>
        </w:rPr>
        <w:t xml:space="preserve">WORLD LEADER IN SYNTHETIC TURF SPORTS PRODUCTS ENTERS S.A. MARKET </w:t>
      </w:r>
    </w:p>
    <w:p w14:paraId="1251442C" w14:textId="77777777" w:rsidR="000A47F2" w:rsidRPr="000A47F2" w:rsidRDefault="000A47F2" w:rsidP="000A47F2">
      <w:pPr>
        <w:spacing w:after="0" w:line="240" w:lineRule="auto"/>
        <w:rPr>
          <w:rFonts w:ascii="Cambria" w:hAnsi="Cambria"/>
        </w:rPr>
      </w:pPr>
    </w:p>
    <w:p w14:paraId="52B10CF2" w14:textId="77777777" w:rsidR="0027411D" w:rsidRDefault="0027411D" w:rsidP="000A47F2">
      <w:pPr>
        <w:spacing w:after="0" w:line="240" w:lineRule="auto"/>
        <w:rPr>
          <w:rFonts w:ascii="Cambria" w:hAnsi="Cambria"/>
        </w:rPr>
      </w:pPr>
      <w:r w:rsidRPr="000A47F2">
        <w:rPr>
          <w:rFonts w:ascii="Cambria" w:hAnsi="Cambria"/>
        </w:rPr>
        <w:t xml:space="preserve">In a major boost to the upgrading of South African </w:t>
      </w:r>
      <w:r w:rsidR="00FB5B37" w:rsidRPr="000A47F2">
        <w:rPr>
          <w:rFonts w:ascii="Cambria" w:hAnsi="Cambria"/>
        </w:rPr>
        <w:t xml:space="preserve">artificial turf </w:t>
      </w:r>
      <w:r w:rsidRPr="000A47F2">
        <w:rPr>
          <w:rFonts w:ascii="Cambria" w:hAnsi="Cambria"/>
        </w:rPr>
        <w:t>sports facilities, the world’s largest producer of synthetic sports and landscape surfacing</w:t>
      </w:r>
      <w:r w:rsidR="00FB5B37" w:rsidRPr="000A47F2">
        <w:rPr>
          <w:rFonts w:ascii="Cambria" w:hAnsi="Cambria"/>
        </w:rPr>
        <w:t xml:space="preserve"> i</w:t>
      </w:r>
      <w:r w:rsidR="00833501" w:rsidRPr="000A47F2">
        <w:rPr>
          <w:rFonts w:ascii="Cambria" w:hAnsi="Cambria"/>
        </w:rPr>
        <w:t>s</w:t>
      </w:r>
      <w:r w:rsidR="00FB5B37" w:rsidRPr="000A47F2">
        <w:rPr>
          <w:rFonts w:ascii="Cambria" w:hAnsi="Cambria"/>
        </w:rPr>
        <w:t xml:space="preserve"> entering </w:t>
      </w:r>
      <w:r w:rsidRPr="000A47F2">
        <w:rPr>
          <w:rFonts w:ascii="Cambria" w:hAnsi="Cambria"/>
        </w:rPr>
        <w:t>the local market.</w:t>
      </w:r>
    </w:p>
    <w:p w14:paraId="6D4A8C42" w14:textId="77777777" w:rsidR="000A47F2" w:rsidRPr="000A47F2" w:rsidRDefault="000A47F2" w:rsidP="000A47F2">
      <w:pPr>
        <w:spacing w:after="0" w:line="240" w:lineRule="auto"/>
        <w:rPr>
          <w:rFonts w:ascii="Cambria" w:hAnsi="Cambria"/>
        </w:rPr>
      </w:pPr>
    </w:p>
    <w:p w14:paraId="5FF3B2D7" w14:textId="7BCB9350" w:rsidR="004D32BE" w:rsidRDefault="0027411D" w:rsidP="000A47F2">
      <w:pPr>
        <w:spacing w:after="0" w:line="240" w:lineRule="auto"/>
        <w:rPr>
          <w:rFonts w:ascii="Cambria" w:hAnsi="Cambria"/>
        </w:rPr>
      </w:pPr>
      <w:r w:rsidRPr="000A47F2">
        <w:rPr>
          <w:rFonts w:ascii="Cambria" w:hAnsi="Cambria"/>
        </w:rPr>
        <w:t xml:space="preserve">FieldTurf, part of the 130-year-old Paris Stock Exchange-listed Tarkett Group, has signed a distribution agreement </w:t>
      </w:r>
      <w:r w:rsidR="004D32BE" w:rsidRPr="000A47F2">
        <w:rPr>
          <w:rFonts w:ascii="Cambria" w:hAnsi="Cambria"/>
        </w:rPr>
        <w:t xml:space="preserve">for FieldTurf sports products </w:t>
      </w:r>
      <w:r w:rsidRPr="000A47F2">
        <w:rPr>
          <w:rFonts w:ascii="Cambria" w:hAnsi="Cambria"/>
        </w:rPr>
        <w:t>with Johannesburg-based Fintrex, a leader in the synthetic sports su</w:t>
      </w:r>
      <w:r w:rsidR="004D32BE" w:rsidRPr="000A47F2">
        <w:rPr>
          <w:rFonts w:ascii="Cambria" w:hAnsi="Cambria"/>
        </w:rPr>
        <w:t>r</w:t>
      </w:r>
      <w:r w:rsidRPr="000A47F2">
        <w:rPr>
          <w:rFonts w:ascii="Cambria" w:hAnsi="Cambria"/>
        </w:rPr>
        <w:t>faces market in Southern Africa</w:t>
      </w:r>
      <w:r w:rsidR="004D32BE" w:rsidRPr="000A47F2">
        <w:rPr>
          <w:rFonts w:ascii="Cambria" w:hAnsi="Cambria"/>
        </w:rPr>
        <w:t xml:space="preserve"> for the past 30 years</w:t>
      </w:r>
      <w:r w:rsidRPr="000A47F2">
        <w:rPr>
          <w:rFonts w:ascii="Cambria" w:hAnsi="Cambria"/>
        </w:rPr>
        <w:t xml:space="preserve">; and a manufacturing agreement </w:t>
      </w:r>
      <w:r w:rsidR="0011451D">
        <w:rPr>
          <w:rFonts w:ascii="Cambria" w:hAnsi="Cambria"/>
        </w:rPr>
        <w:t xml:space="preserve">for artificial turf </w:t>
      </w:r>
      <w:r w:rsidRPr="000A47F2">
        <w:rPr>
          <w:rFonts w:ascii="Cambria" w:hAnsi="Cambria"/>
        </w:rPr>
        <w:t xml:space="preserve">with Free State-based Nouwens Carpets, </w:t>
      </w:r>
      <w:r w:rsidR="004D32BE" w:rsidRPr="000A47F2">
        <w:rPr>
          <w:rFonts w:ascii="Cambria" w:hAnsi="Cambria"/>
        </w:rPr>
        <w:t>a leader in the carpet industry since 1962. Nouwens will also</w:t>
      </w:r>
      <w:r w:rsidR="00833501" w:rsidRPr="000A47F2">
        <w:rPr>
          <w:rFonts w:ascii="Cambria" w:hAnsi="Cambria"/>
        </w:rPr>
        <w:t xml:space="preserve"> produce and </w:t>
      </w:r>
      <w:r w:rsidR="004D32BE" w:rsidRPr="000A47F2">
        <w:rPr>
          <w:rFonts w:ascii="Cambria" w:hAnsi="Cambria"/>
        </w:rPr>
        <w:t xml:space="preserve">handle the sales of FieldTurf synthetic turf landscaping. </w:t>
      </w:r>
    </w:p>
    <w:p w14:paraId="2320CD7B" w14:textId="77777777" w:rsidR="000A47F2" w:rsidRPr="000A47F2" w:rsidRDefault="000A47F2" w:rsidP="000A47F2">
      <w:pPr>
        <w:spacing w:after="0" w:line="240" w:lineRule="auto"/>
        <w:rPr>
          <w:rFonts w:ascii="Cambria" w:hAnsi="Cambria"/>
        </w:rPr>
      </w:pPr>
    </w:p>
    <w:p w14:paraId="3C77A653" w14:textId="62CED830" w:rsidR="00833501" w:rsidRDefault="004D32BE" w:rsidP="000A47F2">
      <w:pPr>
        <w:spacing w:after="0" w:line="240" w:lineRule="auto"/>
        <w:rPr>
          <w:rFonts w:ascii="Cambria" w:hAnsi="Cambria"/>
        </w:rPr>
      </w:pPr>
      <w:r w:rsidRPr="000A47F2">
        <w:rPr>
          <w:rFonts w:ascii="Cambria" w:hAnsi="Cambria"/>
        </w:rPr>
        <w:t>Ian Tittershill, Montreal-based Vice-President International of Tarkett Sports, a division of the Tark</w:t>
      </w:r>
      <w:r w:rsidR="0011451D">
        <w:rPr>
          <w:rFonts w:ascii="Cambria" w:hAnsi="Cambria"/>
        </w:rPr>
        <w:t>ett Group which operates 34</w:t>
      </w:r>
      <w:r w:rsidRPr="000A47F2">
        <w:rPr>
          <w:rFonts w:ascii="Cambria" w:hAnsi="Cambria"/>
        </w:rPr>
        <w:t xml:space="preserve"> </w:t>
      </w:r>
      <w:r w:rsidR="0011451D">
        <w:rPr>
          <w:rFonts w:ascii="Cambria" w:hAnsi="Cambria"/>
        </w:rPr>
        <w:t>manufacturing sites in 17</w:t>
      </w:r>
      <w:r w:rsidRPr="000A47F2">
        <w:rPr>
          <w:rFonts w:ascii="Cambria" w:hAnsi="Cambria"/>
        </w:rPr>
        <w:t xml:space="preserve"> countries</w:t>
      </w:r>
      <w:r w:rsidR="0011451D">
        <w:rPr>
          <w:rFonts w:ascii="Cambria" w:hAnsi="Cambria"/>
        </w:rPr>
        <w:t xml:space="preserve"> and with sales in more than 100 countries</w:t>
      </w:r>
      <w:r w:rsidRPr="000A47F2">
        <w:rPr>
          <w:rFonts w:ascii="Cambria" w:hAnsi="Cambria"/>
        </w:rPr>
        <w:t xml:space="preserve">, concluded the distribution and production agreements during a </w:t>
      </w:r>
      <w:r w:rsidR="007B38EA">
        <w:rPr>
          <w:rFonts w:ascii="Cambria" w:hAnsi="Cambria"/>
        </w:rPr>
        <w:t xml:space="preserve">recent </w:t>
      </w:r>
      <w:r w:rsidRPr="000A47F2">
        <w:rPr>
          <w:rFonts w:ascii="Cambria" w:hAnsi="Cambria"/>
        </w:rPr>
        <w:t xml:space="preserve">visit to South Africa. </w:t>
      </w:r>
    </w:p>
    <w:p w14:paraId="5534924C" w14:textId="77777777" w:rsidR="000A47F2" w:rsidRPr="000A47F2" w:rsidRDefault="000A47F2" w:rsidP="000A47F2">
      <w:pPr>
        <w:spacing w:after="0" w:line="240" w:lineRule="auto"/>
        <w:rPr>
          <w:rFonts w:ascii="Cambria" w:hAnsi="Cambria"/>
        </w:rPr>
      </w:pPr>
    </w:p>
    <w:p w14:paraId="5CDD46C6" w14:textId="26D66FD4" w:rsidR="004D32BE" w:rsidRDefault="004D32BE" w:rsidP="000A47F2">
      <w:pPr>
        <w:spacing w:after="0" w:line="240" w:lineRule="auto"/>
        <w:rPr>
          <w:rFonts w:ascii="Cambria" w:hAnsi="Cambria"/>
        </w:rPr>
      </w:pPr>
      <w:r w:rsidRPr="000A47F2">
        <w:rPr>
          <w:rFonts w:ascii="Cambria" w:hAnsi="Cambria"/>
        </w:rPr>
        <w:t>He sa</w:t>
      </w:r>
      <w:r w:rsidR="007B38EA">
        <w:rPr>
          <w:rFonts w:ascii="Cambria" w:hAnsi="Cambria"/>
        </w:rPr>
        <w:t>ys</w:t>
      </w:r>
      <w:r w:rsidRPr="000A47F2">
        <w:rPr>
          <w:rFonts w:ascii="Cambria" w:hAnsi="Cambria"/>
        </w:rPr>
        <w:t xml:space="preserve"> FieldTurf </w:t>
      </w:r>
      <w:r w:rsidR="00FB5B37" w:rsidRPr="000A47F2">
        <w:rPr>
          <w:rFonts w:ascii="Cambria" w:hAnsi="Cambria"/>
        </w:rPr>
        <w:t xml:space="preserve">is the most trusted synthetic turf for football, soccer, baseball, or any sport worldwide. “Not all synthetic turf surfaces are the same and inferior brands </w:t>
      </w:r>
      <w:r w:rsidR="00F83761" w:rsidRPr="000A47F2">
        <w:rPr>
          <w:rFonts w:ascii="Cambria" w:hAnsi="Cambria"/>
        </w:rPr>
        <w:t xml:space="preserve">can </w:t>
      </w:r>
      <w:r w:rsidR="00FB5B37" w:rsidRPr="000A47F2">
        <w:rPr>
          <w:rFonts w:ascii="Cambria" w:hAnsi="Cambria"/>
        </w:rPr>
        <w:t xml:space="preserve">pose serious injury threats to </w:t>
      </w:r>
      <w:r w:rsidR="00833501" w:rsidRPr="000A47F2">
        <w:rPr>
          <w:rFonts w:ascii="Cambria" w:hAnsi="Cambria"/>
        </w:rPr>
        <w:t xml:space="preserve">sportsmen and women </w:t>
      </w:r>
      <w:r w:rsidR="00FB5B37" w:rsidRPr="000A47F2">
        <w:rPr>
          <w:rFonts w:ascii="Cambria" w:hAnsi="Cambria"/>
        </w:rPr>
        <w:t xml:space="preserve">who </w:t>
      </w:r>
      <w:r w:rsidR="00F83761" w:rsidRPr="000A47F2">
        <w:rPr>
          <w:rFonts w:ascii="Cambria" w:hAnsi="Cambria"/>
        </w:rPr>
        <w:t xml:space="preserve">play and </w:t>
      </w:r>
      <w:r w:rsidR="00FB5B37" w:rsidRPr="000A47F2">
        <w:rPr>
          <w:rFonts w:ascii="Cambria" w:hAnsi="Cambria"/>
        </w:rPr>
        <w:t>train on them. FieldTurf has become renowned for safety and performance as well as durability and is used as practice surfaces for world soccer icons such as Barcelona FC and Manchester United, as well as a variety of other sports</w:t>
      </w:r>
      <w:r w:rsidR="00833501" w:rsidRPr="000A47F2">
        <w:rPr>
          <w:rFonts w:ascii="Cambria" w:hAnsi="Cambria"/>
        </w:rPr>
        <w:t xml:space="preserve">, </w:t>
      </w:r>
      <w:r w:rsidR="00FB5B37" w:rsidRPr="000A47F2">
        <w:rPr>
          <w:rFonts w:ascii="Cambria" w:hAnsi="Cambria"/>
        </w:rPr>
        <w:t xml:space="preserve">including </w:t>
      </w:r>
      <w:r w:rsidR="00833501" w:rsidRPr="000A47F2">
        <w:rPr>
          <w:rFonts w:ascii="Cambria" w:hAnsi="Cambria"/>
        </w:rPr>
        <w:t>at</w:t>
      </w:r>
      <w:r w:rsidR="00FB5B37" w:rsidRPr="000A47F2">
        <w:rPr>
          <w:rFonts w:ascii="Cambria" w:hAnsi="Cambria"/>
        </w:rPr>
        <w:t xml:space="preserve"> Olympic Games.  We have been interested in entering the South African market for many years now but the time was not right. Now, with our two strategic partnerships, FieldTurf will </w:t>
      </w:r>
      <w:r w:rsidR="00833501" w:rsidRPr="000A47F2">
        <w:rPr>
          <w:rFonts w:ascii="Cambria" w:hAnsi="Cambria"/>
        </w:rPr>
        <w:t>be able to provide</w:t>
      </w:r>
      <w:r w:rsidR="00FB5B37" w:rsidRPr="000A47F2">
        <w:rPr>
          <w:rFonts w:ascii="Cambria" w:hAnsi="Cambria"/>
        </w:rPr>
        <w:t xml:space="preserve"> playing surfaces for South Africans of all walks of life, even in remote rural areas,” Tittershill stated. </w:t>
      </w:r>
    </w:p>
    <w:p w14:paraId="2FF0F99D" w14:textId="77777777" w:rsidR="000A47F2" w:rsidRPr="000A47F2" w:rsidRDefault="000A47F2" w:rsidP="000A47F2">
      <w:pPr>
        <w:spacing w:after="0" w:line="240" w:lineRule="auto"/>
        <w:rPr>
          <w:rFonts w:ascii="Cambria" w:hAnsi="Cambria"/>
        </w:rPr>
      </w:pPr>
    </w:p>
    <w:p w14:paraId="4AA4D427" w14:textId="77777777" w:rsidR="00FB5B37" w:rsidRDefault="00FB5B37" w:rsidP="000A47F2">
      <w:pPr>
        <w:spacing w:after="0" w:line="240" w:lineRule="auto"/>
        <w:rPr>
          <w:rFonts w:ascii="Cambria" w:hAnsi="Cambria"/>
        </w:rPr>
      </w:pPr>
      <w:r w:rsidRPr="000A47F2">
        <w:rPr>
          <w:rFonts w:ascii="Cambria" w:hAnsi="Cambria"/>
        </w:rPr>
        <w:t>Eunice Forbes, MD of Fintrex – wh</w:t>
      </w:r>
      <w:r w:rsidR="00F72B5E" w:rsidRPr="000A47F2">
        <w:rPr>
          <w:rFonts w:ascii="Cambria" w:hAnsi="Cambria"/>
        </w:rPr>
        <w:t>o</w:t>
      </w:r>
      <w:r w:rsidRPr="000A47F2">
        <w:rPr>
          <w:rFonts w:ascii="Cambria" w:hAnsi="Cambria"/>
        </w:rPr>
        <w:t xml:space="preserve"> played a leading role in the collaboration that will bring FieldTurf to South Africa</w:t>
      </w:r>
      <w:r w:rsidR="00F72B5E" w:rsidRPr="000A47F2">
        <w:rPr>
          <w:rFonts w:ascii="Cambria" w:hAnsi="Cambria"/>
        </w:rPr>
        <w:t xml:space="preserve"> -</w:t>
      </w:r>
      <w:r w:rsidRPr="000A47F2">
        <w:rPr>
          <w:rFonts w:ascii="Cambria" w:hAnsi="Cambria"/>
        </w:rPr>
        <w:t xml:space="preserve"> says </w:t>
      </w:r>
      <w:r w:rsidR="001A21D5" w:rsidRPr="000A47F2">
        <w:rPr>
          <w:rFonts w:ascii="Cambria" w:hAnsi="Cambria"/>
        </w:rPr>
        <w:t xml:space="preserve">the </w:t>
      </w:r>
      <w:r w:rsidR="00833501" w:rsidRPr="000A47F2">
        <w:rPr>
          <w:rFonts w:ascii="Cambria" w:hAnsi="Cambria"/>
        </w:rPr>
        <w:t xml:space="preserve">local availability of the </w:t>
      </w:r>
      <w:r w:rsidR="001A21D5" w:rsidRPr="000A47F2">
        <w:rPr>
          <w:rFonts w:ascii="Cambria" w:hAnsi="Cambria"/>
        </w:rPr>
        <w:t xml:space="preserve">product will, for the first time, enable the purchaser to </w:t>
      </w:r>
      <w:r w:rsidR="00833501" w:rsidRPr="000A47F2">
        <w:rPr>
          <w:rFonts w:ascii="Cambria" w:hAnsi="Cambria"/>
        </w:rPr>
        <w:t>select</w:t>
      </w:r>
      <w:r w:rsidR="001A21D5" w:rsidRPr="000A47F2">
        <w:rPr>
          <w:rFonts w:ascii="Cambria" w:hAnsi="Cambria"/>
        </w:rPr>
        <w:t xml:space="preserve"> aspects such as pile heights and fibre content of artificial turf sports surfaces</w:t>
      </w:r>
      <w:r w:rsidR="00833501" w:rsidRPr="000A47F2">
        <w:rPr>
          <w:rFonts w:ascii="Cambria" w:hAnsi="Cambria"/>
        </w:rPr>
        <w:t xml:space="preserve"> according to specific requirements</w:t>
      </w:r>
      <w:r w:rsidR="001A21D5" w:rsidRPr="000A47F2">
        <w:rPr>
          <w:rFonts w:ascii="Cambria" w:hAnsi="Cambria"/>
        </w:rPr>
        <w:t xml:space="preserve">. “Fintrex believes the fact that FieldTurf is not a mass-produced sports surface but can cater for </w:t>
      </w:r>
      <w:r w:rsidR="00833501" w:rsidRPr="000A47F2">
        <w:rPr>
          <w:rFonts w:ascii="Cambria" w:hAnsi="Cambria"/>
        </w:rPr>
        <w:t xml:space="preserve">such </w:t>
      </w:r>
      <w:r w:rsidR="001A21D5" w:rsidRPr="000A47F2">
        <w:rPr>
          <w:rFonts w:ascii="Cambria" w:hAnsi="Cambria"/>
        </w:rPr>
        <w:t>specific requirements</w:t>
      </w:r>
      <w:r w:rsidR="00833501" w:rsidRPr="000A47F2">
        <w:rPr>
          <w:rFonts w:ascii="Cambria" w:hAnsi="Cambria"/>
        </w:rPr>
        <w:t xml:space="preserve"> -</w:t>
      </w:r>
      <w:r w:rsidR="001A21D5" w:rsidRPr="000A47F2">
        <w:rPr>
          <w:rFonts w:ascii="Cambria" w:hAnsi="Cambria"/>
        </w:rPr>
        <w:t xml:space="preserve"> and budgets </w:t>
      </w:r>
      <w:r w:rsidR="00833501" w:rsidRPr="000A47F2">
        <w:rPr>
          <w:rFonts w:ascii="Cambria" w:hAnsi="Cambria"/>
        </w:rPr>
        <w:t xml:space="preserve">- </w:t>
      </w:r>
      <w:r w:rsidR="001A21D5" w:rsidRPr="000A47F2">
        <w:rPr>
          <w:rFonts w:ascii="Cambria" w:hAnsi="Cambria"/>
        </w:rPr>
        <w:t xml:space="preserve">will see rural municipalities, for example, investing in new low-maintenance sports facilities in areas where the under-privileged have never been able to hone their sports performances.  </w:t>
      </w:r>
      <w:r w:rsidR="00EA5EA0" w:rsidRPr="000A47F2">
        <w:rPr>
          <w:rFonts w:ascii="Cambria" w:hAnsi="Cambria"/>
        </w:rPr>
        <w:t>Fintrex has wide experience in the design and build aspects of synthetic sports facilities and can meet exact specifications with</w:t>
      </w:r>
      <w:r w:rsidR="00833501" w:rsidRPr="000A47F2">
        <w:rPr>
          <w:rFonts w:ascii="Cambria" w:hAnsi="Cambria"/>
        </w:rPr>
        <w:t>in</w:t>
      </w:r>
      <w:r w:rsidR="00EA5EA0" w:rsidRPr="000A47F2">
        <w:rPr>
          <w:rFonts w:ascii="Cambria" w:hAnsi="Cambria"/>
        </w:rPr>
        <w:t xml:space="preserve"> set budgets and timeframes.”</w:t>
      </w:r>
    </w:p>
    <w:p w14:paraId="306BA706" w14:textId="77777777" w:rsidR="000A47F2" w:rsidRPr="000A47F2" w:rsidRDefault="000A47F2" w:rsidP="000A47F2">
      <w:pPr>
        <w:spacing w:after="0" w:line="240" w:lineRule="auto"/>
        <w:rPr>
          <w:rFonts w:ascii="Cambria" w:hAnsi="Cambria"/>
        </w:rPr>
      </w:pPr>
    </w:p>
    <w:p w14:paraId="2CF35644" w14:textId="1F49CE70" w:rsidR="00833501" w:rsidRDefault="00EA5EA0" w:rsidP="000A47F2">
      <w:pPr>
        <w:spacing w:after="0" w:line="240" w:lineRule="auto"/>
        <w:rPr>
          <w:rFonts w:ascii="Cambria" w:hAnsi="Cambria"/>
        </w:rPr>
      </w:pPr>
      <w:r w:rsidRPr="000A47F2">
        <w:rPr>
          <w:rFonts w:ascii="Cambria" w:hAnsi="Cambria"/>
        </w:rPr>
        <w:t>Fintrex counts, among major contracts, the Hartleyvale Olympic-qualifying Hockey Stadium, the Johannesburg Athletics Stadium, Green Point Athletics Stadium, and the Ro</w:t>
      </w:r>
      <w:r w:rsidR="007B38EA">
        <w:rPr>
          <w:rFonts w:ascii="Cambria" w:hAnsi="Cambria"/>
        </w:rPr>
        <w:t>yal</w:t>
      </w:r>
      <w:r w:rsidRPr="000A47F2">
        <w:rPr>
          <w:rFonts w:ascii="Cambria" w:hAnsi="Cambria"/>
        </w:rPr>
        <w:t xml:space="preserve"> </w:t>
      </w:r>
      <w:r w:rsidR="00833501" w:rsidRPr="000A47F2">
        <w:rPr>
          <w:rFonts w:ascii="Cambria" w:hAnsi="Cambria"/>
        </w:rPr>
        <w:t>Bafoken</w:t>
      </w:r>
      <w:r w:rsidR="007B38EA">
        <w:rPr>
          <w:rFonts w:ascii="Cambria" w:hAnsi="Cambria"/>
        </w:rPr>
        <w:t>g</w:t>
      </w:r>
      <w:r w:rsidR="00833501" w:rsidRPr="000A47F2">
        <w:rPr>
          <w:rFonts w:ascii="Cambria" w:hAnsi="Cambria"/>
        </w:rPr>
        <w:t xml:space="preserve"> Sports Palace Stadium</w:t>
      </w:r>
      <w:r w:rsidR="007B38EA">
        <w:rPr>
          <w:rFonts w:ascii="Cambria" w:hAnsi="Cambria"/>
        </w:rPr>
        <w:t>.</w:t>
      </w:r>
    </w:p>
    <w:p w14:paraId="0E413451" w14:textId="77777777" w:rsidR="000A47F2" w:rsidRPr="000A47F2" w:rsidRDefault="000A47F2" w:rsidP="000A47F2">
      <w:pPr>
        <w:spacing w:after="0" w:line="240" w:lineRule="auto"/>
        <w:rPr>
          <w:rFonts w:ascii="Cambria" w:hAnsi="Cambria"/>
        </w:rPr>
      </w:pPr>
    </w:p>
    <w:p w14:paraId="7680B115" w14:textId="77777777" w:rsidR="00EA5EA0" w:rsidRDefault="00EA5EA0" w:rsidP="000A47F2">
      <w:pPr>
        <w:spacing w:after="0" w:line="240" w:lineRule="auto"/>
        <w:rPr>
          <w:rFonts w:ascii="Cambria" w:hAnsi="Cambria"/>
        </w:rPr>
      </w:pPr>
      <w:r w:rsidRPr="000A47F2">
        <w:rPr>
          <w:rFonts w:ascii="Cambria" w:hAnsi="Cambria"/>
        </w:rPr>
        <w:t>Oscar Grob</w:t>
      </w:r>
      <w:r w:rsidR="00833501" w:rsidRPr="000A47F2">
        <w:rPr>
          <w:rFonts w:ascii="Cambria" w:hAnsi="Cambria"/>
        </w:rPr>
        <w:t>l</w:t>
      </w:r>
      <w:r w:rsidRPr="000A47F2">
        <w:rPr>
          <w:rFonts w:ascii="Cambria" w:hAnsi="Cambria"/>
        </w:rPr>
        <w:t xml:space="preserve">er, Chairman of Nouwens Carpets, says the new partnership with FieldTurf will place the company at the forefront of innovation and development as it enters a new market. “It also provides Nouwens with a stepping stone towards becoming SA’s leader in the soft flooring industry. </w:t>
      </w:r>
      <w:r w:rsidRPr="000A47F2">
        <w:rPr>
          <w:rFonts w:ascii="Cambria" w:hAnsi="Cambria"/>
        </w:rPr>
        <w:lastRenderedPageBreak/>
        <w:t>This forms part of our ongoing strategy to remain a world-class company in terms of innovation and forming alliances with strategic international partners,” Grob</w:t>
      </w:r>
      <w:r w:rsidR="00833501" w:rsidRPr="000A47F2">
        <w:rPr>
          <w:rFonts w:ascii="Cambria" w:hAnsi="Cambria"/>
        </w:rPr>
        <w:t>l</w:t>
      </w:r>
      <w:r w:rsidRPr="000A47F2">
        <w:rPr>
          <w:rFonts w:ascii="Cambria" w:hAnsi="Cambria"/>
        </w:rPr>
        <w:t xml:space="preserve">er states. </w:t>
      </w:r>
    </w:p>
    <w:p w14:paraId="42167288" w14:textId="77777777" w:rsidR="000A47F2" w:rsidRPr="000A47F2" w:rsidRDefault="000A47F2" w:rsidP="000A47F2">
      <w:pPr>
        <w:spacing w:after="0" w:line="240" w:lineRule="auto"/>
        <w:rPr>
          <w:rFonts w:ascii="Cambria" w:hAnsi="Cambria"/>
        </w:rPr>
      </w:pPr>
    </w:p>
    <w:p w14:paraId="16CF0F15" w14:textId="4BDF6790" w:rsidR="00EA5EA0" w:rsidRDefault="00833501" w:rsidP="000A47F2">
      <w:pPr>
        <w:spacing w:after="0" w:line="240" w:lineRule="auto"/>
        <w:rPr>
          <w:rFonts w:ascii="Cambria" w:hAnsi="Cambria"/>
        </w:rPr>
      </w:pPr>
      <w:r w:rsidRPr="000A47F2">
        <w:rPr>
          <w:rFonts w:ascii="Cambria" w:hAnsi="Cambria"/>
        </w:rPr>
        <w:t xml:space="preserve">Over 50 years since it first opened its doors as a family business, Nouwens Carpets now has close to 200 employees and is headed by CEO and owner, Luci Nouwens, daughter of the founder, Cornelis Nouwens. </w:t>
      </w:r>
    </w:p>
    <w:p w14:paraId="6D8157B5" w14:textId="77777777" w:rsidR="007B38EA" w:rsidRDefault="007B38EA" w:rsidP="000A47F2">
      <w:pPr>
        <w:spacing w:after="0" w:line="240" w:lineRule="auto"/>
        <w:rPr>
          <w:rFonts w:ascii="Cambria" w:hAnsi="Cambria"/>
        </w:rPr>
      </w:pPr>
    </w:p>
    <w:p w14:paraId="160E9D5D" w14:textId="268734F7" w:rsidR="007B38EA" w:rsidRDefault="007B38EA" w:rsidP="000A47F2">
      <w:pPr>
        <w:spacing w:after="0" w:line="240" w:lineRule="auto"/>
        <w:rPr>
          <w:rFonts w:ascii="Cambria" w:hAnsi="Cambria"/>
        </w:rPr>
      </w:pPr>
      <w:r>
        <w:rPr>
          <w:rFonts w:ascii="Cambria" w:hAnsi="Cambria"/>
        </w:rPr>
        <w:t>Ends</w:t>
      </w:r>
    </w:p>
    <w:p w14:paraId="49B7ADC2" w14:textId="77777777" w:rsidR="007B38EA" w:rsidRDefault="007B38EA" w:rsidP="000A47F2">
      <w:pPr>
        <w:spacing w:after="0" w:line="240" w:lineRule="auto"/>
        <w:rPr>
          <w:rFonts w:ascii="Cambria" w:hAnsi="Cambria"/>
        </w:rPr>
      </w:pPr>
    </w:p>
    <w:p w14:paraId="2C07B9C7" w14:textId="648280DE" w:rsidR="007B38EA" w:rsidRPr="00834CFE" w:rsidRDefault="007B38EA" w:rsidP="000A47F2">
      <w:pPr>
        <w:spacing w:after="0" w:line="240" w:lineRule="auto"/>
        <w:rPr>
          <w:rFonts w:ascii="Cambria" w:hAnsi="Cambria"/>
          <w:b/>
          <w:u w:val="single"/>
        </w:rPr>
      </w:pPr>
      <w:r w:rsidRPr="00834CFE">
        <w:rPr>
          <w:rFonts w:ascii="Cambria" w:hAnsi="Cambria"/>
          <w:b/>
          <w:u w:val="single"/>
        </w:rPr>
        <w:t>Caption: “fieldturf signing agreement”:</w:t>
      </w:r>
    </w:p>
    <w:p w14:paraId="52E9AD73" w14:textId="77777777" w:rsidR="007B38EA" w:rsidRPr="00834CFE" w:rsidRDefault="007B38EA" w:rsidP="000A47F2">
      <w:pPr>
        <w:spacing w:after="0" w:line="240" w:lineRule="auto"/>
        <w:rPr>
          <w:rFonts w:ascii="Cambria" w:hAnsi="Cambria"/>
          <w:b/>
        </w:rPr>
      </w:pPr>
    </w:p>
    <w:p w14:paraId="69AFF19C" w14:textId="4310B73A" w:rsidR="007B38EA" w:rsidRPr="00834CFE" w:rsidRDefault="007B38EA" w:rsidP="000A47F2">
      <w:pPr>
        <w:spacing w:after="0" w:line="240" w:lineRule="auto"/>
        <w:rPr>
          <w:rFonts w:ascii="Cambria" w:hAnsi="Cambria"/>
          <w:b/>
        </w:rPr>
      </w:pPr>
      <w:r w:rsidRPr="00834CFE">
        <w:rPr>
          <w:rFonts w:ascii="Cambria" w:hAnsi="Cambria"/>
          <w:b/>
        </w:rPr>
        <w:t xml:space="preserve">Pictured after signing the agreements that will bring FieldTurf synthetic turf products into the </w:t>
      </w:r>
      <w:r w:rsidR="00834CFE" w:rsidRPr="00834CFE">
        <w:rPr>
          <w:rFonts w:ascii="Cambria" w:hAnsi="Cambria"/>
          <w:b/>
        </w:rPr>
        <w:t>S</w:t>
      </w:r>
      <w:r w:rsidRPr="00834CFE">
        <w:rPr>
          <w:rFonts w:ascii="Cambria" w:hAnsi="Cambria"/>
          <w:b/>
        </w:rPr>
        <w:t>outh African market, were representative</w:t>
      </w:r>
      <w:r w:rsidR="00834CFE" w:rsidRPr="00834CFE">
        <w:rPr>
          <w:rFonts w:ascii="Cambria" w:hAnsi="Cambria"/>
          <w:b/>
        </w:rPr>
        <w:t>s</w:t>
      </w:r>
      <w:r w:rsidRPr="00834CFE">
        <w:rPr>
          <w:rFonts w:ascii="Cambria" w:hAnsi="Cambria"/>
          <w:b/>
        </w:rPr>
        <w:t xml:space="preserve"> of the companies involved in the project. From left: Oscar Grob</w:t>
      </w:r>
      <w:r w:rsidR="00834CFE" w:rsidRPr="00834CFE">
        <w:rPr>
          <w:rFonts w:ascii="Cambria" w:hAnsi="Cambria"/>
          <w:b/>
        </w:rPr>
        <w:t>l</w:t>
      </w:r>
      <w:r w:rsidRPr="00834CFE">
        <w:rPr>
          <w:rFonts w:ascii="Cambria" w:hAnsi="Cambria"/>
          <w:b/>
        </w:rPr>
        <w:t>er (Nouwens Carpets chairman), Luci Nouwens (Nouwens Carpets owner); Ian Tittershill (Tarkett Sports</w:t>
      </w:r>
      <w:r w:rsidR="00834CFE" w:rsidRPr="00834CFE">
        <w:rPr>
          <w:rFonts w:ascii="Cambria" w:hAnsi="Cambria"/>
          <w:b/>
        </w:rPr>
        <w:t xml:space="preserve"> Vice-President</w:t>
      </w:r>
      <w:r w:rsidRPr="00834CFE">
        <w:rPr>
          <w:rFonts w:ascii="Cambria" w:hAnsi="Cambria"/>
          <w:b/>
        </w:rPr>
        <w:t>); and Eunice Forbes (Fintrex</w:t>
      </w:r>
      <w:r w:rsidR="00834CFE" w:rsidRPr="00834CFE">
        <w:rPr>
          <w:rFonts w:ascii="Cambria" w:hAnsi="Cambria"/>
          <w:b/>
        </w:rPr>
        <w:t xml:space="preserve"> MD</w:t>
      </w:r>
      <w:r w:rsidRPr="00834CFE">
        <w:rPr>
          <w:rFonts w:ascii="Cambria" w:hAnsi="Cambria"/>
          <w:b/>
        </w:rPr>
        <w:t>).</w:t>
      </w:r>
    </w:p>
    <w:p w14:paraId="66E6C662" w14:textId="77777777" w:rsidR="007B38EA" w:rsidRPr="00834CFE" w:rsidRDefault="007B38EA" w:rsidP="000A47F2">
      <w:pPr>
        <w:spacing w:after="0" w:line="240" w:lineRule="auto"/>
        <w:rPr>
          <w:rFonts w:ascii="Cambria" w:hAnsi="Cambria"/>
          <w:b/>
        </w:rPr>
      </w:pPr>
    </w:p>
    <w:p w14:paraId="73B0CF3B" w14:textId="6DB0D652" w:rsidR="007B38EA" w:rsidRPr="00834CFE" w:rsidRDefault="007B38EA" w:rsidP="000A47F2">
      <w:pPr>
        <w:spacing w:after="0" w:line="240" w:lineRule="auto"/>
        <w:rPr>
          <w:rFonts w:ascii="Cambria" w:hAnsi="Cambria"/>
          <w:b/>
        </w:rPr>
      </w:pPr>
      <w:r w:rsidRPr="00834CFE">
        <w:rPr>
          <w:rFonts w:ascii="Cambria" w:hAnsi="Cambria"/>
          <w:b/>
        </w:rPr>
        <w:t>Ends</w:t>
      </w:r>
    </w:p>
    <w:p w14:paraId="610B0BFC" w14:textId="77777777" w:rsidR="007B38EA" w:rsidRPr="00834CFE" w:rsidRDefault="007B38EA" w:rsidP="000A47F2">
      <w:pPr>
        <w:spacing w:after="0" w:line="240" w:lineRule="auto"/>
        <w:rPr>
          <w:rFonts w:ascii="Cambria" w:hAnsi="Cambria"/>
          <w:b/>
        </w:rPr>
      </w:pPr>
    </w:p>
    <w:p w14:paraId="341B079E" w14:textId="64397D69" w:rsidR="007B38EA" w:rsidRPr="00834CFE" w:rsidRDefault="007B38EA" w:rsidP="000A47F2">
      <w:pPr>
        <w:spacing w:after="0" w:line="240" w:lineRule="auto"/>
        <w:rPr>
          <w:rFonts w:ascii="Cambria" w:hAnsi="Cambria"/>
          <w:b/>
          <w:u w:val="single"/>
        </w:rPr>
      </w:pPr>
      <w:r w:rsidRPr="00834CFE">
        <w:rPr>
          <w:rFonts w:ascii="Cambria" w:hAnsi="Cambria"/>
          <w:b/>
          <w:u w:val="single"/>
        </w:rPr>
        <w:t>Caption: “Barcelona FC training field”:</w:t>
      </w:r>
    </w:p>
    <w:p w14:paraId="33EB4818" w14:textId="77777777" w:rsidR="007B38EA" w:rsidRPr="00834CFE" w:rsidRDefault="007B38EA" w:rsidP="000A47F2">
      <w:pPr>
        <w:spacing w:after="0" w:line="240" w:lineRule="auto"/>
        <w:rPr>
          <w:rFonts w:ascii="Cambria" w:hAnsi="Cambria"/>
          <w:b/>
        </w:rPr>
      </w:pPr>
    </w:p>
    <w:p w14:paraId="0C8D03EF" w14:textId="012476DE" w:rsidR="007B38EA" w:rsidRPr="00834CFE" w:rsidRDefault="00834CFE" w:rsidP="000A47F2">
      <w:pPr>
        <w:spacing w:after="0" w:line="240" w:lineRule="auto"/>
        <w:rPr>
          <w:rFonts w:ascii="Cambria" w:hAnsi="Cambria"/>
          <w:b/>
        </w:rPr>
      </w:pPr>
      <w:r w:rsidRPr="00834CFE">
        <w:rPr>
          <w:rFonts w:ascii="Cambria" w:hAnsi="Cambria"/>
          <w:b/>
        </w:rPr>
        <w:t>One of the world’s most famous foot clubs, Barcelona FC, trains on FieldTurf surfaces in Spain.</w:t>
      </w:r>
    </w:p>
    <w:p w14:paraId="3B6DDF83" w14:textId="77777777" w:rsidR="00834CFE" w:rsidRPr="00834CFE" w:rsidRDefault="00834CFE" w:rsidP="000A47F2">
      <w:pPr>
        <w:spacing w:after="0" w:line="240" w:lineRule="auto"/>
        <w:rPr>
          <w:rFonts w:ascii="Cambria" w:hAnsi="Cambria"/>
          <w:b/>
        </w:rPr>
      </w:pPr>
    </w:p>
    <w:p w14:paraId="6EF0C0B1" w14:textId="5BC51673" w:rsidR="00834CFE" w:rsidRPr="00834CFE" w:rsidRDefault="00834CFE" w:rsidP="000A47F2">
      <w:pPr>
        <w:spacing w:after="0" w:line="240" w:lineRule="auto"/>
        <w:rPr>
          <w:rFonts w:ascii="Cambria" w:hAnsi="Cambria"/>
          <w:b/>
        </w:rPr>
      </w:pPr>
      <w:r w:rsidRPr="00834CFE">
        <w:rPr>
          <w:rFonts w:ascii="Cambria" w:hAnsi="Cambria"/>
          <w:b/>
        </w:rPr>
        <w:t>Ends</w:t>
      </w:r>
    </w:p>
    <w:p w14:paraId="251D404A" w14:textId="77777777" w:rsidR="00834CFE" w:rsidRPr="00834CFE" w:rsidRDefault="00834CFE" w:rsidP="000A47F2">
      <w:pPr>
        <w:spacing w:after="0" w:line="240" w:lineRule="auto"/>
        <w:rPr>
          <w:rFonts w:ascii="Cambria" w:hAnsi="Cambria"/>
          <w:b/>
        </w:rPr>
      </w:pPr>
    </w:p>
    <w:p w14:paraId="32FB30B1" w14:textId="24133A47" w:rsidR="00834CFE" w:rsidRPr="00834CFE" w:rsidRDefault="00834CFE" w:rsidP="000A47F2">
      <w:pPr>
        <w:spacing w:after="0" w:line="240" w:lineRule="auto"/>
        <w:rPr>
          <w:rFonts w:ascii="Cambria" w:hAnsi="Cambria"/>
          <w:b/>
          <w:u w:val="single"/>
        </w:rPr>
      </w:pPr>
      <w:r w:rsidRPr="00834CFE">
        <w:rPr>
          <w:rFonts w:ascii="Cambria" w:hAnsi="Cambria"/>
          <w:b/>
          <w:u w:val="single"/>
        </w:rPr>
        <w:t>Caption: “</w:t>
      </w:r>
      <w:r w:rsidR="00573500">
        <w:rPr>
          <w:rFonts w:ascii="Cambria" w:hAnsi="Cambria"/>
          <w:b/>
          <w:u w:val="single"/>
        </w:rPr>
        <w:t>fintrex wits hockey field”</w:t>
      </w:r>
      <w:r w:rsidRPr="00834CFE">
        <w:rPr>
          <w:rFonts w:ascii="Cambria" w:hAnsi="Cambria"/>
          <w:b/>
          <w:u w:val="single"/>
        </w:rPr>
        <w:t>:</w:t>
      </w:r>
    </w:p>
    <w:p w14:paraId="6458A187" w14:textId="77777777" w:rsidR="00834CFE" w:rsidRPr="00834CFE" w:rsidRDefault="00834CFE" w:rsidP="000A47F2">
      <w:pPr>
        <w:spacing w:after="0" w:line="240" w:lineRule="auto"/>
        <w:rPr>
          <w:rFonts w:ascii="Cambria" w:hAnsi="Cambria"/>
          <w:b/>
          <w:u w:val="single"/>
        </w:rPr>
      </w:pPr>
    </w:p>
    <w:p w14:paraId="3BC8A149" w14:textId="4F41A80B" w:rsidR="00834CFE" w:rsidRPr="00834CFE" w:rsidRDefault="00834CFE" w:rsidP="000A47F2">
      <w:pPr>
        <w:spacing w:after="0" w:line="240" w:lineRule="auto"/>
        <w:rPr>
          <w:rFonts w:ascii="Cambria" w:hAnsi="Cambria"/>
          <w:b/>
        </w:rPr>
      </w:pPr>
      <w:r w:rsidRPr="00834CFE">
        <w:rPr>
          <w:rFonts w:ascii="Cambria" w:hAnsi="Cambria"/>
          <w:b/>
        </w:rPr>
        <w:t xml:space="preserve">Johannesburg company, Fintrex, will handle the distribution, as well as design and build aspects of FieldTurf products in SA. Pictured: The </w:t>
      </w:r>
      <w:r w:rsidR="00573500">
        <w:rPr>
          <w:rFonts w:ascii="Cambria" w:hAnsi="Cambria"/>
          <w:b/>
        </w:rPr>
        <w:t xml:space="preserve">University of the Witwatersrand hockey field </w:t>
      </w:r>
      <w:r w:rsidRPr="00834CFE">
        <w:rPr>
          <w:rFonts w:ascii="Cambria" w:hAnsi="Cambria"/>
          <w:b/>
        </w:rPr>
        <w:t>for which Fintrex supplied the synthetic turf surfaces.</w:t>
      </w:r>
    </w:p>
    <w:p w14:paraId="62AD2E5D" w14:textId="77777777" w:rsidR="00834CFE" w:rsidRPr="00834CFE" w:rsidRDefault="00834CFE" w:rsidP="000A47F2">
      <w:pPr>
        <w:spacing w:after="0" w:line="240" w:lineRule="auto"/>
        <w:rPr>
          <w:rFonts w:ascii="Cambria" w:hAnsi="Cambria"/>
          <w:b/>
        </w:rPr>
      </w:pPr>
    </w:p>
    <w:p w14:paraId="18D51E90" w14:textId="0743183C" w:rsidR="00834CFE" w:rsidRPr="00834CFE" w:rsidRDefault="00834CFE" w:rsidP="000A47F2">
      <w:pPr>
        <w:spacing w:after="0" w:line="240" w:lineRule="auto"/>
        <w:rPr>
          <w:rFonts w:ascii="Cambria" w:hAnsi="Cambria"/>
          <w:b/>
        </w:rPr>
      </w:pPr>
      <w:r w:rsidRPr="00834CFE">
        <w:rPr>
          <w:rFonts w:ascii="Cambria" w:hAnsi="Cambria"/>
          <w:b/>
        </w:rPr>
        <w:t>Ends</w:t>
      </w:r>
    </w:p>
    <w:p w14:paraId="43022AB7" w14:textId="77777777" w:rsidR="00834CFE" w:rsidRPr="00834CFE" w:rsidRDefault="00834CFE" w:rsidP="000A47F2">
      <w:pPr>
        <w:spacing w:after="0" w:line="240" w:lineRule="auto"/>
        <w:rPr>
          <w:rFonts w:ascii="Cambria" w:hAnsi="Cambria"/>
          <w:b/>
        </w:rPr>
      </w:pPr>
    </w:p>
    <w:p w14:paraId="3405787C" w14:textId="77777777" w:rsidR="00834CFE" w:rsidRDefault="00834CFE" w:rsidP="000A47F2">
      <w:pPr>
        <w:spacing w:after="0" w:line="240" w:lineRule="auto"/>
        <w:rPr>
          <w:rFonts w:ascii="Cambria" w:hAnsi="Cambria"/>
        </w:rPr>
      </w:pPr>
    </w:p>
    <w:p w14:paraId="50EC0559" w14:textId="77777777" w:rsidR="00834CFE" w:rsidRDefault="00834CFE" w:rsidP="000A47F2">
      <w:pPr>
        <w:spacing w:after="0" w:line="240" w:lineRule="auto"/>
        <w:rPr>
          <w:rFonts w:ascii="Cambria" w:hAnsi="Cambria"/>
        </w:rPr>
      </w:pPr>
    </w:p>
    <w:p w14:paraId="099616CB" w14:textId="5CE963B3" w:rsidR="00834CFE" w:rsidRPr="00834CFE" w:rsidRDefault="00834CFE" w:rsidP="000A47F2">
      <w:pPr>
        <w:spacing w:after="0" w:line="240" w:lineRule="auto"/>
        <w:rPr>
          <w:rFonts w:ascii="Cambria" w:hAnsi="Cambria"/>
          <w:i/>
        </w:rPr>
      </w:pPr>
      <w:r w:rsidRPr="00834CFE">
        <w:rPr>
          <w:rFonts w:ascii="Cambria" w:hAnsi="Cambria"/>
          <w:i/>
        </w:rPr>
        <w:t xml:space="preserve">For more information: visit </w:t>
      </w:r>
      <w:hyperlink r:id="rId4" w:history="1">
        <w:r w:rsidRPr="00834CFE">
          <w:rPr>
            <w:rStyle w:val="Hyperlink"/>
            <w:rFonts w:ascii="Cambria" w:hAnsi="Cambria"/>
            <w:i/>
          </w:rPr>
          <w:t>www.tarkettsports.com/</w:t>
        </w:r>
      </w:hyperlink>
      <w:r w:rsidRPr="00834CFE">
        <w:rPr>
          <w:rFonts w:ascii="Cambria" w:hAnsi="Cambria"/>
          <w:i/>
        </w:rPr>
        <w:t xml:space="preserve"> </w:t>
      </w:r>
      <w:hyperlink r:id="rId5" w:history="1">
        <w:r w:rsidRPr="00834CFE">
          <w:rPr>
            <w:rStyle w:val="Hyperlink"/>
            <w:rFonts w:ascii="Cambria" w:hAnsi="Cambria"/>
            <w:i/>
          </w:rPr>
          <w:t>www.fintrex.co.za/</w:t>
        </w:r>
      </w:hyperlink>
      <w:r w:rsidRPr="00834CFE">
        <w:rPr>
          <w:rFonts w:ascii="Cambria" w:hAnsi="Cambria"/>
          <w:i/>
        </w:rPr>
        <w:t xml:space="preserve"> www.nouwenscarpets.co.za.</w:t>
      </w:r>
    </w:p>
    <w:p w14:paraId="3F6EDD29" w14:textId="77777777" w:rsidR="007B38EA" w:rsidRPr="00834CFE" w:rsidRDefault="007B38EA" w:rsidP="000A47F2">
      <w:pPr>
        <w:spacing w:after="0" w:line="240" w:lineRule="auto"/>
        <w:rPr>
          <w:rFonts w:ascii="Cambria" w:hAnsi="Cambria"/>
          <w:i/>
        </w:rPr>
      </w:pPr>
    </w:p>
    <w:p w14:paraId="4DE37E5D" w14:textId="77777777" w:rsidR="007B38EA" w:rsidRPr="00834CFE" w:rsidRDefault="007B38EA" w:rsidP="000A47F2">
      <w:pPr>
        <w:spacing w:after="0" w:line="240" w:lineRule="auto"/>
        <w:rPr>
          <w:rFonts w:ascii="Cambria" w:hAnsi="Cambria"/>
          <w:i/>
        </w:rPr>
      </w:pPr>
    </w:p>
    <w:sectPr w:rsidR="007B38EA" w:rsidRPr="00834C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11D"/>
    <w:rsid w:val="000A47F2"/>
    <w:rsid w:val="0011451D"/>
    <w:rsid w:val="00165483"/>
    <w:rsid w:val="001A21D5"/>
    <w:rsid w:val="0027411D"/>
    <w:rsid w:val="004D32BE"/>
    <w:rsid w:val="00573500"/>
    <w:rsid w:val="005B2072"/>
    <w:rsid w:val="005F2BF5"/>
    <w:rsid w:val="007B38EA"/>
    <w:rsid w:val="007E19D2"/>
    <w:rsid w:val="00833501"/>
    <w:rsid w:val="00834CFE"/>
    <w:rsid w:val="008530DD"/>
    <w:rsid w:val="00B77BD4"/>
    <w:rsid w:val="00EA5EA0"/>
    <w:rsid w:val="00F72B5E"/>
    <w:rsid w:val="00F83761"/>
    <w:rsid w:val="00FB5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13E8A"/>
  <w15:chartTrackingRefBased/>
  <w15:docId w15:val="{8DB3E691-632C-4B6C-83ED-4AC908EB4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A5EA0"/>
  </w:style>
  <w:style w:type="character" w:styleId="Emphasis">
    <w:name w:val="Emphasis"/>
    <w:basedOn w:val="DefaultParagraphFont"/>
    <w:uiPriority w:val="20"/>
    <w:qFormat/>
    <w:rsid w:val="00EA5EA0"/>
    <w:rPr>
      <w:i/>
      <w:iCs/>
    </w:rPr>
  </w:style>
  <w:style w:type="character" w:styleId="CommentReference">
    <w:name w:val="annotation reference"/>
    <w:basedOn w:val="DefaultParagraphFont"/>
    <w:uiPriority w:val="99"/>
    <w:semiHidden/>
    <w:unhideWhenUsed/>
    <w:rsid w:val="005B2072"/>
    <w:rPr>
      <w:sz w:val="16"/>
      <w:szCs w:val="16"/>
    </w:rPr>
  </w:style>
  <w:style w:type="paragraph" w:styleId="CommentText">
    <w:name w:val="annotation text"/>
    <w:basedOn w:val="Normal"/>
    <w:link w:val="CommentTextChar"/>
    <w:uiPriority w:val="99"/>
    <w:semiHidden/>
    <w:unhideWhenUsed/>
    <w:rsid w:val="005B2072"/>
    <w:pPr>
      <w:spacing w:line="240" w:lineRule="auto"/>
    </w:pPr>
    <w:rPr>
      <w:sz w:val="20"/>
      <w:szCs w:val="20"/>
    </w:rPr>
  </w:style>
  <w:style w:type="character" w:customStyle="1" w:styleId="CommentTextChar">
    <w:name w:val="Comment Text Char"/>
    <w:basedOn w:val="DefaultParagraphFont"/>
    <w:link w:val="CommentText"/>
    <w:uiPriority w:val="99"/>
    <w:semiHidden/>
    <w:rsid w:val="005B2072"/>
    <w:rPr>
      <w:sz w:val="20"/>
      <w:szCs w:val="20"/>
    </w:rPr>
  </w:style>
  <w:style w:type="paragraph" w:styleId="CommentSubject">
    <w:name w:val="annotation subject"/>
    <w:basedOn w:val="CommentText"/>
    <w:next w:val="CommentText"/>
    <w:link w:val="CommentSubjectChar"/>
    <w:uiPriority w:val="99"/>
    <w:semiHidden/>
    <w:unhideWhenUsed/>
    <w:rsid w:val="005B2072"/>
    <w:rPr>
      <w:b/>
      <w:bCs/>
    </w:rPr>
  </w:style>
  <w:style w:type="character" w:customStyle="1" w:styleId="CommentSubjectChar">
    <w:name w:val="Comment Subject Char"/>
    <w:basedOn w:val="CommentTextChar"/>
    <w:link w:val="CommentSubject"/>
    <w:uiPriority w:val="99"/>
    <w:semiHidden/>
    <w:rsid w:val="005B2072"/>
    <w:rPr>
      <w:b/>
      <w:bCs/>
      <w:sz w:val="20"/>
      <w:szCs w:val="20"/>
    </w:rPr>
  </w:style>
  <w:style w:type="paragraph" w:styleId="BalloonText">
    <w:name w:val="Balloon Text"/>
    <w:basedOn w:val="Normal"/>
    <w:link w:val="BalloonTextChar"/>
    <w:uiPriority w:val="99"/>
    <w:semiHidden/>
    <w:unhideWhenUsed/>
    <w:rsid w:val="005B20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2072"/>
    <w:rPr>
      <w:rFonts w:ascii="Segoe UI" w:hAnsi="Segoe UI" w:cs="Segoe UI"/>
      <w:sz w:val="18"/>
      <w:szCs w:val="18"/>
    </w:rPr>
  </w:style>
  <w:style w:type="character" w:styleId="Hyperlink">
    <w:name w:val="Hyperlink"/>
    <w:basedOn w:val="DefaultParagraphFont"/>
    <w:uiPriority w:val="99"/>
    <w:unhideWhenUsed/>
    <w:rsid w:val="00834C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43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tarkettsports.com/" TargetMode="External"/><Relationship Id="rId5" Type="http://schemas.openxmlformats.org/officeDocument/2006/relationships/hyperlink" Target="http://www.fintrex.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689</Words>
  <Characters>3928</Characters>
  <Application>Microsoft Macintosh Word</Application>
  <DocSecurity>0</DocSecurity>
  <Lines>32</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2017-01-31T12:02:00Z</dcterms:created>
  <dcterms:modified xsi:type="dcterms:W3CDTF">2017-01-31T12:02:00Z</dcterms:modified>
</cp:coreProperties>
</file>