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463060" w14:textId="33FA6650" w:rsidR="00BF4198" w:rsidRDefault="00FA0088">
      <w:bookmarkStart w:id="0" w:name="_GoBack"/>
      <w:bookmarkEnd w:id="0"/>
      <w:r>
        <w:t>Media release</w:t>
      </w:r>
    </w:p>
    <w:p w14:paraId="6B298C5B" w14:textId="65E1F1A1" w:rsidR="00FA0088" w:rsidRDefault="00FA0088">
      <w:r>
        <w:t>January 2017</w:t>
      </w:r>
    </w:p>
    <w:p w14:paraId="2BF011AD" w14:textId="7275CF39" w:rsidR="00FA0088" w:rsidRPr="00E62E08" w:rsidRDefault="00921E1D">
      <w:pPr>
        <w:rPr>
          <w:b/>
        </w:rPr>
      </w:pPr>
      <w:r w:rsidRPr="00E62E08">
        <w:rPr>
          <w:b/>
        </w:rPr>
        <w:t xml:space="preserve">Energy Revolution </w:t>
      </w:r>
      <w:r w:rsidR="00E62E08">
        <w:rPr>
          <w:b/>
        </w:rPr>
        <w:t xml:space="preserve">Africa </w:t>
      </w:r>
      <w:r w:rsidR="00E3401A">
        <w:rPr>
          <w:b/>
        </w:rPr>
        <w:t xml:space="preserve">2017 </w:t>
      </w:r>
      <w:r w:rsidR="00E62E08">
        <w:rPr>
          <w:b/>
        </w:rPr>
        <w:t>explore</w:t>
      </w:r>
      <w:r w:rsidR="00E3401A">
        <w:rPr>
          <w:b/>
        </w:rPr>
        <w:t>s the</w:t>
      </w:r>
      <w:r w:rsidR="00E62E08">
        <w:rPr>
          <w:b/>
        </w:rPr>
        <w:t xml:space="preserve"> future of renewable energy for </w:t>
      </w:r>
      <w:r w:rsidR="00E3401A">
        <w:rPr>
          <w:b/>
        </w:rPr>
        <w:t xml:space="preserve">the </w:t>
      </w:r>
      <w:r w:rsidR="00E62E08">
        <w:rPr>
          <w:b/>
        </w:rPr>
        <w:t>continent</w:t>
      </w:r>
    </w:p>
    <w:p w14:paraId="0269FE73" w14:textId="2EDE0B5F" w:rsidR="00E86814" w:rsidRDefault="00FA0088" w:rsidP="00FA0088">
      <w:r>
        <w:t xml:space="preserve">Everything </w:t>
      </w:r>
      <w:r w:rsidR="00E3401A">
        <w:t xml:space="preserve">you want and need to know </w:t>
      </w:r>
      <w:r>
        <w:t xml:space="preserve">about renewable energy and the </w:t>
      </w:r>
      <w:r w:rsidRPr="00130837">
        <w:rPr>
          <w:rFonts w:cstheme="minorHAnsi"/>
          <w:color w:val="000000" w:themeColor="text1"/>
        </w:rPr>
        <w:t>future of energy development a</w:t>
      </w:r>
      <w:r>
        <w:rPr>
          <w:rFonts w:cstheme="minorHAnsi"/>
          <w:color w:val="000000" w:themeColor="text1"/>
        </w:rPr>
        <w:t xml:space="preserve">nd growth </w:t>
      </w:r>
      <w:r w:rsidR="00E86814">
        <w:rPr>
          <w:rFonts w:cstheme="minorHAnsi"/>
          <w:color w:val="000000" w:themeColor="text1"/>
        </w:rPr>
        <w:t>in</w:t>
      </w:r>
      <w:r>
        <w:rPr>
          <w:rFonts w:cstheme="minorHAnsi"/>
          <w:color w:val="000000" w:themeColor="text1"/>
        </w:rPr>
        <w:t xml:space="preserve"> Africa </w:t>
      </w:r>
      <w:r w:rsidR="00E62E08">
        <w:rPr>
          <w:rFonts w:cstheme="minorHAnsi"/>
          <w:color w:val="000000" w:themeColor="text1"/>
        </w:rPr>
        <w:t>come</w:t>
      </w:r>
      <w:r w:rsidR="00E3401A">
        <w:rPr>
          <w:rFonts w:cstheme="minorHAnsi"/>
          <w:color w:val="000000" w:themeColor="text1"/>
        </w:rPr>
        <w:t>s</w:t>
      </w:r>
      <w:r w:rsidR="00E62E08">
        <w:rPr>
          <w:rFonts w:cstheme="minorHAnsi"/>
          <w:color w:val="000000" w:themeColor="text1"/>
        </w:rPr>
        <w:t xml:space="preserve"> under the spotlight </w:t>
      </w:r>
      <w:r>
        <w:rPr>
          <w:rFonts w:cstheme="minorHAnsi"/>
          <w:color w:val="000000" w:themeColor="text1"/>
        </w:rPr>
        <w:t xml:space="preserve">at </w:t>
      </w:r>
      <w:hyperlink r:id="rId5" w:history="1">
        <w:r w:rsidRPr="00526AEE">
          <w:rPr>
            <w:rStyle w:val="Hyperlink"/>
            <w:i/>
          </w:rPr>
          <w:t>Energy Revolution Africa 2017</w:t>
        </w:r>
      </w:hyperlink>
      <w:r w:rsidR="00E3401A">
        <w:rPr>
          <w:rFonts w:cstheme="minorHAnsi"/>
          <w:color w:val="000000" w:themeColor="text1"/>
        </w:rPr>
        <w:t>. This co-</w:t>
      </w:r>
      <w:r w:rsidR="007C6E32">
        <w:rPr>
          <w:rFonts w:cstheme="minorHAnsi"/>
          <w:color w:val="000000" w:themeColor="text1"/>
        </w:rPr>
        <w:t>located</w:t>
      </w:r>
      <w:r w:rsidR="00E3401A">
        <w:rPr>
          <w:rFonts w:cstheme="minorHAnsi"/>
          <w:color w:val="000000" w:themeColor="text1"/>
        </w:rPr>
        <w:t xml:space="preserve"> event to Africa</w:t>
      </w:r>
      <w:r w:rsidR="00526AEE">
        <w:rPr>
          <w:rFonts w:cstheme="minorHAnsi"/>
          <w:color w:val="000000" w:themeColor="text1"/>
        </w:rPr>
        <w:t>n</w:t>
      </w:r>
      <w:r w:rsidR="00E3401A">
        <w:rPr>
          <w:rFonts w:cstheme="minorHAnsi"/>
          <w:color w:val="000000" w:themeColor="text1"/>
        </w:rPr>
        <w:t xml:space="preserve"> Utility Week will be </w:t>
      </w:r>
      <w:r>
        <w:rPr>
          <w:rFonts w:cstheme="minorHAnsi"/>
          <w:color w:val="000000" w:themeColor="text1"/>
        </w:rPr>
        <w:t xml:space="preserve">hosted for the first time in </w:t>
      </w:r>
      <w:r w:rsidR="00E3401A">
        <w:rPr>
          <w:rFonts w:cstheme="minorHAnsi"/>
          <w:color w:val="000000" w:themeColor="text1"/>
        </w:rPr>
        <w:t xml:space="preserve">Africa in </w:t>
      </w:r>
      <w:r>
        <w:rPr>
          <w:rFonts w:cstheme="minorHAnsi"/>
          <w:color w:val="000000" w:themeColor="text1"/>
        </w:rPr>
        <w:t xml:space="preserve">Cape Town from </w:t>
      </w:r>
      <w:r>
        <w:t xml:space="preserve">16 to 18 May 2017.  </w:t>
      </w:r>
    </w:p>
    <w:p w14:paraId="57AA2D9B" w14:textId="20F8F76A" w:rsidR="00E3401A" w:rsidRDefault="00E3401A" w:rsidP="00FA0088">
      <w:pPr>
        <w:rPr>
          <w:rFonts w:ascii="Calibri" w:hAnsi="Calibri" w:cs="Calibri"/>
        </w:rPr>
      </w:pPr>
      <w:r>
        <w:t xml:space="preserve">Located at the Cape Town International Convention Centre, </w:t>
      </w:r>
      <w:r w:rsidR="00E86814" w:rsidRPr="00526AEE">
        <w:rPr>
          <w:i/>
        </w:rPr>
        <w:t>Energy Revolution Africa</w:t>
      </w:r>
      <w:r w:rsidR="00E86814">
        <w:t xml:space="preserve"> </w:t>
      </w:r>
      <w:r w:rsidR="00FA0088">
        <w:t xml:space="preserve">will provide a </w:t>
      </w:r>
      <w:r w:rsidR="00E86814">
        <w:t xml:space="preserve">dynamic </w:t>
      </w:r>
      <w:r w:rsidR="00FA0088">
        <w:t xml:space="preserve">meeting place </w:t>
      </w:r>
      <w:r w:rsidR="00E86814">
        <w:t xml:space="preserve">for </w:t>
      </w:r>
      <w:r w:rsidR="00FA0088" w:rsidRPr="00622719">
        <w:rPr>
          <w:rFonts w:ascii="Calibri" w:hAnsi="Calibri" w:cs="Calibri"/>
        </w:rPr>
        <w:t>solution providers, consultants</w:t>
      </w:r>
      <w:r w:rsidR="00E86814">
        <w:rPr>
          <w:rFonts w:ascii="Calibri" w:hAnsi="Calibri" w:cs="Calibri"/>
        </w:rPr>
        <w:t xml:space="preserve">, </w:t>
      </w:r>
      <w:r w:rsidR="00FA0088" w:rsidRPr="00622719">
        <w:rPr>
          <w:rFonts w:ascii="Calibri" w:hAnsi="Calibri" w:cs="Calibri"/>
        </w:rPr>
        <w:t xml:space="preserve">renewable energy producers </w:t>
      </w:r>
      <w:r w:rsidR="00E86814">
        <w:rPr>
          <w:rFonts w:ascii="Calibri" w:hAnsi="Calibri" w:cs="Calibri"/>
        </w:rPr>
        <w:t>and</w:t>
      </w:r>
      <w:r w:rsidR="00FA0088" w:rsidRPr="00622719">
        <w:rPr>
          <w:rFonts w:ascii="Calibri" w:hAnsi="Calibri" w:cs="Calibri"/>
        </w:rPr>
        <w:t xml:space="preserve"> the African and global energy minds of the future</w:t>
      </w:r>
      <w:r>
        <w:rPr>
          <w:rFonts w:ascii="Calibri" w:hAnsi="Calibri" w:cs="Calibri"/>
        </w:rPr>
        <w:t xml:space="preserve">. </w:t>
      </w:r>
    </w:p>
    <w:p w14:paraId="5C9022DB" w14:textId="12AD6C69" w:rsidR="00E3401A" w:rsidRDefault="00E62E08" w:rsidP="00436525">
      <w:pPr>
        <w:rPr>
          <w:rFonts w:ascii="Calibri" w:hAnsi="Calibri" w:cs="Calibri"/>
        </w:rPr>
      </w:pPr>
      <w:r>
        <w:rPr>
          <w:rFonts w:ascii="Calibri" w:hAnsi="Calibri" w:cs="Calibri"/>
        </w:rPr>
        <w:t xml:space="preserve">The vast majority of the over 1 billion people living in Africa are unserved </w:t>
      </w:r>
      <w:r w:rsidR="00E3401A">
        <w:rPr>
          <w:rFonts w:ascii="Calibri" w:hAnsi="Calibri" w:cs="Calibri"/>
        </w:rPr>
        <w:t xml:space="preserve">by </w:t>
      </w:r>
      <w:r>
        <w:rPr>
          <w:rFonts w:ascii="Calibri" w:hAnsi="Calibri" w:cs="Calibri"/>
        </w:rPr>
        <w:t xml:space="preserve">traditional grid supply. </w:t>
      </w:r>
      <w:r w:rsidR="00E3401A">
        <w:rPr>
          <w:rFonts w:ascii="Calibri" w:hAnsi="Calibri" w:cs="Calibri"/>
        </w:rPr>
        <w:t xml:space="preserve">This </w:t>
      </w:r>
      <w:r>
        <w:rPr>
          <w:rFonts w:ascii="Calibri" w:hAnsi="Calibri" w:cs="Calibri"/>
        </w:rPr>
        <w:t xml:space="preserve">energy landscape is changing </w:t>
      </w:r>
      <w:r w:rsidR="00FA4501">
        <w:rPr>
          <w:rFonts w:ascii="Calibri" w:hAnsi="Calibri" w:cs="Calibri"/>
        </w:rPr>
        <w:t>as consumers, independent power producers and other stakeholders elect to change the way in which energy is generated and distributed</w:t>
      </w:r>
      <w:r w:rsidR="00436525">
        <w:rPr>
          <w:rFonts w:ascii="Calibri" w:hAnsi="Calibri" w:cs="Calibri"/>
        </w:rPr>
        <w:t xml:space="preserve">. </w:t>
      </w:r>
      <w:r w:rsidR="00E3401A">
        <w:rPr>
          <w:rFonts w:ascii="Calibri" w:hAnsi="Calibri" w:cs="Calibri"/>
        </w:rPr>
        <w:t>G</w:t>
      </w:r>
      <w:r w:rsidR="00E3401A" w:rsidRPr="00EF6B20">
        <w:t>reen innovations and disruptive technologies</w:t>
      </w:r>
      <w:r w:rsidR="00E3401A">
        <w:t xml:space="preserve"> are making it possible to quickly roll out integrated microgrid solutions.</w:t>
      </w:r>
    </w:p>
    <w:p w14:paraId="0ACD20BA" w14:textId="20960B6E" w:rsidR="00EF2044" w:rsidRDefault="00EF2044" w:rsidP="00436525">
      <w:pPr>
        <w:rPr>
          <w:rFonts w:ascii="Calibri" w:hAnsi="Calibri" w:cs="Calibri"/>
        </w:rPr>
      </w:pPr>
      <w:r>
        <w:rPr>
          <w:rFonts w:ascii="Calibri" w:hAnsi="Calibri" w:cs="Calibri"/>
        </w:rPr>
        <w:t xml:space="preserve">“In this context it made sense for us to move with the market and introduce a platform focused on the future of green energy”, said Evan Schiff, event director of African Utility Week and Energy Revolution Africa. </w:t>
      </w:r>
    </w:p>
    <w:p w14:paraId="6A32622A" w14:textId="0F72C706" w:rsidR="00E3401A" w:rsidRDefault="00436525" w:rsidP="00436525">
      <w:r>
        <w:t xml:space="preserve">Focusing on </w:t>
      </w:r>
      <w:r w:rsidR="00526AEE">
        <w:t>community scale</w:t>
      </w:r>
      <w:r>
        <w:t xml:space="preserve"> projects and innovation in the sectors of renewables, future technology, </w:t>
      </w:r>
      <w:r w:rsidR="00526AEE">
        <w:t xml:space="preserve">microgrids, </w:t>
      </w:r>
      <w:r>
        <w:t>energy efficiency and energy storage</w:t>
      </w:r>
      <w:r w:rsidR="00EF2044">
        <w:t xml:space="preserve">, </w:t>
      </w:r>
      <w:r w:rsidR="00CE3A42">
        <w:t xml:space="preserve">Energy Revolution Africa </w:t>
      </w:r>
      <w:r w:rsidR="00EF2044">
        <w:t xml:space="preserve">will showcase the latest technology, practical solutions and examples from successful community and commercial projects. </w:t>
      </w:r>
    </w:p>
    <w:p w14:paraId="070A5C3E" w14:textId="4149F165" w:rsidR="00436525" w:rsidRDefault="00EF2044" w:rsidP="00436525">
      <w:pPr>
        <w:rPr>
          <w:rFonts w:ascii="Calibri" w:hAnsi="Calibri" w:cs="Calibri"/>
        </w:rPr>
      </w:pPr>
      <w:r>
        <w:t>“It will be a powerful opportunity for new energy purchasers</w:t>
      </w:r>
      <w:r w:rsidR="00D705B1">
        <w:t xml:space="preserve"> and large power users</w:t>
      </w:r>
      <w:r>
        <w:t xml:space="preserve">, from commercial property developers and the agricultural sector to </w:t>
      </w:r>
      <w:r w:rsidR="00D705B1">
        <w:t xml:space="preserve">mines and </w:t>
      </w:r>
      <w:r>
        <w:t xml:space="preserve">metros </w:t>
      </w:r>
      <w:r w:rsidR="00D705B1">
        <w:t xml:space="preserve">as well as anyone interested in the exciting opportunities and technologies that are emerging in a fast growing </w:t>
      </w:r>
      <w:r w:rsidR="00E3401A">
        <w:t xml:space="preserve">renewable </w:t>
      </w:r>
      <w:r w:rsidR="00D705B1">
        <w:t xml:space="preserve">technology sector.” Schiff said. </w:t>
      </w:r>
    </w:p>
    <w:p w14:paraId="0CA3C930" w14:textId="1A6BA1F2" w:rsidR="00E86814" w:rsidRDefault="00921E1D" w:rsidP="00FA0088">
      <w:pPr>
        <w:rPr>
          <w:rFonts w:ascii="Calibri" w:hAnsi="Calibri" w:cs="Calibri"/>
        </w:rPr>
      </w:pPr>
      <w:r w:rsidRPr="00D726BF">
        <w:rPr>
          <w:rFonts w:ascii="Calibri" w:hAnsi="Calibri" w:cs="Calibri"/>
        </w:rPr>
        <w:t xml:space="preserve">The </w:t>
      </w:r>
      <w:hyperlink r:id="rId6" w:history="1">
        <w:r w:rsidRPr="00E3401A">
          <w:rPr>
            <w:rStyle w:val="Hyperlink"/>
            <w:rFonts w:ascii="Calibri" w:hAnsi="Calibri" w:cs="Calibri"/>
          </w:rPr>
          <w:t>programme</w:t>
        </w:r>
      </w:hyperlink>
      <w:r w:rsidRPr="00D726BF">
        <w:rPr>
          <w:rFonts w:ascii="Calibri" w:hAnsi="Calibri" w:cs="Calibri"/>
        </w:rPr>
        <w:t xml:space="preserve"> for Energy Revolution Africa 2017 includes</w:t>
      </w:r>
      <w:r w:rsidR="00D705B1">
        <w:rPr>
          <w:rFonts w:ascii="Calibri" w:hAnsi="Calibri" w:cs="Calibri"/>
        </w:rPr>
        <w:t xml:space="preserve"> a </w:t>
      </w:r>
      <w:r w:rsidR="00526AEE">
        <w:rPr>
          <w:rFonts w:ascii="Calibri" w:hAnsi="Calibri" w:cs="Calibri"/>
        </w:rPr>
        <w:t>three</w:t>
      </w:r>
      <w:r w:rsidRPr="00D726BF">
        <w:rPr>
          <w:rFonts w:ascii="Calibri" w:hAnsi="Calibri" w:cs="Calibri"/>
        </w:rPr>
        <w:t>-day Energy Revolution Africa strategic programme as part of the sessions</w:t>
      </w:r>
      <w:r w:rsidR="00D705B1">
        <w:rPr>
          <w:rFonts w:ascii="Calibri" w:hAnsi="Calibri" w:cs="Calibri"/>
        </w:rPr>
        <w:t xml:space="preserve">, </w:t>
      </w:r>
      <w:r w:rsidR="00526AEE">
        <w:rPr>
          <w:rFonts w:ascii="Calibri" w:hAnsi="Calibri" w:cs="Calibri"/>
        </w:rPr>
        <w:t>three</w:t>
      </w:r>
      <w:r w:rsidRPr="00D726BF">
        <w:rPr>
          <w:rFonts w:ascii="Calibri" w:hAnsi="Calibri" w:cs="Calibri"/>
        </w:rPr>
        <w:t xml:space="preserve"> days of focused</w:t>
      </w:r>
      <w:r>
        <w:rPr>
          <w:rFonts w:ascii="Calibri" w:hAnsi="Calibri" w:cs="Calibri"/>
        </w:rPr>
        <w:t xml:space="preserve"> Continuing Professional Development (</w:t>
      </w:r>
      <w:r w:rsidRPr="00D726BF">
        <w:rPr>
          <w:rFonts w:ascii="Calibri" w:hAnsi="Calibri" w:cs="Calibri"/>
        </w:rPr>
        <w:t>CPD</w:t>
      </w:r>
      <w:r>
        <w:rPr>
          <w:rFonts w:ascii="Calibri" w:hAnsi="Calibri" w:cs="Calibri"/>
        </w:rPr>
        <w:t>)</w:t>
      </w:r>
      <w:r w:rsidRPr="00D726BF">
        <w:rPr>
          <w:rFonts w:ascii="Calibri" w:hAnsi="Calibri" w:cs="Calibri"/>
        </w:rPr>
        <w:t xml:space="preserve"> accredited technology workshops and case studies, freely available on the exhibition floor</w:t>
      </w:r>
      <w:r w:rsidR="00D705B1">
        <w:rPr>
          <w:rFonts w:ascii="Calibri" w:hAnsi="Calibri" w:cs="Calibri"/>
        </w:rPr>
        <w:t>,</w:t>
      </w:r>
      <w:r w:rsidRPr="00D726BF">
        <w:rPr>
          <w:rFonts w:ascii="Calibri" w:hAnsi="Calibri" w:cs="Calibri"/>
        </w:rPr>
        <w:t xml:space="preserve"> </w:t>
      </w:r>
      <w:r w:rsidR="00E3401A">
        <w:rPr>
          <w:rFonts w:ascii="Calibri" w:hAnsi="Calibri" w:cs="Calibri"/>
        </w:rPr>
        <w:t>r</w:t>
      </w:r>
      <w:r w:rsidRPr="00D726BF">
        <w:rPr>
          <w:rFonts w:ascii="Calibri" w:hAnsi="Calibri" w:cs="Calibri"/>
        </w:rPr>
        <w:t>eal-life project experience</w:t>
      </w:r>
      <w:r w:rsidR="0084381A">
        <w:rPr>
          <w:rFonts w:ascii="Calibri" w:hAnsi="Calibri" w:cs="Calibri"/>
        </w:rPr>
        <w:t xml:space="preserve"> and </w:t>
      </w:r>
      <w:r w:rsidR="00920283">
        <w:rPr>
          <w:rFonts w:ascii="Calibri" w:hAnsi="Calibri" w:cs="Calibri"/>
        </w:rPr>
        <w:t xml:space="preserve">exhibitions by </w:t>
      </w:r>
      <w:r w:rsidR="00526AEE">
        <w:rPr>
          <w:rFonts w:ascii="Calibri" w:hAnsi="Calibri" w:cs="Calibri"/>
        </w:rPr>
        <w:t xml:space="preserve">over </w:t>
      </w:r>
      <w:r w:rsidRPr="009D0804">
        <w:rPr>
          <w:rFonts w:ascii="Calibri" w:hAnsi="Calibri" w:cs="Calibri"/>
        </w:rPr>
        <w:t>60</w:t>
      </w:r>
      <w:r w:rsidR="00CE3A42">
        <w:rPr>
          <w:rFonts w:ascii="Calibri" w:hAnsi="Calibri" w:cs="Calibri"/>
        </w:rPr>
        <w:t xml:space="preserve"> service and solution providers. </w:t>
      </w:r>
    </w:p>
    <w:p w14:paraId="3A14E6CD" w14:textId="616EE23D" w:rsidR="00A111E3" w:rsidRDefault="00CE3A42" w:rsidP="00A111E3">
      <w:pPr>
        <w:spacing w:after="0" w:line="240" w:lineRule="auto"/>
        <w:rPr>
          <w:rFonts w:ascii="Calibri" w:hAnsi="Calibri" w:cs="Calibri"/>
        </w:rPr>
      </w:pPr>
      <w:r w:rsidRPr="00A111E3">
        <w:rPr>
          <w:rFonts w:ascii="Calibri" w:hAnsi="Calibri" w:cs="Calibri"/>
        </w:rPr>
        <w:t xml:space="preserve">Visit </w:t>
      </w:r>
      <w:hyperlink r:id="rId7" w:history="1">
        <w:r w:rsidRPr="00A111E3">
          <w:rPr>
            <w:rStyle w:val="Hyperlink"/>
            <w:rFonts w:ascii="Calibri" w:hAnsi="Calibri" w:cs="Calibri"/>
          </w:rPr>
          <w:t>http://www.african-utility-week.com/era</w:t>
        </w:r>
      </w:hyperlink>
      <w:r w:rsidRPr="00A111E3">
        <w:rPr>
          <w:rFonts w:ascii="Calibri" w:hAnsi="Calibri" w:cs="Calibri"/>
        </w:rPr>
        <w:t xml:space="preserve"> for more information about Energy </w:t>
      </w:r>
      <w:r w:rsidR="004E5476" w:rsidRPr="00A111E3">
        <w:rPr>
          <w:rFonts w:ascii="Calibri" w:hAnsi="Calibri" w:cs="Calibri"/>
        </w:rPr>
        <w:t xml:space="preserve">Revolution Africa or email </w:t>
      </w:r>
      <w:hyperlink r:id="rId8" w:history="1">
        <w:r w:rsidR="004E5476" w:rsidRPr="00597A47">
          <w:t>auw@spintelligent.com</w:t>
        </w:r>
      </w:hyperlink>
      <w:r w:rsidR="004E5476">
        <w:t xml:space="preserve"> to sign up for the newsletter with industry updates. Re</w:t>
      </w:r>
      <w:r w:rsidR="00A111E3">
        <w:t xml:space="preserve">gister </w:t>
      </w:r>
      <w:r w:rsidR="00A111E3" w:rsidRPr="00A111E3">
        <w:rPr>
          <w:rFonts w:ascii="Calibri" w:hAnsi="Calibri" w:cs="Calibri"/>
        </w:rPr>
        <w:t xml:space="preserve">via: </w:t>
      </w:r>
      <w:hyperlink r:id="rId9" w:history="1">
        <w:r w:rsidR="00A111E3" w:rsidRPr="00292AE8">
          <w:rPr>
            <w:rStyle w:val="Hyperlink"/>
            <w:rFonts w:ascii="Calibri" w:hAnsi="Calibri" w:cs="Calibri"/>
          </w:rPr>
          <w:t>http://www.african-utility-week.com/Registrations/Step1/32447</w:t>
        </w:r>
      </w:hyperlink>
      <w:r w:rsidR="00A111E3">
        <w:rPr>
          <w:rFonts w:ascii="Calibri" w:hAnsi="Calibri" w:cs="Calibri"/>
        </w:rPr>
        <w:t xml:space="preserve"> </w:t>
      </w:r>
    </w:p>
    <w:p w14:paraId="5ABF4E57" w14:textId="77777777" w:rsidR="00A111E3" w:rsidRDefault="00A111E3" w:rsidP="00A111E3">
      <w:pPr>
        <w:spacing w:after="0" w:line="240" w:lineRule="auto"/>
        <w:rPr>
          <w:rFonts w:ascii="Calibri" w:hAnsi="Calibri" w:cs="Calibri"/>
        </w:rPr>
      </w:pPr>
    </w:p>
    <w:p w14:paraId="0DEA2CAD" w14:textId="796C22CF" w:rsidR="00920283" w:rsidRDefault="00920283">
      <w:r>
        <w:t>End</w:t>
      </w:r>
    </w:p>
    <w:p w14:paraId="690F9290" w14:textId="1DFE9E53" w:rsidR="008911CE" w:rsidRPr="0079601F" w:rsidRDefault="008911CE" w:rsidP="008911CE">
      <w:pPr>
        <w:rPr>
          <w:rFonts w:cs="Arial"/>
          <w:b/>
        </w:rPr>
      </w:pPr>
      <w:r w:rsidRPr="0079601F">
        <w:rPr>
          <w:rFonts w:cs="Arial"/>
          <w:b/>
        </w:rPr>
        <w:t>About Energy Revolution Africa and African Utility Week</w:t>
      </w:r>
    </w:p>
    <w:p w14:paraId="1576821F" w14:textId="77777777" w:rsidR="008911CE" w:rsidRPr="0079601F" w:rsidRDefault="008911CE" w:rsidP="008911CE">
      <w:pPr>
        <w:spacing w:after="160" w:line="240" w:lineRule="auto"/>
        <w:rPr>
          <w:rFonts w:cs="Arial"/>
        </w:rPr>
      </w:pPr>
      <w:r w:rsidRPr="0079601F">
        <w:rPr>
          <w:rFonts w:cs="Arial"/>
        </w:rPr>
        <w:lastRenderedPageBreak/>
        <w:t xml:space="preserve">Over the last 16 years, </w:t>
      </w:r>
      <w:r w:rsidRPr="0079601F">
        <w:rPr>
          <w:rFonts w:cs="Arial"/>
          <w:b/>
        </w:rPr>
        <w:t xml:space="preserve">African Utility Week </w:t>
      </w:r>
      <w:r w:rsidRPr="0079601F">
        <w:rPr>
          <w:rFonts w:cs="Arial"/>
        </w:rPr>
        <w:t>has been recognised for being the most comprehensive exhibition and conference for power and water utilities in Africa through exploring business opportunities and sharing knowledge about Africa’s power and water sector planning, technology and engineering.</w:t>
      </w:r>
    </w:p>
    <w:p w14:paraId="7E6A90A3" w14:textId="77777777" w:rsidR="008911CE" w:rsidRPr="0079601F" w:rsidRDefault="008911CE" w:rsidP="008911CE">
      <w:pPr>
        <w:spacing w:after="160" w:line="240" w:lineRule="auto"/>
        <w:rPr>
          <w:rFonts w:cs="Arial"/>
        </w:rPr>
      </w:pPr>
      <w:r w:rsidRPr="0079601F">
        <w:rPr>
          <w:rFonts w:cs="Arial"/>
        </w:rPr>
        <w:t xml:space="preserve">New for 2017, the co-located </w:t>
      </w:r>
      <w:r w:rsidRPr="0079601F">
        <w:rPr>
          <w:rFonts w:cs="Arial"/>
          <w:b/>
        </w:rPr>
        <w:t>Energy Revolution Africa</w:t>
      </w:r>
      <w:r w:rsidRPr="0079601F">
        <w:rPr>
          <w:rFonts w:cs="Arial"/>
        </w:rPr>
        <w:t xml:space="preserve"> explores the transitioning energy landscape in Africa. With a focus on small scale and off-grid projects, Energy Revolution Africa provides a unique platform for solution providers to meet with the developers and end customers in the transitioning energy landscape in Africa. </w:t>
      </w:r>
    </w:p>
    <w:p w14:paraId="593BB1F4" w14:textId="77777777" w:rsidR="008911CE" w:rsidRPr="0079601F" w:rsidRDefault="008911CE" w:rsidP="008911CE">
      <w:pPr>
        <w:spacing w:after="160" w:line="240" w:lineRule="auto"/>
        <w:rPr>
          <w:rFonts w:cs="Arial"/>
        </w:rPr>
      </w:pPr>
      <w:r w:rsidRPr="0079601F">
        <w:rPr>
          <w:rFonts w:cs="Arial"/>
        </w:rPr>
        <w:t xml:space="preserve">African Utility Week 2017 and Energy Revolution Africa will take place from 16 to 18 May 2017 at the Cape Town International Convention Centre (CTICC). </w:t>
      </w:r>
    </w:p>
    <w:p w14:paraId="6226B77A" w14:textId="77777777" w:rsidR="008911CE" w:rsidRPr="0079601F" w:rsidRDefault="008911CE" w:rsidP="008911CE">
      <w:pPr>
        <w:spacing w:after="160" w:line="240" w:lineRule="auto"/>
        <w:rPr>
          <w:rFonts w:cs="Arial"/>
        </w:rPr>
      </w:pPr>
      <w:r w:rsidRPr="0079601F">
        <w:rPr>
          <w:rStyle w:val="Strong"/>
          <w:rFonts w:cs="Arial"/>
        </w:rPr>
        <w:t>African Utility Week</w:t>
      </w:r>
      <w:r w:rsidRPr="0079601F">
        <w:rPr>
          <w:rFonts w:cs="Arial"/>
        </w:rPr>
        <w:t xml:space="preserve"> and </w:t>
      </w:r>
      <w:r w:rsidRPr="0079601F">
        <w:rPr>
          <w:rStyle w:val="Strong"/>
          <w:rFonts w:cs="Arial"/>
        </w:rPr>
        <w:t>Energy Revolution Africa</w:t>
      </w:r>
      <w:r w:rsidRPr="0079601F">
        <w:rPr>
          <w:rFonts w:cs="Arial"/>
        </w:rPr>
        <w:t xml:space="preserve"> are organised by Spintelligent, leading Cape Town-based trade exhibition and conference organiser, and the South African office of Clarion Events Ltd, based in the UK. Other flagship events in Spintelligent’s power portfolio are Future Energy East Africa, Future Energy Uganda, Future Energy Nigeria, Future Energy Central Africa and Future Energy Rwanda.</w:t>
      </w:r>
    </w:p>
    <w:p w14:paraId="0259BB5C" w14:textId="77777777" w:rsidR="008911CE" w:rsidRPr="0079601F" w:rsidRDefault="008911CE" w:rsidP="008911CE">
      <w:pPr>
        <w:spacing w:after="160" w:line="240" w:lineRule="auto"/>
        <w:rPr>
          <w:rFonts w:cs="Arial"/>
        </w:rPr>
      </w:pPr>
      <w:r w:rsidRPr="0079601F">
        <w:rPr>
          <w:rFonts w:cs="Arial"/>
        </w:rPr>
        <w:t xml:space="preserve">Keep up to date by visiting the website </w:t>
      </w:r>
      <w:hyperlink r:id="rId10" w:history="1">
        <w:r w:rsidRPr="0079601F">
          <w:rPr>
            <w:rStyle w:val="Hyperlink"/>
          </w:rPr>
          <w:t>http://www.african-utility-week.com/era</w:t>
        </w:r>
      </w:hyperlink>
      <w:r w:rsidRPr="0079601F">
        <w:rPr>
          <w:rFonts w:cs="Arial"/>
        </w:rPr>
        <w:t xml:space="preserve">, join the mailing list for industry updates by emailing </w:t>
      </w:r>
      <w:hyperlink r:id="rId11" w:history="1">
        <w:r w:rsidRPr="0079601F">
          <w:rPr>
            <w:rFonts w:cs="Arial"/>
          </w:rPr>
          <w:t>auw@spintelligent.com</w:t>
        </w:r>
      </w:hyperlink>
      <w:r w:rsidRPr="0079601F">
        <w:rPr>
          <w:rFonts w:cs="Arial"/>
        </w:rPr>
        <w:t xml:space="preserve">. </w:t>
      </w:r>
    </w:p>
    <w:p w14:paraId="47756B73" w14:textId="77777777" w:rsidR="008911CE" w:rsidRPr="0079601F" w:rsidRDefault="008911CE" w:rsidP="008911CE">
      <w:pPr>
        <w:spacing w:after="160" w:line="240" w:lineRule="auto"/>
        <w:rPr>
          <w:rFonts w:cs="Arial"/>
        </w:rPr>
      </w:pPr>
      <w:r w:rsidRPr="0079601F">
        <w:rPr>
          <w:rFonts w:cs="Arial"/>
        </w:rPr>
        <w:t xml:space="preserve">Register via: </w:t>
      </w:r>
      <w:hyperlink r:id="rId12" w:history="1">
        <w:r w:rsidRPr="0079601F">
          <w:rPr>
            <w:rStyle w:val="Hyperlink"/>
          </w:rPr>
          <w:t>http://www.african-utility-week.com/Registrations/Step1/32447</w:t>
        </w:r>
      </w:hyperlink>
      <w:r w:rsidRPr="0079601F">
        <w:rPr>
          <w:rFonts w:cs="Arial"/>
        </w:rPr>
        <w:t xml:space="preserve"> </w:t>
      </w:r>
    </w:p>
    <w:p w14:paraId="15513FF7" w14:textId="77777777" w:rsidR="008911CE" w:rsidRDefault="008911CE"/>
    <w:p w14:paraId="26A406B0" w14:textId="4B99E546" w:rsidR="00526AEE" w:rsidRDefault="00CE3A42">
      <w:r w:rsidRPr="00F14297">
        <w:t>Issued by MANGO-OMC on behalf of Energy Revolution Africa 2017</w:t>
      </w:r>
      <w:r w:rsidR="00F14297" w:rsidRPr="00F14297">
        <w:t>, co-located at African Utility Week</w:t>
      </w:r>
      <w:r w:rsidR="00F14297">
        <w:t>.</w:t>
      </w:r>
    </w:p>
    <w:p w14:paraId="34142F18" w14:textId="370AAFCA" w:rsidR="00526AEE" w:rsidRDefault="00526AEE" w:rsidP="00F14297">
      <w:pPr>
        <w:spacing w:after="160" w:line="240" w:lineRule="auto"/>
      </w:pPr>
      <w:r>
        <w:t xml:space="preserve">For more information or interview requests contact: </w:t>
      </w:r>
    </w:p>
    <w:p w14:paraId="3D234A28" w14:textId="77777777" w:rsidR="00526AEE" w:rsidRDefault="00526AEE" w:rsidP="00F14297">
      <w:pPr>
        <w:spacing w:after="160" w:line="240" w:lineRule="auto"/>
      </w:pPr>
      <w:r>
        <w:t>Naomi Willemse</w:t>
      </w:r>
    </w:p>
    <w:p w14:paraId="7F273987" w14:textId="77777777" w:rsidR="00526AEE" w:rsidRDefault="00526AEE" w:rsidP="00F14297">
      <w:pPr>
        <w:spacing w:after="160" w:line="240" w:lineRule="auto"/>
      </w:pPr>
      <w:r>
        <w:t>MANGO-OMC</w:t>
      </w:r>
    </w:p>
    <w:p w14:paraId="3006AACE" w14:textId="0D4A5C7A" w:rsidR="00526AEE" w:rsidRDefault="00526AEE" w:rsidP="00F14297">
      <w:pPr>
        <w:spacing w:after="160" w:line="240" w:lineRule="auto"/>
      </w:pPr>
      <w:r>
        <w:t xml:space="preserve">Email: </w:t>
      </w:r>
      <w:hyperlink r:id="rId13" w:history="1">
        <w:r w:rsidRPr="000232ED">
          <w:rPr>
            <w:rStyle w:val="Hyperlink"/>
          </w:rPr>
          <w:t>naomi@mango-omc.com</w:t>
        </w:r>
      </w:hyperlink>
    </w:p>
    <w:p w14:paraId="0AD37330" w14:textId="20523866" w:rsidR="00526AEE" w:rsidRDefault="00526AEE" w:rsidP="00F14297">
      <w:pPr>
        <w:spacing w:after="160" w:line="240" w:lineRule="auto"/>
      </w:pPr>
      <w:r>
        <w:t>Tel: 021 447 8048</w:t>
      </w:r>
    </w:p>
    <w:p w14:paraId="41F3443D" w14:textId="1ED6F1E5" w:rsidR="00B54CBE" w:rsidRDefault="00B54CBE">
      <w:r>
        <w:br/>
      </w:r>
      <w:r>
        <w:br/>
      </w:r>
    </w:p>
    <w:sectPr w:rsidR="00B54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533F12"/>
    <w:multiLevelType w:val="hybridMultilevel"/>
    <w:tmpl w:val="A6D6D60A"/>
    <w:lvl w:ilvl="0" w:tplc="1C090001">
      <w:start w:val="1"/>
      <w:numFmt w:val="bullet"/>
      <w:lvlText w:val=""/>
      <w:lvlJc w:val="left"/>
      <w:pPr>
        <w:ind w:left="721" w:hanging="360"/>
      </w:pPr>
      <w:rPr>
        <w:rFonts w:ascii="Symbol" w:hAnsi="Symbol" w:hint="default"/>
      </w:rPr>
    </w:lvl>
    <w:lvl w:ilvl="1" w:tplc="1C090003" w:tentative="1">
      <w:start w:val="1"/>
      <w:numFmt w:val="bullet"/>
      <w:lvlText w:val="o"/>
      <w:lvlJc w:val="left"/>
      <w:pPr>
        <w:ind w:left="1441" w:hanging="360"/>
      </w:pPr>
      <w:rPr>
        <w:rFonts w:ascii="Courier New" w:hAnsi="Courier New" w:cs="Courier New" w:hint="default"/>
      </w:rPr>
    </w:lvl>
    <w:lvl w:ilvl="2" w:tplc="1C090005" w:tentative="1">
      <w:start w:val="1"/>
      <w:numFmt w:val="bullet"/>
      <w:lvlText w:val=""/>
      <w:lvlJc w:val="left"/>
      <w:pPr>
        <w:ind w:left="2161" w:hanging="360"/>
      </w:pPr>
      <w:rPr>
        <w:rFonts w:ascii="Wingdings" w:hAnsi="Wingdings" w:hint="default"/>
      </w:rPr>
    </w:lvl>
    <w:lvl w:ilvl="3" w:tplc="1C090001" w:tentative="1">
      <w:start w:val="1"/>
      <w:numFmt w:val="bullet"/>
      <w:lvlText w:val=""/>
      <w:lvlJc w:val="left"/>
      <w:pPr>
        <w:ind w:left="2881" w:hanging="360"/>
      </w:pPr>
      <w:rPr>
        <w:rFonts w:ascii="Symbol" w:hAnsi="Symbol" w:hint="default"/>
      </w:rPr>
    </w:lvl>
    <w:lvl w:ilvl="4" w:tplc="1C090003" w:tentative="1">
      <w:start w:val="1"/>
      <w:numFmt w:val="bullet"/>
      <w:lvlText w:val="o"/>
      <w:lvlJc w:val="left"/>
      <w:pPr>
        <w:ind w:left="3601" w:hanging="360"/>
      </w:pPr>
      <w:rPr>
        <w:rFonts w:ascii="Courier New" w:hAnsi="Courier New" w:cs="Courier New" w:hint="default"/>
      </w:rPr>
    </w:lvl>
    <w:lvl w:ilvl="5" w:tplc="1C090005" w:tentative="1">
      <w:start w:val="1"/>
      <w:numFmt w:val="bullet"/>
      <w:lvlText w:val=""/>
      <w:lvlJc w:val="left"/>
      <w:pPr>
        <w:ind w:left="4321" w:hanging="360"/>
      </w:pPr>
      <w:rPr>
        <w:rFonts w:ascii="Wingdings" w:hAnsi="Wingdings" w:hint="default"/>
      </w:rPr>
    </w:lvl>
    <w:lvl w:ilvl="6" w:tplc="1C090001" w:tentative="1">
      <w:start w:val="1"/>
      <w:numFmt w:val="bullet"/>
      <w:lvlText w:val=""/>
      <w:lvlJc w:val="left"/>
      <w:pPr>
        <w:ind w:left="5041" w:hanging="360"/>
      </w:pPr>
      <w:rPr>
        <w:rFonts w:ascii="Symbol" w:hAnsi="Symbol" w:hint="default"/>
      </w:rPr>
    </w:lvl>
    <w:lvl w:ilvl="7" w:tplc="1C090003" w:tentative="1">
      <w:start w:val="1"/>
      <w:numFmt w:val="bullet"/>
      <w:lvlText w:val="o"/>
      <w:lvlJc w:val="left"/>
      <w:pPr>
        <w:ind w:left="5761" w:hanging="360"/>
      </w:pPr>
      <w:rPr>
        <w:rFonts w:ascii="Courier New" w:hAnsi="Courier New" w:cs="Courier New" w:hint="default"/>
      </w:rPr>
    </w:lvl>
    <w:lvl w:ilvl="8" w:tplc="1C090005" w:tentative="1">
      <w:start w:val="1"/>
      <w:numFmt w:val="bullet"/>
      <w:lvlText w:val=""/>
      <w:lvlJc w:val="left"/>
      <w:pPr>
        <w:ind w:left="648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CBE"/>
    <w:rsid w:val="0015677D"/>
    <w:rsid w:val="00195307"/>
    <w:rsid w:val="00436525"/>
    <w:rsid w:val="004D214F"/>
    <w:rsid w:val="004E5476"/>
    <w:rsid w:val="00526AEE"/>
    <w:rsid w:val="006F49B2"/>
    <w:rsid w:val="007C6E32"/>
    <w:rsid w:val="0084381A"/>
    <w:rsid w:val="008911CE"/>
    <w:rsid w:val="00895FA7"/>
    <w:rsid w:val="00920283"/>
    <w:rsid w:val="00921E1D"/>
    <w:rsid w:val="00A111E3"/>
    <w:rsid w:val="00A56FDB"/>
    <w:rsid w:val="00B54CBE"/>
    <w:rsid w:val="00BE1D35"/>
    <w:rsid w:val="00BF4198"/>
    <w:rsid w:val="00C4404F"/>
    <w:rsid w:val="00CE3A42"/>
    <w:rsid w:val="00D15FE8"/>
    <w:rsid w:val="00D705B1"/>
    <w:rsid w:val="00E3401A"/>
    <w:rsid w:val="00E62E08"/>
    <w:rsid w:val="00E86814"/>
    <w:rsid w:val="00EF2044"/>
    <w:rsid w:val="00F14297"/>
    <w:rsid w:val="00FA0088"/>
    <w:rsid w:val="00FA450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84D9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4CBE"/>
    <w:pPr>
      <w:spacing w:after="200" w:line="276" w:lineRule="auto"/>
    </w:pPr>
    <w:rPr>
      <w:rFonts w:eastAsiaTheme="minorEastAsia"/>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54CBE"/>
    <w:rPr>
      <w:sz w:val="16"/>
      <w:szCs w:val="16"/>
    </w:rPr>
  </w:style>
  <w:style w:type="paragraph" w:styleId="CommentText">
    <w:name w:val="annotation text"/>
    <w:basedOn w:val="Normal"/>
    <w:link w:val="CommentTextChar"/>
    <w:uiPriority w:val="99"/>
    <w:semiHidden/>
    <w:unhideWhenUsed/>
    <w:rsid w:val="00B54CBE"/>
    <w:pPr>
      <w:spacing w:line="240" w:lineRule="auto"/>
    </w:pPr>
    <w:rPr>
      <w:rFonts w:ascii="Arial" w:hAnsi="Arial" w:cs="Arial"/>
      <w:color w:val="C00000"/>
      <w:sz w:val="20"/>
      <w:szCs w:val="20"/>
    </w:rPr>
  </w:style>
  <w:style w:type="character" w:customStyle="1" w:styleId="CommentTextChar">
    <w:name w:val="Comment Text Char"/>
    <w:basedOn w:val="DefaultParagraphFont"/>
    <w:link w:val="CommentText"/>
    <w:uiPriority w:val="99"/>
    <w:semiHidden/>
    <w:rsid w:val="00B54CBE"/>
    <w:rPr>
      <w:rFonts w:ascii="Arial" w:hAnsi="Arial" w:cs="Arial"/>
      <w:color w:val="C00000"/>
      <w:sz w:val="20"/>
      <w:szCs w:val="20"/>
    </w:rPr>
  </w:style>
  <w:style w:type="paragraph" w:customStyle="1" w:styleId="Default">
    <w:name w:val="Default"/>
    <w:rsid w:val="00B54CB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B54C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CBE"/>
    <w:rPr>
      <w:rFonts w:ascii="Segoe UI" w:hAnsi="Segoe UI" w:cs="Segoe UI"/>
      <w:sz w:val="18"/>
      <w:szCs w:val="18"/>
    </w:rPr>
  </w:style>
  <w:style w:type="paragraph" w:styleId="ListParagraph">
    <w:name w:val="List Paragraph"/>
    <w:basedOn w:val="Normal"/>
    <w:uiPriority w:val="34"/>
    <w:qFormat/>
    <w:rsid w:val="00B54CBE"/>
    <w:pPr>
      <w:ind w:left="720"/>
      <w:contextualSpacing/>
    </w:pPr>
  </w:style>
  <w:style w:type="character" w:styleId="Strong">
    <w:name w:val="Strong"/>
    <w:basedOn w:val="DefaultParagraphFont"/>
    <w:uiPriority w:val="22"/>
    <w:qFormat/>
    <w:rsid w:val="00B54CBE"/>
    <w:rPr>
      <w:b/>
      <w:bCs/>
    </w:rPr>
  </w:style>
  <w:style w:type="paragraph" w:styleId="CommentSubject">
    <w:name w:val="annotation subject"/>
    <w:basedOn w:val="CommentText"/>
    <w:next w:val="CommentText"/>
    <w:link w:val="CommentSubjectChar"/>
    <w:uiPriority w:val="99"/>
    <w:semiHidden/>
    <w:unhideWhenUsed/>
    <w:rsid w:val="00D705B1"/>
    <w:rPr>
      <w:rFonts w:asciiTheme="minorHAnsi" w:hAnsiTheme="minorHAnsi" w:cstheme="minorBidi"/>
      <w:b/>
      <w:bCs/>
      <w:color w:val="auto"/>
    </w:rPr>
  </w:style>
  <w:style w:type="character" w:customStyle="1" w:styleId="CommentSubjectChar">
    <w:name w:val="Comment Subject Char"/>
    <w:basedOn w:val="CommentTextChar"/>
    <w:link w:val="CommentSubject"/>
    <w:uiPriority w:val="99"/>
    <w:semiHidden/>
    <w:rsid w:val="00D705B1"/>
    <w:rPr>
      <w:rFonts w:ascii="Arial" w:eastAsiaTheme="minorEastAsia" w:hAnsi="Arial" w:cs="Arial"/>
      <w:b/>
      <w:bCs/>
      <w:color w:val="C00000"/>
      <w:sz w:val="20"/>
      <w:szCs w:val="20"/>
      <w:lang w:eastAsia="en-ZA"/>
    </w:rPr>
  </w:style>
  <w:style w:type="character" w:styleId="Hyperlink">
    <w:name w:val="Hyperlink"/>
    <w:basedOn w:val="DefaultParagraphFont"/>
    <w:uiPriority w:val="99"/>
    <w:unhideWhenUsed/>
    <w:rsid w:val="00CE3A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auw@spintelligent.com" TargetMode="External"/><Relationship Id="rId12" Type="http://schemas.openxmlformats.org/officeDocument/2006/relationships/hyperlink" Target="http://www.african-utility-week.com/Registrations/Step1/32447" TargetMode="External"/><Relationship Id="rId13" Type="http://schemas.openxmlformats.org/officeDocument/2006/relationships/hyperlink" Target="mailto:naomi@mango-omc.com"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frican-utility-week.com/era" TargetMode="External"/><Relationship Id="rId6" Type="http://schemas.openxmlformats.org/officeDocument/2006/relationships/hyperlink" Target="http://www.african-utility-week.com/eraprogramme" TargetMode="External"/><Relationship Id="rId7" Type="http://schemas.openxmlformats.org/officeDocument/2006/relationships/hyperlink" Target="http://www.african-utility-week.com/era" TargetMode="External"/><Relationship Id="rId8" Type="http://schemas.openxmlformats.org/officeDocument/2006/relationships/hyperlink" Target="mailto:auw@spintelligent.com" TargetMode="External"/><Relationship Id="rId9" Type="http://schemas.openxmlformats.org/officeDocument/2006/relationships/hyperlink" Target="http://www.african-utility-week.com/Registrations/Step1/32447" TargetMode="External"/><Relationship Id="rId10" Type="http://schemas.openxmlformats.org/officeDocument/2006/relationships/hyperlink" Target="http://www.african-utility-week.com/e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712</Words>
  <Characters>4065</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dc:creator>
  <cp:lastModifiedBy>Priscilla Moroke</cp:lastModifiedBy>
  <cp:revision>2</cp:revision>
  <dcterms:created xsi:type="dcterms:W3CDTF">2017-01-18T06:39:00Z</dcterms:created>
  <dcterms:modified xsi:type="dcterms:W3CDTF">2017-01-18T06:39:00Z</dcterms:modified>
</cp:coreProperties>
</file>