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F68FCBB" w14:textId="77777777" w:rsidR="00CD245B" w:rsidRPr="004308FD" w:rsidRDefault="00CD245B" w:rsidP="008F2544">
      <w:pPr>
        <w:pStyle w:val="PlainText"/>
        <w:rPr>
          <w:rFonts w:ascii="Arial" w:hAnsi="Arial" w:cs="Arial"/>
          <w:b/>
          <w:bCs/>
          <w:sz w:val="20"/>
          <w:szCs w:val="20"/>
        </w:rPr>
      </w:pPr>
      <w:bookmarkStart w:id="0" w:name="_GoBack"/>
      <w:bookmarkEnd w:id="0"/>
      <w:r w:rsidRPr="004308FD">
        <w:rPr>
          <w:rFonts w:ascii="Arial" w:hAnsi="Arial" w:cs="Arial"/>
          <w:b/>
          <w:bCs/>
          <w:sz w:val="20"/>
          <w:szCs w:val="20"/>
        </w:rPr>
        <w:t xml:space="preserve">KPMG </w:t>
      </w:r>
      <w:r w:rsidR="00C01DF2" w:rsidRPr="004308FD">
        <w:rPr>
          <w:rFonts w:ascii="Arial" w:hAnsi="Arial" w:cs="Arial"/>
          <w:b/>
          <w:bCs/>
          <w:sz w:val="20"/>
          <w:szCs w:val="20"/>
        </w:rPr>
        <w:t>to lead</w:t>
      </w:r>
      <w:r w:rsidRPr="004308FD">
        <w:rPr>
          <w:rFonts w:ascii="Arial" w:hAnsi="Arial" w:cs="Arial"/>
          <w:b/>
          <w:bCs/>
          <w:sz w:val="20"/>
          <w:szCs w:val="20"/>
        </w:rPr>
        <w:t xml:space="preserve"> the </w:t>
      </w:r>
      <w:r w:rsidR="00C01DF2" w:rsidRPr="004308FD">
        <w:rPr>
          <w:rFonts w:ascii="Arial" w:hAnsi="Arial" w:cs="Arial"/>
          <w:b/>
          <w:bCs/>
          <w:sz w:val="20"/>
          <w:szCs w:val="20"/>
        </w:rPr>
        <w:t xml:space="preserve">energy </w:t>
      </w:r>
      <w:r w:rsidRPr="004308FD">
        <w:rPr>
          <w:rFonts w:ascii="Arial" w:hAnsi="Arial" w:cs="Arial"/>
          <w:b/>
          <w:bCs/>
          <w:sz w:val="20"/>
          <w:szCs w:val="20"/>
        </w:rPr>
        <w:t xml:space="preserve">conversation </w:t>
      </w:r>
      <w:r w:rsidR="00C01DF2" w:rsidRPr="004308FD">
        <w:rPr>
          <w:rFonts w:ascii="Arial" w:hAnsi="Arial" w:cs="Arial"/>
          <w:b/>
          <w:bCs/>
          <w:sz w:val="20"/>
          <w:szCs w:val="20"/>
        </w:rPr>
        <w:t>at the 2017 Africa</w:t>
      </w:r>
      <w:r w:rsidR="00725342" w:rsidRPr="004308FD">
        <w:rPr>
          <w:rFonts w:ascii="Arial" w:hAnsi="Arial" w:cs="Arial"/>
          <w:b/>
          <w:bCs/>
          <w:sz w:val="20"/>
          <w:szCs w:val="20"/>
        </w:rPr>
        <w:t>n</w:t>
      </w:r>
      <w:r w:rsidR="00C01DF2" w:rsidRPr="004308FD">
        <w:rPr>
          <w:rFonts w:ascii="Arial" w:hAnsi="Arial" w:cs="Arial"/>
          <w:b/>
          <w:bCs/>
          <w:sz w:val="20"/>
          <w:szCs w:val="20"/>
        </w:rPr>
        <w:t xml:space="preserve"> Utility Week</w:t>
      </w:r>
    </w:p>
    <w:p w14:paraId="49B45B37" w14:textId="77777777" w:rsidR="00CD245B" w:rsidRPr="004308FD" w:rsidRDefault="00CD245B" w:rsidP="00CD245B">
      <w:pPr>
        <w:pStyle w:val="PlainText"/>
        <w:jc w:val="both"/>
        <w:rPr>
          <w:rFonts w:ascii="Arial" w:hAnsi="Arial" w:cs="Arial"/>
          <w:b/>
          <w:bCs/>
          <w:sz w:val="20"/>
          <w:szCs w:val="20"/>
        </w:rPr>
      </w:pPr>
    </w:p>
    <w:p w14:paraId="271C192F" w14:textId="77777777" w:rsidR="00AF57B2" w:rsidRPr="004308FD" w:rsidRDefault="00CD245B" w:rsidP="00CD245B">
      <w:pPr>
        <w:pStyle w:val="PlainText"/>
        <w:jc w:val="both"/>
        <w:rPr>
          <w:rFonts w:ascii="Arial" w:hAnsi="Arial" w:cs="Arial"/>
          <w:sz w:val="20"/>
          <w:szCs w:val="20"/>
        </w:rPr>
      </w:pPr>
      <w:r w:rsidRPr="004308FD">
        <w:rPr>
          <w:rFonts w:ascii="Arial" w:hAnsi="Arial" w:cs="Arial"/>
          <w:sz w:val="20"/>
          <w:szCs w:val="20"/>
        </w:rPr>
        <w:t xml:space="preserve">KPMG’s commitment to </w:t>
      </w:r>
      <w:r w:rsidR="00AF57B2" w:rsidRPr="004308FD">
        <w:rPr>
          <w:rFonts w:ascii="Arial" w:hAnsi="Arial" w:cs="Arial"/>
          <w:sz w:val="20"/>
          <w:szCs w:val="20"/>
        </w:rPr>
        <w:t>create agile utilities in the energy</w:t>
      </w:r>
      <w:r w:rsidRPr="004308FD">
        <w:rPr>
          <w:rFonts w:ascii="Arial" w:hAnsi="Arial" w:cs="Arial"/>
          <w:sz w:val="20"/>
          <w:szCs w:val="20"/>
        </w:rPr>
        <w:t xml:space="preserve"> sector</w:t>
      </w:r>
      <w:r w:rsidR="00AF57B2" w:rsidRPr="004308FD">
        <w:rPr>
          <w:rFonts w:ascii="Arial" w:hAnsi="Arial" w:cs="Arial"/>
          <w:sz w:val="20"/>
          <w:szCs w:val="20"/>
        </w:rPr>
        <w:t xml:space="preserve"> across S</w:t>
      </w:r>
      <w:r w:rsidR="00263977" w:rsidRPr="004308FD">
        <w:rPr>
          <w:rFonts w:ascii="Arial" w:hAnsi="Arial" w:cs="Arial"/>
          <w:sz w:val="20"/>
          <w:szCs w:val="20"/>
        </w:rPr>
        <w:t>u</w:t>
      </w:r>
      <w:r w:rsidR="00AF57B2" w:rsidRPr="004308FD">
        <w:rPr>
          <w:rFonts w:ascii="Arial" w:hAnsi="Arial" w:cs="Arial"/>
          <w:sz w:val="20"/>
          <w:szCs w:val="20"/>
        </w:rPr>
        <w:t>b-Saharan Africa</w:t>
      </w:r>
      <w:r w:rsidRPr="004308FD">
        <w:rPr>
          <w:rFonts w:ascii="Arial" w:hAnsi="Arial" w:cs="Arial"/>
          <w:sz w:val="20"/>
          <w:szCs w:val="20"/>
        </w:rPr>
        <w:t xml:space="preserve">, </w:t>
      </w:r>
      <w:r w:rsidR="00AF57B2" w:rsidRPr="004308FD">
        <w:rPr>
          <w:rFonts w:ascii="Arial" w:hAnsi="Arial" w:cs="Arial"/>
          <w:sz w:val="20"/>
          <w:szCs w:val="20"/>
        </w:rPr>
        <w:t xml:space="preserve">has </w:t>
      </w:r>
      <w:r w:rsidR="0019284D" w:rsidRPr="004308FD">
        <w:rPr>
          <w:rFonts w:ascii="Arial" w:hAnsi="Arial" w:cs="Arial"/>
          <w:sz w:val="20"/>
          <w:szCs w:val="20"/>
        </w:rPr>
        <w:t xml:space="preserve">motivated </w:t>
      </w:r>
      <w:r w:rsidR="00AF57B2" w:rsidRPr="004308FD">
        <w:rPr>
          <w:rFonts w:ascii="Arial" w:hAnsi="Arial" w:cs="Arial"/>
          <w:sz w:val="20"/>
          <w:szCs w:val="20"/>
        </w:rPr>
        <w:t>the Firm</w:t>
      </w:r>
      <w:r w:rsidR="0019284D" w:rsidRPr="004308FD">
        <w:rPr>
          <w:rFonts w:ascii="Arial" w:hAnsi="Arial" w:cs="Arial"/>
          <w:sz w:val="20"/>
          <w:szCs w:val="20"/>
        </w:rPr>
        <w:t xml:space="preserve"> to take up a diamond </w:t>
      </w:r>
      <w:r w:rsidR="000F4754" w:rsidRPr="004308FD">
        <w:rPr>
          <w:rFonts w:ascii="Arial" w:hAnsi="Arial" w:cs="Arial"/>
          <w:sz w:val="20"/>
          <w:szCs w:val="20"/>
        </w:rPr>
        <w:t xml:space="preserve">sponsorship opportunity </w:t>
      </w:r>
      <w:r w:rsidR="0019284D" w:rsidRPr="004308FD">
        <w:rPr>
          <w:rFonts w:ascii="Arial" w:hAnsi="Arial" w:cs="Arial"/>
          <w:sz w:val="20"/>
          <w:szCs w:val="20"/>
        </w:rPr>
        <w:t>at the 2017 Africa</w:t>
      </w:r>
      <w:r w:rsidR="00725342" w:rsidRPr="004308FD">
        <w:rPr>
          <w:rFonts w:ascii="Arial" w:hAnsi="Arial" w:cs="Arial"/>
          <w:sz w:val="20"/>
          <w:szCs w:val="20"/>
        </w:rPr>
        <w:t>n</w:t>
      </w:r>
      <w:r w:rsidR="0019284D" w:rsidRPr="004308FD">
        <w:rPr>
          <w:rFonts w:ascii="Arial" w:hAnsi="Arial" w:cs="Arial"/>
          <w:sz w:val="20"/>
          <w:szCs w:val="20"/>
        </w:rPr>
        <w:t xml:space="preserve"> Utility </w:t>
      </w:r>
      <w:r w:rsidR="007A5F5C" w:rsidRPr="004308FD">
        <w:rPr>
          <w:rFonts w:ascii="Arial" w:hAnsi="Arial" w:cs="Arial"/>
          <w:sz w:val="20"/>
          <w:szCs w:val="20"/>
        </w:rPr>
        <w:t>W</w:t>
      </w:r>
      <w:r w:rsidR="0019284D" w:rsidRPr="004308FD">
        <w:rPr>
          <w:rFonts w:ascii="Arial" w:hAnsi="Arial" w:cs="Arial"/>
          <w:sz w:val="20"/>
          <w:szCs w:val="20"/>
        </w:rPr>
        <w:t>eek. The 17</w:t>
      </w:r>
      <w:r w:rsidR="0019284D" w:rsidRPr="004308FD">
        <w:rPr>
          <w:rFonts w:ascii="Arial" w:hAnsi="Arial" w:cs="Arial"/>
          <w:sz w:val="20"/>
          <w:szCs w:val="20"/>
          <w:vertAlign w:val="superscript"/>
        </w:rPr>
        <w:t>th</w:t>
      </w:r>
      <w:r w:rsidR="0019284D" w:rsidRPr="004308FD">
        <w:rPr>
          <w:rFonts w:ascii="Arial" w:hAnsi="Arial" w:cs="Arial"/>
          <w:sz w:val="20"/>
          <w:szCs w:val="20"/>
        </w:rPr>
        <w:t xml:space="preserve"> annual African Utility Week is the only global meeting place, conference and trade exhibition for African power and water utility professionals. The conference also offers a unique networking opportunity for engineers, stakeholders and solution providers alike.</w:t>
      </w:r>
    </w:p>
    <w:p w14:paraId="7BFEEF7F" w14:textId="77777777" w:rsidR="00CD245B" w:rsidRPr="004308FD" w:rsidRDefault="00CD245B" w:rsidP="00CD245B">
      <w:pPr>
        <w:pStyle w:val="PlainText"/>
        <w:jc w:val="both"/>
        <w:rPr>
          <w:rFonts w:ascii="Arial" w:hAnsi="Arial" w:cs="Arial"/>
          <w:sz w:val="20"/>
          <w:szCs w:val="20"/>
        </w:rPr>
      </w:pPr>
    </w:p>
    <w:p w14:paraId="7E36C9A7" w14:textId="77777777" w:rsidR="0019284D" w:rsidRPr="004308FD" w:rsidRDefault="0019284D" w:rsidP="00CD245B">
      <w:pPr>
        <w:pStyle w:val="PlainText"/>
        <w:jc w:val="both"/>
        <w:rPr>
          <w:rFonts w:ascii="Arial" w:hAnsi="Arial" w:cs="Arial"/>
          <w:sz w:val="20"/>
          <w:szCs w:val="20"/>
        </w:rPr>
      </w:pPr>
      <w:r w:rsidRPr="004308FD">
        <w:rPr>
          <w:rFonts w:ascii="Arial" w:hAnsi="Arial" w:cs="Arial"/>
          <w:sz w:val="20"/>
          <w:szCs w:val="20"/>
        </w:rPr>
        <w:t>Ahmed Jaffer</w:t>
      </w:r>
      <w:r w:rsidR="00CD245B" w:rsidRPr="004308FD">
        <w:rPr>
          <w:rFonts w:ascii="Arial" w:hAnsi="Arial" w:cs="Arial"/>
          <w:sz w:val="20"/>
          <w:szCs w:val="20"/>
        </w:rPr>
        <w:t xml:space="preserve">, </w:t>
      </w:r>
      <w:r w:rsidRPr="004308FD">
        <w:rPr>
          <w:rFonts w:ascii="Arial" w:hAnsi="Arial" w:cs="Arial"/>
          <w:sz w:val="20"/>
          <w:szCs w:val="20"/>
        </w:rPr>
        <w:t xml:space="preserve">Chairman of KPMG in South Africa and the </w:t>
      </w:r>
      <w:r w:rsidR="007A5F5C" w:rsidRPr="004308FD">
        <w:rPr>
          <w:rFonts w:ascii="Arial" w:hAnsi="Arial" w:cs="Arial"/>
          <w:sz w:val="20"/>
          <w:szCs w:val="20"/>
        </w:rPr>
        <w:t>Head of Power and</w:t>
      </w:r>
      <w:r w:rsidRPr="004308FD">
        <w:rPr>
          <w:rFonts w:ascii="Arial" w:hAnsi="Arial" w:cs="Arial"/>
          <w:sz w:val="20"/>
          <w:szCs w:val="20"/>
        </w:rPr>
        <w:t xml:space="preserve"> Utilities</w:t>
      </w:r>
      <w:r w:rsidR="00CD245B" w:rsidRPr="004308FD">
        <w:rPr>
          <w:rFonts w:ascii="Arial" w:hAnsi="Arial" w:cs="Arial"/>
          <w:sz w:val="20"/>
          <w:szCs w:val="20"/>
        </w:rPr>
        <w:t xml:space="preserve">, says that </w:t>
      </w:r>
      <w:r w:rsidRPr="004308FD">
        <w:rPr>
          <w:rFonts w:ascii="Arial" w:hAnsi="Arial" w:cs="Arial"/>
          <w:sz w:val="20"/>
          <w:szCs w:val="20"/>
        </w:rPr>
        <w:t>Africa</w:t>
      </w:r>
      <w:r w:rsidR="00725342" w:rsidRPr="004308FD">
        <w:rPr>
          <w:rFonts w:ascii="Arial" w:hAnsi="Arial" w:cs="Arial"/>
          <w:sz w:val="20"/>
          <w:szCs w:val="20"/>
        </w:rPr>
        <w:t>n</w:t>
      </w:r>
      <w:r w:rsidRPr="004308FD">
        <w:rPr>
          <w:rFonts w:ascii="Arial" w:hAnsi="Arial" w:cs="Arial"/>
          <w:sz w:val="20"/>
          <w:szCs w:val="20"/>
        </w:rPr>
        <w:t xml:space="preserve"> Utility Week is a great platform </w:t>
      </w:r>
      <w:r w:rsidR="00EE28C3" w:rsidRPr="004308FD">
        <w:rPr>
          <w:rFonts w:ascii="Arial" w:hAnsi="Arial" w:cs="Arial"/>
          <w:sz w:val="20"/>
          <w:szCs w:val="20"/>
        </w:rPr>
        <w:t>that attracts key decision</w:t>
      </w:r>
      <w:r w:rsidR="00263977" w:rsidRPr="004308FD">
        <w:rPr>
          <w:rFonts w:ascii="Arial" w:hAnsi="Arial" w:cs="Arial"/>
          <w:sz w:val="20"/>
          <w:szCs w:val="20"/>
        </w:rPr>
        <w:t xml:space="preserve"> </w:t>
      </w:r>
      <w:r w:rsidR="00EE28C3" w:rsidRPr="004308FD">
        <w:rPr>
          <w:rFonts w:ascii="Arial" w:hAnsi="Arial" w:cs="Arial"/>
          <w:sz w:val="20"/>
          <w:szCs w:val="20"/>
        </w:rPr>
        <w:t>makers within the sector.</w:t>
      </w:r>
    </w:p>
    <w:p w14:paraId="16E308E0" w14:textId="77777777" w:rsidR="00EE28C3" w:rsidRPr="004308FD" w:rsidRDefault="00EE28C3" w:rsidP="00CD245B">
      <w:pPr>
        <w:pStyle w:val="PlainText"/>
        <w:jc w:val="both"/>
        <w:rPr>
          <w:rFonts w:ascii="Arial" w:hAnsi="Arial" w:cs="Arial"/>
          <w:sz w:val="20"/>
          <w:szCs w:val="20"/>
        </w:rPr>
      </w:pPr>
    </w:p>
    <w:p w14:paraId="1ED840EF" w14:textId="77777777" w:rsidR="00EE28C3" w:rsidRPr="004308FD" w:rsidRDefault="00EE28C3" w:rsidP="00CD245B">
      <w:pPr>
        <w:pStyle w:val="PlainText"/>
        <w:jc w:val="both"/>
        <w:rPr>
          <w:rFonts w:ascii="Arial" w:hAnsi="Arial" w:cs="Arial"/>
          <w:sz w:val="20"/>
          <w:szCs w:val="20"/>
        </w:rPr>
      </w:pPr>
      <w:r w:rsidRPr="004308FD">
        <w:rPr>
          <w:rFonts w:ascii="Arial" w:hAnsi="Arial" w:cs="Arial"/>
          <w:sz w:val="20"/>
          <w:szCs w:val="20"/>
        </w:rPr>
        <w:t>“</w:t>
      </w:r>
      <w:r w:rsidR="000F4754" w:rsidRPr="004308FD">
        <w:rPr>
          <w:rFonts w:ascii="Arial" w:hAnsi="Arial" w:cs="Arial"/>
          <w:sz w:val="20"/>
          <w:szCs w:val="20"/>
        </w:rPr>
        <w:t>As a Firm with an interest in Africa’s power and water</w:t>
      </w:r>
      <w:r w:rsidR="00725342" w:rsidRPr="004308FD">
        <w:rPr>
          <w:rFonts w:ascii="Arial" w:hAnsi="Arial" w:cs="Arial"/>
          <w:sz w:val="20"/>
          <w:szCs w:val="20"/>
        </w:rPr>
        <w:t xml:space="preserve"> sector</w:t>
      </w:r>
      <w:r w:rsidR="000F4754" w:rsidRPr="004308FD">
        <w:rPr>
          <w:rFonts w:ascii="Arial" w:hAnsi="Arial" w:cs="Arial"/>
          <w:sz w:val="20"/>
          <w:szCs w:val="20"/>
        </w:rPr>
        <w:t xml:space="preserve">, we are excited about this event. </w:t>
      </w:r>
      <w:r w:rsidRPr="004308FD">
        <w:rPr>
          <w:rFonts w:ascii="Arial" w:hAnsi="Arial" w:cs="Arial"/>
          <w:sz w:val="20"/>
          <w:szCs w:val="20"/>
        </w:rPr>
        <w:t>KPMG has the skills, k</w:t>
      </w:r>
      <w:r w:rsidR="007A5F5C" w:rsidRPr="004308FD">
        <w:rPr>
          <w:rFonts w:ascii="Arial" w:hAnsi="Arial" w:cs="Arial"/>
          <w:sz w:val="20"/>
          <w:szCs w:val="20"/>
        </w:rPr>
        <w:t>nowledge and act as advisors as well as</w:t>
      </w:r>
      <w:r w:rsidRPr="004308FD">
        <w:rPr>
          <w:rFonts w:ascii="Arial" w:hAnsi="Arial" w:cs="Arial"/>
          <w:sz w:val="20"/>
          <w:szCs w:val="20"/>
        </w:rPr>
        <w:t xml:space="preserve"> auditors within the sector. As such, we concluded that being a diamond sponsor </w:t>
      </w:r>
      <w:r w:rsidR="007A5F5C" w:rsidRPr="004308FD">
        <w:rPr>
          <w:rFonts w:ascii="Arial" w:hAnsi="Arial" w:cs="Arial"/>
          <w:sz w:val="20"/>
          <w:szCs w:val="20"/>
        </w:rPr>
        <w:t>was</w:t>
      </w:r>
      <w:r w:rsidRPr="004308FD">
        <w:rPr>
          <w:rFonts w:ascii="Arial" w:hAnsi="Arial" w:cs="Arial"/>
          <w:sz w:val="20"/>
          <w:szCs w:val="20"/>
        </w:rPr>
        <w:t xml:space="preserve"> important for this strategic event on the energy calendar,” says Jaffer.</w:t>
      </w:r>
    </w:p>
    <w:p w14:paraId="693FD635" w14:textId="77777777" w:rsidR="00EE28C3" w:rsidRPr="004308FD" w:rsidRDefault="00EE28C3" w:rsidP="00CD245B">
      <w:pPr>
        <w:pStyle w:val="PlainText"/>
        <w:jc w:val="both"/>
        <w:rPr>
          <w:rFonts w:ascii="Arial" w:hAnsi="Arial" w:cs="Arial"/>
          <w:sz w:val="20"/>
          <w:szCs w:val="20"/>
        </w:rPr>
      </w:pPr>
    </w:p>
    <w:p w14:paraId="510990BC" w14:textId="77777777" w:rsidR="00EE28C3" w:rsidRPr="004308FD" w:rsidRDefault="00EE28C3" w:rsidP="00EE28C3">
      <w:pPr>
        <w:pStyle w:val="PlainText"/>
        <w:jc w:val="both"/>
        <w:rPr>
          <w:rFonts w:ascii="Arial" w:hAnsi="Arial" w:cs="Arial"/>
          <w:sz w:val="20"/>
          <w:szCs w:val="20"/>
        </w:rPr>
      </w:pPr>
      <w:r w:rsidRPr="004308FD">
        <w:rPr>
          <w:rFonts w:ascii="Arial" w:hAnsi="Arial" w:cs="Arial"/>
          <w:sz w:val="20"/>
          <w:szCs w:val="20"/>
        </w:rPr>
        <w:t xml:space="preserve">Asked about the biggest challenges currently engulfing the sector, Jaffer was quick to point out that energy security remains elusive </w:t>
      </w:r>
      <w:r w:rsidR="00263977" w:rsidRPr="004308FD">
        <w:rPr>
          <w:rFonts w:ascii="Arial" w:hAnsi="Arial" w:cs="Arial"/>
          <w:sz w:val="20"/>
          <w:szCs w:val="20"/>
        </w:rPr>
        <w:t>o</w:t>
      </w:r>
      <w:r w:rsidRPr="004308FD">
        <w:rPr>
          <w:rFonts w:ascii="Arial" w:hAnsi="Arial" w:cs="Arial"/>
          <w:sz w:val="20"/>
          <w:szCs w:val="20"/>
        </w:rPr>
        <w:t xml:space="preserve">n the African continent. The International Energy Agency (IEA) estimates that two out of three people in sub-Saharan Africa do not have access to electricity. This translates into 620 million people on the continent without electricity and </w:t>
      </w:r>
      <w:r w:rsidR="00263977" w:rsidRPr="004308FD">
        <w:rPr>
          <w:rFonts w:ascii="Arial" w:hAnsi="Arial" w:cs="Arial"/>
          <w:sz w:val="20"/>
          <w:szCs w:val="20"/>
        </w:rPr>
        <w:t xml:space="preserve">for </w:t>
      </w:r>
      <w:r w:rsidRPr="004308FD">
        <w:rPr>
          <w:rFonts w:ascii="Arial" w:hAnsi="Arial" w:cs="Arial"/>
          <w:sz w:val="20"/>
          <w:szCs w:val="20"/>
        </w:rPr>
        <w:t>those that have the supply</w:t>
      </w:r>
      <w:r w:rsidR="00263977" w:rsidRPr="004308FD">
        <w:rPr>
          <w:rFonts w:ascii="Arial" w:hAnsi="Arial" w:cs="Arial"/>
          <w:sz w:val="20"/>
          <w:szCs w:val="20"/>
        </w:rPr>
        <w:t>, the supply</w:t>
      </w:r>
      <w:r w:rsidRPr="004308FD">
        <w:rPr>
          <w:rFonts w:ascii="Arial" w:hAnsi="Arial" w:cs="Arial"/>
          <w:sz w:val="20"/>
          <w:szCs w:val="20"/>
        </w:rPr>
        <w:t xml:space="preserve"> is unreliable and very expensive compared to world standards.</w:t>
      </w:r>
    </w:p>
    <w:p w14:paraId="77026232" w14:textId="77777777" w:rsidR="00964FB7" w:rsidRPr="004308FD" w:rsidRDefault="00964FB7" w:rsidP="00EE28C3">
      <w:pPr>
        <w:pStyle w:val="PlainText"/>
        <w:jc w:val="both"/>
        <w:rPr>
          <w:rFonts w:ascii="Arial" w:hAnsi="Arial" w:cs="Arial"/>
          <w:sz w:val="20"/>
          <w:szCs w:val="20"/>
        </w:rPr>
      </w:pPr>
    </w:p>
    <w:p w14:paraId="317E1991" w14:textId="77777777" w:rsidR="00725342" w:rsidRPr="004308FD" w:rsidRDefault="00725342" w:rsidP="00EE28C3">
      <w:pPr>
        <w:pStyle w:val="PlainText"/>
        <w:jc w:val="both"/>
        <w:rPr>
          <w:rFonts w:ascii="Arial" w:hAnsi="Arial" w:cs="Arial"/>
          <w:sz w:val="20"/>
          <w:szCs w:val="20"/>
        </w:rPr>
      </w:pPr>
      <w:r w:rsidRPr="004308FD">
        <w:rPr>
          <w:rFonts w:ascii="Arial" w:hAnsi="Arial" w:cs="Arial"/>
          <w:sz w:val="20"/>
          <w:szCs w:val="20"/>
        </w:rPr>
        <w:t>Evan Schiff, Event Director for African Utility Week, says: “KPMG has been a highly valued partner of African Utility Week for many years. Their commitment to join us as Diamond Sponsor is not only a testament to the value of the event, but more importantly to the ongoing commitment of one of the world’s most valuable brands to the delivery of energy and clean water to the African continent.”</w:t>
      </w:r>
    </w:p>
    <w:p w14:paraId="4DA79DD3" w14:textId="77777777" w:rsidR="00EE28C3" w:rsidRPr="004308FD" w:rsidRDefault="00EE28C3" w:rsidP="00EE28C3">
      <w:pPr>
        <w:pStyle w:val="PlainText"/>
        <w:jc w:val="both"/>
        <w:rPr>
          <w:rFonts w:ascii="Arial" w:hAnsi="Arial" w:cs="Arial"/>
          <w:sz w:val="20"/>
          <w:szCs w:val="20"/>
        </w:rPr>
      </w:pPr>
    </w:p>
    <w:p w14:paraId="325E92CD" w14:textId="77777777" w:rsidR="00EE28C3" w:rsidRPr="004308FD" w:rsidRDefault="00EE28C3" w:rsidP="00EE28C3">
      <w:pPr>
        <w:pStyle w:val="PlainText"/>
        <w:jc w:val="both"/>
        <w:rPr>
          <w:rFonts w:ascii="Arial" w:hAnsi="Arial" w:cs="Arial"/>
          <w:sz w:val="20"/>
          <w:szCs w:val="20"/>
        </w:rPr>
      </w:pPr>
      <w:r w:rsidRPr="004308FD">
        <w:rPr>
          <w:rFonts w:ascii="Arial" w:hAnsi="Arial" w:cs="Arial"/>
          <w:sz w:val="20"/>
          <w:szCs w:val="20"/>
        </w:rPr>
        <w:t xml:space="preserve">De Buys Scott, </w:t>
      </w:r>
      <w:r w:rsidR="008F2544" w:rsidRPr="004308FD">
        <w:rPr>
          <w:rFonts w:ascii="Arial" w:hAnsi="Arial" w:cs="Arial"/>
          <w:sz w:val="20"/>
          <w:szCs w:val="20"/>
        </w:rPr>
        <w:t xml:space="preserve">Senior Partner in </w:t>
      </w:r>
      <w:r w:rsidRPr="004308FD">
        <w:rPr>
          <w:rFonts w:ascii="Arial" w:hAnsi="Arial" w:cs="Arial"/>
          <w:sz w:val="20"/>
          <w:szCs w:val="20"/>
        </w:rPr>
        <w:t>Deal Advisory</w:t>
      </w:r>
      <w:r w:rsidR="008F2544" w:rsidRPr="004308FD">
        <w:rPr>
          <w:rFonts w:ascii="Arial" w:hAnsi="Arial" w:cs="Arial"/>
          <w:sz w:val="20"/>
          <w:szCs w:val="20"/>
        </w:rPr>
        <w:t xml:space="preserve"> and </w:t>
      </w:r>
      <w:r w:rsidR="00263977" w:rsidRPr="004308FD">
        <w:rPr>
          <w:rFonts w:ascii="Arial" w:hAnsi="Arial" w:cs="Arial"/>
          <w:sz w:val="20"/>
          <w:szCs w:val="20"/>
        </w:rPr>
        <w:t>H</w:t>
      </w:r>
      <w:r w:rsidR="008F2544" w:rsidRPr="004308FD">
        <w:rPr>
          <w:rFonts w:ascii="Arial" w:hAnsi="Arial" w:cs="Arial"/>
          <w:sz w:val="20"/>
          <w:szCs w:val="20"/>
        </w:rPr>
        <w:t>ead of Infrastructure Advisory</w:t>
      </w:r>
      <w:r w:rsidRPr="004308FD">
        <w:rPr>
          <w:rFonts w:ascii="Arial" w:hAnsi="Arial" w:cs="Arial"/>
          <w:sz w:val="20"/>
          <w:szCs w:val="20"/>
        </w:rPr>
        <w:t xml:space="preserve"> </w:t>
      </w:r>
      <w:r w:rsidR="008F2544" w:rsidRPr="004308FD">
        <w:rPr>
          <w:rFonts w:ascii="Arial" w:hAnsi="Arial" w:cs="Arial"/>
          <w:sz w:val="20"/>
          <w:szCs w:val="20"/>
        </w:rPr>
        <w:t xml:space="preserve">at KPMG in </w:t>
      </w:r>
      <w:r w:rsidRPr="004308FD">
        <w:rPr>
          <w:rFonts w:ascii="Arial" w:hAnsi="Arial" w:cs="Arial"/>
          <w:sz w:val="20"/>
          <w:szCs w:val="20"/>
        </w:rPr>
        <w:t xml:space="preserve">South Africa, notes that </w:t>
      </w:r>
      <w:r w:rsidR="00347057" w:rsidRPr="004308FD">
        <w:rPr>
          <w:rFonts w:ascii="Arial" w:hAnsi="Arial" w:cs="Arial"/>
          <w:sz w:val="20"/>
          <w:szCs w:val="20"/>
        </w:rPr>
        <w:t xml:space="preserve">the 2017 Africa Utility </w:t>
      </w:r>
      <w:r w:rsidR="007A5F5C" w:rsidRPr="004308FD">
        <w:rPr>
          <w:rFonts w:ascii="Arial" w:hAnsi="Arial" w:cs="Arial"/>
          <w:sz w:val="20"/>
          <w:szCs w:val="20"/>
        </w:rPr>
        <w:t>W</w:t>
      </w:r>
      <w:r w:rsidR="00347057" w:rsidRPr="004308FD">
        <w:rPr>
          <w:rFonts w:ascii="Arial" w:hAnsi="Arial" w:cs="Arial"/>
          <w:sz w:val="20"/>
          <w:szCs w:val="20"/>
        </w:rPr>
        <w:t>eek is best-placed to bring together different ideas to solve the energy security issue.</w:t>
      </w:r>
    </w:p>
    <w:p w14:paraId="71329291" w14:textId="77777777" w:rsidR="00347057" w:rsidRPr="004308FD" w:rsidRDefault="00347057" w:rsidP="00EE28C3">
      <w:pPr>
        <w:pStyle w:val="PlainText"/>
        <w:jc w:val="both"/>
        <w:rPr>
          <w:rFonts w:ascii="Arial" w:hAnsi="Arial" w:cs="Arial"/>
          <w:sz w:val="20"/>
          <w:szCs w:val="20"/>
        </w:rPr>
      </w:pPr>
    </w:p>
    <w:p w14:paraId="3C2DCB8C" w14:textId="77777777" w:rsidR="00CD245B" w:rsidRPr="004308FD" w:rsidRDefault="00347057" w:rsidP="00CD245B">
      <w:pPr>
        <w:pStyle w:val="PlainText"/>
        <w:jc w:val="both"/>
        <w:rPr>
          <w:rFonts w:ascii="Arial" w:hAnsi="Arial" w:cs="Arial"/>
          <w:sz w:val="20"/>
          <w:szCs w:val="20"/>
        </w:rPr>
      </w:pPr>
      <w:r w:rsidRPr="004308FD">
        <w:rPr>
          <w:rFonts w:ascii="Arial" w:hAnsi="Arial" w:cs="Arial"/>
          <w:sz w:val="20"/>
          <w:szCs w:val="20"/>
        </w:rPr>
        <w:t>“Africa</w:t>
      </w:r>
      <w:r w:rsidR="00725342" w:rsidRPr="004308FD">
        <w:rPr>
          <w:rFonts w:ascii="Arial" w:hAnsi="Arial" w:cs="Arial"/>
          <w:sz w:val="20"/>
          <w:szCs w:val="20"/>
        </w:rPr>
        <w:t>n</w:t>
      </w:r>
      <w:r w:rsidRPr="004308FD">
        <w:rPr>
          <w:rFonts w:ascii="Arial" w:hAnsi="Arial" w:cs="Arial"/>
          <w:sz w:val="20"/>
          <w:szCs w:val="20"/>
        </w:rPr>
        <w:t xml:space="preserve"> Utility Week is the foremost utilities conference </w:t>
      </w:r>
      <w:r w:rsidR="000F4754" w:rsidRPr="004308FD">
        <w:rPr>
          <w:rFonts w:ascii="Arial" w:hAnsi="Arial" w:cs="Arial"/>
          <w:sz w:val="20"/>
          <w:szCs w:val="20"/>
        </w:rPr>
        <w:t xml:space="preserve">in Africa. The awards presented to the utilities across Africa are a representation of how much progress </w:t>
      </w:r>
      <w:r w:rsidR="007A5F5C" w:rsidRPr="004308FD">
        <w:rPr>
          <w:rFonts w:ascii="Arial" w:hAnsi="Arial" w:cs="Arial"/>
          <w:sz w:val="20"/>
          <w:szCs w:val="20"/>
        </w:rPr>
        <w:t>has been</w:t>
      </w:r>
      <w:r w:rsidR="000F4754" w:rsidRPr="004308FD">
        <w:rPr>
          <w:rFonts w:ascii="Arial" w:hAnsi="Arial" w:cs="Arial"/>
          <w:sz w:val="20"/>
          <w:szCs w:val="20"/>
        </w:rPr>
        <w:t xml:space="preserve"> made, though there’s still a long way to go. Most importantly, </w:t>
      </w:r>
      <w:r w:rsidR="00CD245B" w:rsidRPr="004308FD">
        <w:rPr>
          <w:rFonts w:ascii="Arial" w:hAnsi="Arial" w:cs="Arial"/>
          <w:sz w:val="20"/>
          <w:szCs w:val="20"/>
        </w:rPr>
        <w:t xml:space="preserve">the </w:t>
      </w:r>
      <w:r w:rsidR="000F4754" w:rsidRPr="004308FD">
        <w:rPr>
          <w:rFonts w:ascii="Arial" w:hAnsi="Arial" w:cs="Arial"/>
          <w:sz w:val="20"/>
          <w:szCs w:val="20"/>
        </w:rPr>
        <w:t>conference will afford</w:t>
      </w:r>
      <w:r w:rsidR="00CD245B" w:rsidRPr="004308FD">
        <w:rPr>
          <w:rFonts w:ascii="Arial" w:hAnsi="Arial" w:cs="Arial"/>
          <w:sz w:val="20"/>
          <w:szCs w:val="20"/>
        </w:rPr>
        <w:t xml:space="preserve"> attendees </w:t>
      </w:r>
      <w:r w:rsidR="00311125" w:rsidRPr="004308FD">
        <w:rPr>
          <w:rFonts w:ascii="Arial" w:hAnsi="Arial" w:cs="Arial"/>
          <w:sz w:val="20"/>
          <w:szCs w:val="20"/>
        </w:rPr>
        <w:t>across the world an</w:t>
      </w:r>
      <w:r w:rsidR="00CD245B" w:rsidRPr="004308FD">
        <w:rPr>
          <w:rFonts w:ascii="Arial" w:hAnsi="Arial" w:cs="Arial"/>
          <w:sz w:val="20"/>
          <w:szCs w:val="20"/>
        </w:rPr>
        <w:t xml:space="preserve"> opportunity to network with industry peers and participate in sector-leader driven inter</w:t>
      </w:r>
      <w:r w:rsidR="000F4754" w:rsidRPr="004308FD">
        <w:rPr>
          <w:rFonts w:ascii="Arial" w:hAnsi="Arial" w:cs="Arial"/>
          <w:sz w:val="20"/>
          <w:szCs w:val="20"/>
        </w:rPr>
        <w:t>active and informative sessions,” says Scott.</w:t>
      </w:r>
    </w:p>
    <w:p w14:paraId="43E691E6" w14:textId="77777777" w:rsidR="00CD245B" w:rsidRPr="004308FD" w:rsidRDefault="000F4754" w:rsidP="00CD245B">
      <w:pPr>
        <w:pStyle w:val="BodyText"/>
        <w:spacing w:line="240" w:lineRule="auto"/>
        <w:jc w:val="both"/>
        <w:rPr>
          <w:rFonts w:ascii="Arial" w:hAnsi="Arial" w:cs="Arial"/>
          <w:sz w:val="20"/>
          <w:szCs w:val="20"/>
        </w:rPr>
      </w:pPr>
      <w:r w:rsidRPr="004308FD">
        <w:rPr>
          <w:rFonts w:ascii="Arial" w:hAnsi="Arial" w:cs="Arial"/>
          <w:sz w:val="20"/>
          <w:szCs w:val="20"/>
        </w:rPr>
        <w:t xml:space="preserve">The conference and expo will take place from Tuesday, 16 May 2017 to Thursday, 18 May 2017 at the Cape Town International Convention Centre. </w:t>
      </w:r>
      <w:r w:rsidR="00725342" w:rsidRPr="004308FD">
        <w:rPr>
          <w:rFonts w:ascii="Arial" w:hAnsi="Arial" w:cs="Arial"/>
          <w:sz w:val="20"/>
          <w:szCs w:val="20"/>
        </w:rPr>
        <w:t xml:space="preserve">Log on to </w:t>
      </w:r>
      <w:hyperlink r:id="rId7" w:history="1">
        <w:r w:rsidR="00725342" w:rsidRPr="004308FD">
          <w:rPr>
            <w:rStyle w:val="Hyperlink"/>
            <w:rFonts w:ascii="Arial" w:hAnsi="Arial" w:cs="Arial"/>
            <w:sz w:val="20"/>
            <w:szCs w:val="20"/>
          </w:rPr>
          <w:t>www.african-utility-week.com</w:t>
        </w:r>
      </w:hyperlink>
      <w:r w:rsidR="00725342" w:rsidRPr="004308FD">
        <w:rPr>
          <w:rFonts w:ascii="Arial" w:hAnsi="Arial" w:cs="Arial"/>
          <w:sz w:val="20"/>
          <w:szCs w:val="20"/>
        </w:rPr>
        <w:t xml:space="preserve"> for more information and to register your attendance.</w:t>
      </w:r>
    </w:p>
    <w:p w14:paraId="7F780ECD" w14:textId="77777777" w:rsidR="00CD245B" w:rsidRPr="004308FD" w:rsidRDefault="00CD245B" w:rsidP="00CD245B">
      <w:pPr>
        <w:pStyle w:val="BodyText"/>
        <w:spacing w:line="240" w:lineRule="auto"/>
        <w:jc w:val="both"/>
        <w:rPr>
          <w:rFonts w:ascii="Arial" w:hAnsi="Arial" w:cs="Arial"/>
          <w:sz w:val="20"/>
          <w:szCs w:val="20"/>
        </w:rPr>
      </w:pPr>
    </w:p>
    <w:p w14:paraId="3BDCBE0B" w14:textId="77777777" w:rsidR="00CD245B" w:rsidRPr="004308FD" w:rsidRDefault="00CD245B" w:rsidP="00CD245B">
      <w:pPr>
        <w:pStyle w:val="BodyText"/>
        <w:spacing w:line="240" w:lineRule="auto"/>
        <w:jc w:val="both"/>
        <w:rPr>
          <w:rFonts w:ascii="Arial" w:hAnsi="Arial" w:cs="Arial"/>
          <w:sz w:val="20"/>
          <w:szCs w:val="20"/>
          <w:lang w:val="en-AU"/>
        </w:rPr>
      </w:pPr>
    </w:p>
    <w:p w14:paraId="1E73714F" w14:textId="77777777" w:rsidR="000D5E0A" w:rsidRPr="004308FD" w:rsidRDefault="000D5E0A">
      <w:pPr>
        <w:rPr>
          <w:rFonts w:ascii="Arial" w:hAnsi="Arial" w:cs="Arial"/>
          <w:sz w:val="20"/>
          <w:szCs w:val="20"/>
        </w:rPr>
      </w:pPr>
    </w:p>
    <w:sectPr w:rsidR="000D5E0A" w:rsidRPr="004308FD" w:rsidSect="00C576F8">
      <w:headerReference w:type="default" r:id="rId8"/>
      <w:footerReference w:type="default" r:id="rId9"/>
      <w:headerReference w:type="first" r:id="rId10"/>
      <w:pgSz w:w="11907" w:h="16840"/>
      <w:pgMar w:top="2835" w:right="1701" w:bottom="2155" w:left="1701" w:header="1077" w:footer="709" w:gutter="0"/>
      <w:cols w:space="720"/>
      <w:titlePg/>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29218B" w14:textId="77777777" w:rsidR="00D03CF7" w:rsidRDefault="00D03CF7">
      <w:pPr>
        <w:spacing w:after="0" w:line="240" w:lineRule="auto"/>
      </w:pPr>
      <w:r>
        <w:separator/>
      </w:r>
    </w:p>
  </w:endnote>
  <w:endnote w:type="continuationSeparator" w:id="0">
    <w:p w14:paraId="51B02F04" w14:textId="77777777" w:rsidR="00D03CF7" w:rsidRDefault="00D03C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onsolas">
    <w:panose1 w:val="020B0609020204030204"/>
    <w:charset w:val="00"/>
    <w:family w:val="auto"/>
    <w:pitch w:val="variable"/>
    <w:sig w:usb0="E10002FF" w:usb1="4000FCFF" w:usb2="00000009" w:usb3="00000000" w:csb0="0000019F" w:csb1="00000000"/>
  </w:font>
  <w:font w:name="Segoe UI">
    <w:charset w:val="00"/>
    <w:family w:val="swiss"/>
    <w:pitch w:val="variable"/>
    <w:sig w:usb0="E4002EFF" w:usb1="C000E47F" w:usb2="00000009" w:usb3="00000000" w:csb0="000001FF" w:csb1="00000000"/>
  </w:font>
  <w:font w:name="Arial">
    <w:panose1 w:val="020B0604020202020204"/>
    <w:charset w:val="00"/>
    <w:family w:val="auto"/>
    <w:pitch w:val="variable"/>
    <w:sig w:usb0="E0002AFF" w:usb1="C0007843" w:usb2="00000009" w:usb3="00000000" w:csb0="000001FF" w:csb1="00000000"/>
  </w:font>
  <w:font w:name="KPMG Logo">
    <w:altName w:val="MT Extra"/>
    <w:charset w:val="00"/>
    <w:family w:val="auto"/>
    <w:pitch w:val="variable"/>
    <w:sig w:usb0="00000003" w:usb1="00000000" w:usb2="00000000" w:usb3="00000000" w:csb0="00000001"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866686" w14:textId="77777777" w:rsidR="00C576F8" w:rsidRDefault="000F4754">
    <w:pPr>
      <w:pStyle w:val="Footer"/>
    </w:pPr>
    <w:r>
      <w:fldChar w:fldCharType="begin"/>
    </w:r>
    <w:r>
      <w:instrText xml:space="preserve">filename </w:instrText>
    </w:r>
    <w:r>
      <w:fldChar w:fldCharType="separate"/>
    </w:r>
    <w:r>
      <w:rPr>
        <w:noProof/>
      </w:rPr>
      <w:t>Document1</w:t>
    </w:r>
    <w:r>
      <w:fldChar w:fldCharType="end"/>
    </w:r>
    <w:r>
      <w:tab/>
    </w:r>
    <w:r>
      <w:rPr>
        <w:rStyle w:val="PageNumber"/>
      </w:rPr>
      <w:fldChar w:fldCharType="begin"/>
    </w:r>
    <w:r>
      <w:rPr>
        <w:rStyle w:val="PageNumber"/>
      </w:rPr>
      <w:instrText>page \* arabic</w:instrText>
    </w:r>
    <w:r>
      <w:rPr>
        <w:rStyle w:val="PageNumber"/>
      </w:rPr>
      <w:fldChar w:fldCharType="separate"/>
    </w:r>
    <w:r w:rsidR="00EE28C3">
      <w:rPr>
        <w:rStyle w:val="PageNumber"/>
        <w:noProof/>
      </w:rPr>
      <w:t>2</w:t>
    </w:r>
    <w:r>
      <w:rPr>
        <w:rStyle w:val="PageNumber"/>
      </w:rP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E94AE72" w14:textId="77777777" w:rsidR="00D03CF7" w:rsidRDefault="00D03CF7">
      <w:pPr>
        <w:spacing w:after="0" w:line="240" w:lineRule="auto"/>
      </w:pPr>
      <w:r>
        <w:separator/>
      </w:r>
    </w:p>
  </w:footnote>
  <w:footnote w:type="continuationSeparator" w:id="0">
    <w:p w14:paraId="79A12579" w14:textId="77777777" w:rsidR="00D03CF7" w:rsidRDefault="00D03CF7">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0FBB47" w14:textId="77777777" w:rsidR="00C576F8" w:rsidRDefault="000F4754">
    <w:pPr>
      <w:pStyle w:val="Header"/>
      <w:framePr w:hSpace="181" w:wrap="around" w:vAnchor="page" w:hAnchor="margin" w:y="710"/>
      <w:spacing w:line="240" w:lineRule="auto"/>
      <w:jc w:val="left"/>
      <w:rPr>
        <w:i w:val="0"/>
        <w:sz w:val="26"/>
      </w:rPr>
    </w:pPr>
    <w:r>
      <w:rPr>
        <w:rFonts w:ascii="KPMG Logo" w:hAnsi="KPMG Logo"/>
        <w:i w:val="0"/>
        <w:sz w:val="26"/>
      </w:rPr>
      <w:t>ABCD</w:t>
    </w:r>
  </w:p>
  <w:p w14:paraId="469050E9" w14:textId="77777777" w:rsidR="00C576F8" w:rsidRDefault="00D03CF7">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BAE66D" w14:textId="77777777" w:rsidR="00C576F8" w:rsidRDefault="000F4754">
    <w:pPr>
      <w:framePr w:wrap="around" w:vAnchor="page" w:hAnchor="page" w:x="1419" w:y="710"/>
      <w:tabs>
        <w:tab w:val="left" w:pos="284"/>
      </w:tabs>
      <w:spacing w:line="760" w:lineRule="exact"/>
      <w:jc w:val="center"/>
      <w:rPr>
        <w:sz w:val="43"/>
        <w:szCs w:val="44"/>
      </w:rPr>
    </w:pPr>
    <w:r>
      <w:rPr>
        <w:rFonts w:ascii="KPMG Logo" w:hAnsi="KPMG Logo"/>
        <w:sz w:val="44"/>
        <w:szCs w:val="44"/>
      </w:rPr>
      <w:tab/>
    </w:r>
    <w:r>
      <w:rPr>
        <w:rFonts w:ascii="KPMG Logo" w:hAnsi="KPMG Logo"/>
        <w:sz w:val="43"/>
        <w:szCs w:val="44"/>
      </w:rPr>
      <w:t>ABCD</w:t>
    </w:r>
  </w:p>
  <w:p w14:paraId="1526CB9A" w14:textId="77777777" w:rsidR="00C576F8" w:rsidRDefault="00D03CF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hideSpellingErrors/>
  <w:hideGrammaticalErrors/>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245B"/>
    <w:rsid w:val="00053C0C"/>
    <w:rsid w:val="000D5E0A"/>
    <w:rsid w:val="000F4754"/>
    <w:rsid w:val="0019284D"/>
    <w:rsid w:val="00263977"/>
    <w:rsid w:val="00277AA3"/>
    <w:rsid w:val="002C0DB9"/>
    <w:rsid w:val="002D2C99"/>
    <w:rsid w:val="00311125"/>
    <w:rsid w:val="00347057"/>
    <w:rsid w:val="004308FD"/>
    <w:rsid w:val="00585755"/>
    <w:rsid w:val="005D56B5"/>
    <w:rsid w:val="00604BC4"/>
    <w:rsid w:val="00725342"/>
    <w:rsid w:val="00763001"/>
    <w:rsid w:val="007A5F5C"/>
    <w:rsid w:val="008F2544"/>
    <w:rsid w:val="00933B36"/>
    <w:rsid w:val="00964FB7"/>
    <w:rsid w:val="00AF57B2"/>
    <w:rsid w:val="00B1715C"/>
    <w:rsid w:val="00BB2187"/>
    <w:rsid w:val="00C01DF2"/>
    <w:rsid w:val="00CD245B"/>
    <w:rsid w:val="00D03CF7"/>
    <w:rsid w:val="00D91A56"/>
    <w:rsid w:val="00DE04BE"/>
    <w:rsid w:val="00EC7C75"/>
    <w:rsid w:val="00EE28C3"/>
    <w:rsid w:val="00F64F88"/>
    <w:rsid w:val="00FA780C"/>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EC07F3"/>
  <w15:docId w15:val="{5755184B-36ED-4E77-9E62-8ABDFDCACA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CD245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CD245B"/>
    <w:pPr>
      <w:spacing w:before="130" w:after="130"/>
    </w:pPr>
  </w:style>
  <w:style w:type="character" w:customStyle="1" w:styleId="BodyTextChar">
    <w:name w:val="Body Text Char"/>
    <w:basedOn w:val="DefaultParagraphFont"/>
    <w:link w:val="BodyText"/>
    <w:rsid w:val="00CD245B"/>
  </w:style>
  <w:style w:type="paragraph" w:styleId="Footer">
    <w:name w:val="footer"/>
    <w:basedOn w:val="Normal"/>
    <w:link w:val="FooterChar"/>
    <w:semiHidden/>
    <w:rsid w:val="00CD245B"/>
    <w:pPr>
      <w:tabs>
        <w:tab w:val="right" w:pos="8505"/>
      </w:tabs>
    </w:pPr>
    <w:rPr>
      <w:sz w:val="18"/>
    </w:rPr>
  </w:style>
  <w:style w:type="character" w:customStyle="1" w:styleId="FooterChar">
    <w:name w:val="Footer Char"/>
    <w:basedOn w:val="DefaultParagraphFont"/>
    <w:link w:val="Footer"/>
    <w:semiHidden/>
    <w:rsid w:val="00CD245B"/>
    <w:rPr>
      <w:sz w:val="18"/>
    </w:rPr>
  </w:style>
  <w:style w:type="paragraph" w:styleId="Header">
    <w:name w:val="header"/>
    <w:basedOn w:val="Normal"/>
    <w:link w:val="HeaderChar"/>
    <w:semiHidden/>
    <w:rsid w:val="00CD245B"/>
    <w:pPr>
      <w:spacing w:line="220" w:lineRule="exact"/>
      <w:jc w:val="right"/>
    </w:pPr>
    <w:rPr>
      <w:i/>
      <w:sz w:val="18"/>
    </w:rPr>
  </w:style>
  <w:style w:type="character" w:customStyle="1" w:styleId="HeaderChar">
    <w:name w:val="Header Char"/>
    <w:basedOn w:val="DefaultParagraphFont"/>
    <w:link w:val="Header"/>
    <w:semiHidden/>
    <w:rsid w:val="00CD245B"/>
    <w:rPr>
      <w:i/>
      <w:sz w:val="18"/>
    </w:rPr>
  </w:style>
  <w:style w:type="character" w:styleId="PageNumber">
    <w:name w:val="page number"/>
    <w:basedOn w:val="DefaultParagraphFont"/>
    <w:semiHidden/>
    <w:rsid w:val="00CD245B"/>
    <w:rPr>
      <w:sz w:val="22"/>
    </w:rPr>
  </w:style>
  <w:style w:type="paragraph" w:styleId="PlainText">
    <w:name w:val="Plain Text"/>
    <w:basedOn w:val="Normal"/>
    <w:link w:val="PlainTextChar"/>
    <w:uiPriority w:val="99"/>
    <w:unhideWhenUsed/>
    <w:rsid w:val="00CD245B"/>
    <w:pPr>
      <w:spacing w:after="0" w:line="240" w:lineRule="auto"/>
    </w:pPr>
    <w:rPr>
      <w:rFonts w:ascii="Calibri" w:hAnsi="Calibri" w:cs="Consolas"/>
      <w:szCs w:val="21"/>
    </w:rPr>
  </w:style>
  <w:style w:type="character" w:customStyle="1" w:styleId="PlainTextChar">
    <w:name w:val="Plain Text Char"/>
    <w:basedOn w:val="DefaultParagraphFont"/>
    <w:link w:val="PlainText"/>
    <w:uiPriority w:val="99"/>
    <w:rsid w:val="00CD245B"/>
    <w:rPr>
      <w:rFonts w:ascii="Calibri" w:hAnsi="Calibri" w:cs="Consolas"/>
      <w:szCs w:val="21"/>
    </w:rPr>
  </w:style>
  <w:style w:type="character" w:styleId="CommentReference">
    <w:name w:val="annotation reference"/>
    <w:basedOn w:val="DefaultParagraphFont"/>
    <w:uiPriority w:val="99"/>
    <w:semiHidden/>
    <w:unhideWhenUsed/>
    <w:rsid w:val="00053C0C"/>
    <w:rPr>
      <w:sz w:val="16"/>
      <w:szCs w:val="16"/>
    </w:rPr>
  </w:style>
  <w:style w:type="paragraph" w:styleId="CommentText">
    <w:name w:val="annotation text"/>
    <w:basedOn w:val="Normal"/>
    <w:link w:val="CommentTextChar"/>
    <w:uiPriority w:val="99"/>
    <w:semiHidden/>
    <w:unhideWhenUsed/>
    <w:rsid w:val="00053C0C"/>
    <w:pPr>
      <w:spacing w:line="240" w:lineRule="auto"/>
    </w:pPr>
    <w:rPr>
      <w:sz w:val="20"/>
      <w:szCs w:val="20"/>
    </w:rPr>
  </w:style>
  <w:style w:type="character" w:customStyle="1" w:styleId="CommentTextChar">
    <w:name w:val="Comment Text Char"/>
    <w:basedOn w:val="DefaultParagraphFont"/>
    <w:link w:val="CommentText"/>
    <w:uiPriority w:val="99"/>
    <w:semiHidden/>
    <w:rsid w:val="00053C0C"/>
    <w:rPr>
      <w:sz w:val="20"/>
      <w:szCs w:val="20"/>
    </w:rPr>
  </w:style>
  <w:style w:type="paragraph" w:styleId="CommentSubject">
    <w:name w:val="annotation subject"/>
    <w:basedOn w:val="CommentText"/>
    <w:next w:val="CommentText"/>
    <w:link w:val="CommentSubjectChar"/>
    <w:uiPriority w:val="99"/>
    <w:semiHidden/>
    <w:unhideWhenUsed/>
    <w:rsid w:val="00053C0C"/>
    <w:rPr>
      <w:b/>
      <w:bCs/>
    </w:rPr>
  </w:style>
  <w:style w:type="character" w:customStyle="1" w:styleId="CommentSubjectChar">
    <w:name w:val="Comment Subject Char"/>
    <w:basedOn w:val="CommentTextChar"/>
    <w:link w:val="CommentSubject"/>
    <w:uiPriority w:val="99"/>
    <w:semiHidden/>
    <w:rsid w:val="00053C0C"/>
    <w:rPr>
      <w:b/>
      <w:bCs/>
      <w:sz w:val="20"/>
      <w:szCs w:val="20"/>
    </w:rPr>
  </w:style>
  <w:style w:type="paragraph" w:styleId="BalloonText">
    <w:name w:val="Balloon Text"/>
    <w:basedOn w:val="Normal"/>
    <w:link w:val="BalloonTextChar"/>
    <w:uiPriority w:val="99"/>
    <w:semiHidden/>
    <w:unhideWhenUsed/>
    <w:rsid w:val="00053C0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53C0C"/>
    <w:rPr>
      <w:rFonts w:ascii="Segoe UI" w:hAnsi="Segoe UI" w:cs="Segoe UI"/>
      <w:sz w:val="18"/>
      <w:szCs w:val="18"/>
    </w:rPr>
  </w:style>
  <w:style w:type="character" w:styleId="Hyperlink">
    <w:name w:val="Hyperlink"/>
    <w:basedOn w:val="DefaultParagraphFont"/>
    <w:uiPriority w:val="99"/>
    <w:unhideWhenUsed/>
    <w:rsid w:val="0072534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www.african-utility-week.com" TargetMode="Externa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8A6AA8-507A-6F4A-98A5-03016C8465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428</Words>
  <Characters>2442</Characters>
  <Application>Microsoft Macintosh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KPMG</Company>
  <LinksUpToDate>false</LinksUpToDate>
  <CharactersWithSpaces>2865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Sibiya, Nqubeko</dc:creator>
  <cp:keywords/>
  <dc:description/>
  <cp:lastModifiedBy>Priscilla Moroke</cp:lastModifiedBy>
  <cp:revision>2</cp:revision>
  <dcterms:created xsi:type="dcterms:W3CDTF">2017-01-18T06:34:00Z</dcterms:created>
  <dcterms:modified xsi:type="dcterms:W3CDTF">2017-01-18T06:34:00Z</dcterms:modified>
</cp:coreProperties>
</file>