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D20B2D" w14:textId="77777777" w:rsidR="00BC7562" w:rsidRPr="00BC7562" w:rsidRDefault="004F263A" w:rsidP="00BC7562">
      <w:pPr>
        <w:spacing w:line="360" w:lineRule="auto"/>
        <w:contextualSpacing/>
      </w:pPr>
      <w:bookmarkStart w:id="0" w:name="_GoBack"/>
      <w:bookmarkEnd w:id="0"/>
      <w:r>
        <w:t>FOR IMMEDIATE</w:t>
      </w:r>
      <w:r w:rsidR="00BC7562" w:rsidRPr="00BC7562">
        <w:t xml:space="preserve"> RELEASE</w:t>
      </w:r>
    </w:p>
    <w:p w14:paraId="5D03BC80" w14:textId="77777777" w:rsidR="00BC7562" w:rsidRPr="00BC7562" w:rsidRDefault="00BC7562" w:rsidP="00BC7562">
      <w:pPr>
        <w:spacing w:line="360" w:lineRule="auto"/>
        <w:contextualSpacing/>
      </w:pPr>
    </w:p>
    <w:p w14:paraId="73635DB4" w14:textId="77777777" w:rsidR="004D053F" w:rsidRPr="00BC7562" w:rsidRDefault="00BC7562" w:rsidP="00BC7562">
      <w:pPr>
        <w:spacing w:line="360" w:lineRule="auto"/>
        <w:contextualSpacing/>
        <w:jc w:val="center"/>
      </w:pPr>
      <w:r w:rsidRPr="00BC7562">
        <w:t>TACKLING ACID MINE DRAINAGE AND GENERATING RETURNS</w:t>
      </w:r>
    </w:p>
    <w:p w14:paraId="460EAF1D" w14:textId="77777777" w:rsidR="004D053F" w:rsidRDefault="004D053F" w:rsidP="00BC7562">
      <w:pPr>
        <w:spacing w:line="360" w:lineRule="auto"/>
        <w:contextualSpacing/>
      </w:pPr>
    </w:p>
    <w:p w14:paraId="3C60B497" w14:textId="77777777" w:rsidR="004D053F" w:rsidRDefault="00403FEA" w:rsidP="00BC7562">
      <w:pPr>
        <w:spacing w:line="360" w:lineRule="auto"/>
        <w:contextualSpacing/>
      </w:pPr>
      <w:r>
        <w:t xml:space="preserve">Mineral processing specialist Multotec says its </w:t>
      </w:r>
      <w:r w:rsidR="00292B5E">
        <w:t>c</w:t>
      </w:r>
      <w:r>
        <w:t xml:space="preserve">ontinuous </w:t>
      </w:r>
      <w:r w:rsidR="00292B5E">
        <w:t>i</w:t>
      </w:r>
      <w:r>
        <w:t xml:space="preserve">onic </w:t>
      </w:r>
      <w:r w:rsidR="00292B5E">
        <w:t>f</w:t>
      </w:r>
      <w:r>
        <w:t xml:space="preserve">iltration (CIF) process could change the mining sector’s outlook on wastewater </w:t>
      </w:r>
      <w:r w:rsidR="00742E13">
        <w:t>treatment and</w:t>
      </w:r>
      <w:r w:rsidR="00292B5E">
        <w:t xml:space="preserve"> also offer </w:t>
      </w:r>
      <w:r>
        <w:t xml:space="preserve">an income stream </w:t>
      </w:r>
      <w:r w:rsidR="00742E13">
        <w:t>while</w:t>
      </w:r>
      <w:r w:rsidR="0043366F">
        <w:t xml:space="preserve"> </w:t>
      </w:r>
      <w:r>
        <w:t xml:space="preserve">treating contaminated water to </w:t>
      </w:r>
      <w:r w:rsidR="0043366F">
        <w:t xml:space="preserve">achieve </w:t>
      </w:r>
      <w:r w:rsidR="0037588A">
        <w:t xml:space="preserve">potable </w:t>
      </w:r>
      <w:r w:rsidR="004F4970">
        <w:t>water quality</w:t>
      </w:r>
      <w:r>
        <w:t>.</w:t>
      </w:r>
    </w:p>
    <w:p w14:paraId="64FCE284" w14:textId="77777777" w:rsidR="00403FEA" w:rsidRDefault="00403FEA" w:rsidP="00BC7562">
      <w:pPr>
        <w:spacing w:line="360" w:lineRule="auto"/>
        <w:contextualSpacing/>
      </w:pPr>
    </w:p>
    <w:p w14:paraId="548ABDBD" w14:textId="77777777" w:rsidR="00403FEA" w:rsidRDefault="002A42FD" w:rsidP="00BC7562">
      <w:pPr>
        <w:spacing w:line="360" w:lineRule="auto"/>
        <w:contextualSpacing/>
      </w:pPr>
      <w:r>
        <w:t xml:space="preserve">According to Multotec environmental </w:t>
      </w:r>
      <w:r w:rsidR="00742E13">
        <w:t>p</w:t>
      </w:r>
      <w:r>
        <w:t xml:space="preserve">rocess </w:t>
      </w:r>
      <w:r w:rsidR="00742E13">
        <w:t>e</w:t>
      </w:r>
      <w:r>
        <w:t>ngineer</w:t>
      </w:r>
      <w:r w:rsidR="00161FEE">
        <w:t>,</w:t>
      </w:r>
      <w:r w:rsidRPr="002A42FD">
        <w:t xml:space="preserve"> </w:t>
      </w:r>
      <w:r>
        <w:t xml:space="preserve">Carien Van der Walt, the technology </w:t>
      </w:r>
      <w:r w:rsidR="0048389E">
        <w:t xml:space="preserve">augments existing solutions </w:t>
      </w:r>
      <w:r w:rsidR="00ED7B63">
        <w:t xml:space="preserve">such as reverse osmosis by achieving higher </w:t>
      </w:r>
      <w:r w:rsidR="0037588A">
        <w:t xml:space="preserve">water recoveries </w:t>
      </w:r>
      <w:r w:rsidR="00ED7B63">
        <w:t>and delivering a zero liquid discharge solution.</w:t>
      </w:r>
    </w:p>
    <w:p w14:paraId="699DE90E" w14:textId="77777777" w:rsidR="00ED7B63" w:rsidRDefault="00ED7B63" w:rsidP="00BC7562">
      <w:pPr>
        <w:spacing w:line="360" w:lineRule="auto"/>
        <w:contextualSpacing/>
      </w:pPr>
    </w:p>
    <w:p w14:paraId="6A029F6A" w14:textId="77777777" w:rsidR="002129D6" w:rsidRDefault="002129D6" w:rsidP="00BC7562">
      <w:pPr>
        <w:spacing w:line="360" w:lineRule="auto"/>
        <w:contextualSpacing/>
      </w:pPr>
      <w:r>
        <w:t>“It is a significantly improved version of the familiar and widely accepted i</w:t>
      </w:r>
      <w:r w:rsidR="00BC7562">
        <w:t>on exchange methodology,” says v</w:t>
      </w:r>
      <w:r>
        <w:t>an der Walt, “and has been</w:t>
      </w:r>
      <w:r w:rsidR="00227525">
        <w:t xml:space="preserve"> </w:t>
      </w:r>
      <w:r>
        <w:t>tested and proven in treating wastewater in various applications around the world.”</w:t>
      </w:r>
    </w:p>
    <w:p w14:paraId="01AAA3D7" w14:textId="77777777" w:rsidR="002129D6" w:rsidRDefault="002129D6" w:rsidP="00BC7562">
      <w:pPr>
        <w:spacing w:line="360" w:lineRule="auto"/>
        <w:contextualSpacing/>
      </w:pPr>
    </w:p>
    <w:p w14:paraId="0A5C2C07" w14:textId="77777777" w:rsidR="00B43CE8" w:rsidRDefault="00B43CE8" w:rsidP="00BC7562">
      <w:pPr>
        <w:spacing w:line="360" w:lineRule="auto"/>
        <w:contextualSpacing/>
      </w:pPr>
      <w:r>
        <w:t>With local representation rights from Australian water treatment and metals recovery specialist Clean TeQ, Multotec sees the process as an ideal long</w:t>
      </w:r>
      <w:r w:rsidR="00BC7562">
        <w:t xml:space="preserve"> </w:t>
      </w:r>
      <w:r>
        <w:t xml:space="preserve">term solution to </w:t>
      </w:r>
      <w:r w:rsidR="0043366F">
        <w:t>A</w:t>
      </w:r>
      <w:r>
        <w:t xml:space="preserve">cid </w:t>
      </w:r>
      <w:r w:rsidR="0043366F">
        <w:t>M</w:t>
      </w:r>
      <w:r>
        <w:t xml:space="preserve">ine </w:t>
      </w:r>
      <w:r w:rsidR="0043366F">
        <w:t>D</w:t>
      </w:r>
      <w:r>
        <w:t>rainage (AMD) in South Africa</w:t>
      </w:r>
      <w:r w:rsidR="00BC7562">
        <w:t>,</w:t>
      </w:r>
      <w:r>
        <w:t xml:space="preserve"> especially as options are being explored to upgrade the output of the three Witwatersrand AMD treatment plants to </w:t>
      </w:r>
      <w:r w:rsidR="0043366F">
        <w:t xml:space="preserve">achieve </w:t>
      </w:r>
      <w:r>
        <w:t>a potable standard.</w:t>
      </w:r>
    </w:p>
    <w:p w14:paraId="0D11AF83" w14:textId="77777777" w:rsidR="00B43CE8" w:rsidRDefault="00B43CE8" w:rsidP="00BC7562">
      <w:pPr>
        <w:spacing w:line="360" w:lineRule="auto"/>
        <w:contextualSpacing/>
      </w:pPr>
    </w:p>
    <w:p w14:paraId="7A86EA13" w14:textId="77777777" w:rsidR="00B43CE8" w:rsidRDefault="00B43CE8" w:rsidP="00BC7562">
      <w:pPr>
        <w:spacing w:line="360" w:lineRule="auto"/>
        <w:contextualSpacing/>
      </w:pPr>
      <w:r>
        <w:t xml:space="preserve">“Adding a secondary solution </w:t>
      </w:r>
      <w:r w:rsidR="00742E13">
        <w:t>that</w:t>
      </w:r>
      <w:r w:rsidR="0043366F">
        <w:t xml:space="preserve"> </w:t>
      </w:r>
      <w:r>
        <w:t xml:space="preserve">fits onto the backend of the current treatment plants </w:t>
      </w:r>
      <w:r w:rsidR="00AD0E0A">
        <w:t>is</w:t>
      </w:r>
      <w:r>
        <w:t xml:space="preserve"> not only </w:t>
      </w:r>
      <w:r w:rsidR="00AD0E0A">
        <w:t>cost</w:t>
      </w:r>
      <w:r w:rsidR="00BC7562">
        <w:t xml:space="preserve"> </w:t>
      </w:r>
      <w:r>
        <w:t>effective, but also much faster to implement,”</w:t>
      </w:r>
      <w:r w:rsidRPr="00B43CE8">
        <w:t xml:space="preserve"> </w:t>
      </w:r>
      <w:r w:rsidR="00815D09">
        <w:t xml:space="preserve">she </w:t>
      </w:r>
      <w:r>
        <w:t>says.</w:t>
      </w:r>
    </w:p>
    <w:p w14:paraId="24CEE660" w14:textId="77777777" w:rsidR="00B43CE8" w:rsidRDefault="00B43CE8" w:rsidP="00BC7562">
      <w:pPr>
        <w:spacing w:line="360" w:lineRule="auto"/>
        <w:contextualSpacing/>
      </w:pPr>
    </w:p>
    <w:p w14:paraId="3068AD0B" w14:textId="77777777" w:rsidR="00B43CE8" w:rsidRDefault="00B43CE8" w:rsidP="00BC7562">
      <w:pPr>
        <w:spacing w:line="360" w:lineRule="auto"/>
        <w:contextualSpacing/>
      </w:pPr>
      <w:r>
        <w:t xml:space="preserve">Among the system’s novel features is the </w:t>
      </w:r>
      <w:r w:rsidR="0037588A">
        <w:t xml:space="preserve">continuous and counter-current </w:t>
      </w:r>
      <w:r>
        <w:t>movement of resin – in contrast to a conventional fixed bed arrangement –</w:t>
      </w:r>
      <w:r w:rsidR="00742E13">
        <w:t>that</w:t>
      </w:r>
      <w:r w:rsidR="0043366F">
        <w:t xml:space="preserve"> allows </w:t>
      </w:r>
      <w:r w:rsidR="00F51622">
        <w:t xml:space="preserve">the </w:t>
      </w:r>
      <w:r>
        <w:t xml:space="preserve">process </w:t>
      </w:r>
      <w:r w:rsidR="0043366F">
        <w:t xml:space="preserve">to </w:t>
      </w:r>
      <w:r w:rsidR="00F51622">
        <w:t xml:space="preserve">operate </w:t>
      </w:r>
      <w:r>
        <w:t xml:space="preserve">closer to ideal equilibrium conditions </w:t>
      </w:r>
      <w:r w:rsidR="00F51622">
        <w:t>to improve</w:t>
      </w:r>
      <w:r>
        <w:t xml:space="preserve"> process efficiency.</w:t>
      </w:r>
      <w:r w:rsidR="00F51622">
        <w:t xml:space="preserve"> </w:t>
      </w:r>
      <w:r w:rsidR="0037588A">
        <w:t>The movement of resin counter-current to the solution also creates a concentration gradient</w:t>
      </w:r>
      <w:r w:rsidR="0043366F">
        <w:t>,</w:t>
      </w:r>
      <w:r w:rsidR="0037588A">
        <w:t xml:space="preserve"> which drives the ion exchange reaction, thereby reducing reagent consumptions and improving recovery. </w:t>
      </w:r>
    </w:p>
    <w:p w14:paraId="3AC3535E" w14:textId="77777777" w:rsidR="00B43CE8" w:rsidRDefault="00B43CE8" w:rsidP="00BC7562">
      <w:pPr>
        <w:spacing w:line="360" w:lineRule="auto"/>
        <w:contextualSpacing/>
      </w:pPr>
    </w:p>
    <w:p w14:paraId="726204DA" w14:textId="77777777" w:rsidR="00815D09" w:rsidRDefault="00815D09" w:rsidP="00BC7562">
      <w:pPr>
        <w:spacing w:line="360" w:lineRule="auto"/>
        <w:contextualSpacing/>
      </w:pPr>
      <w:r>
        <w:lastRenderedPageBreak/>
        <w:t>“The movement of the resin also eliminates the potential for scaling and fouling</w:t>
      </w:r>
      <w:r w:rsidR="00E85DF8">
        <w:t>,” she says. “</w:t>
      </w:r>
      <w:r>
        <w:t xml:space="preserve">Any suspended particles </w:t>
      </w:r>
      <w:r w:rsidR="00AD0E0A">
        <w:t>in</w:t>
      </w:r>
      <w:r>
        <w:t xml:space="preserve"> the feed water do not interfere with the primary desalination opera</w:t>
      </w:r>
      <w:r w:rsidR="00AD0E0A">
        <w:t>tion of the technology</w:t>
      </w:r>
      <w:r w:rsidR="0043366F">
        <w:t>,</w:t>
      </w:r>
      <w:r w:rsidR="00AD0E0A">
        <w:t xml:space="preserve"> and are </w:t>
      </w:r>
      <w:r>
        <w:t>filtered out.</w:t>
      </w:r>
      <w:r w:rsidR="00E85DF8">
        <w:t>”</w:t>
      </w:r>
    </w:p>
    <w:p w14:paraId="356118E1" w14:textId="77777777" w:rsidR="00E85DF8" w:rsidRDefault="00E85DF8" w:rsidP="00BC7562">
      <w:pPr>
        <w:spacing w:line="360" w:lineRule="auto"/>
        <w:contextualSpacing/>
      </w:pPr>
    </w:p>
    <w:p w14:paraId="690448FA" w14:textId="77777777" w:rsidR="00E85DF8" w:rsidRDefault="00E85DF8" w:rsidP="00BC7562">
      <w:pPr>
        <w:spacing w:line="360" w:lineRule="auto"/>
        <w:contextualSpacing/>
      </w:pPr>
      <w:r>
        <w:t>Van der Walt highlights that, while a single</w:t>
      </w:r>
      <w:r w:rsidR="00AD0E0A">
        <w:t>-</w:t>
      </w:r>
      <w:r>
        <w:t>stage CIF module can be used for a range of treatment applications,</w:t>
      </w:r>
      <w:r w:rsidRPr="00E85DF8">
        <w:t xml:space="preserve"> </w:t>
      </w:r>
      <w:r>
        <w:t xml:space="preserve">Multotec focuses on the </w:t>
      </w:r>
      <w:r w:rsidR="0043366F">
        <w:t>D</w:t>
      </w:r>
      <w:r>
        <w:t>ual</w:t>
      </w:r>
      <w:r w:rsidR="00AD0E0A">
        <w:t>-</w:t>
      </w:r>
      <w:r>
        <w:t xml:space="preserve">stage </w:t>
      </w:r>
      <w:r w:rsidR="0043366F">
        <w:t>I</w:t>
      </w:r>
      <w:r>
        <w:t xml:space="preserve">conic </w:t>
      </w:r>
      <w:r w:rsidR="0043366F">
        <w:t>D</w:t>
      </w:r>
      <w:r>
        <w:t>esalination</w:t>
      </w:r>
      <w:r w:rsidR="00AD0E0A">
        <w:t xml:space="preserve"> (DeSALx</w:t>
      </w:r>
      <w:r>
        <w:t>) process in South Africa,</w:t>
      </w:r>
      <w:r w:rsidR="0043523B">
        <w:t xml:space="preserve"> to produce </w:t>
      </w:r>
      <w:r w:rsidR="00AD0E0A">
        <w:t xml:space="preserve">water </w:t>
      </w:r>
      <w:r w:rsidR="0043523B">
        <w:t>with</w:t>
      </w:r>
      <w:r w:rsidR="00BD7EAA">
        <w:t xml:space="preserve"> low total dissolved salts (TDS) and a neutral pH.</w:t>
      </w:r>
    </w:p>
    <w:p w14:paraId="64708578" w14:textId="77777777" w:rsidR="00E85DF8" w:rsidRDefault="00E85DF8" w:rsidP="00BC7562">
      <w:pPr>
        <w:spacing w:line="360" w:lineRule="auto"/>
        <w:contextualSpacing/>
      </w:pPr>
    </w:p>
    <w:p w14:paraId="4BBD46F4" w14:textId="77777777" w:rsidR="00E85DF8" w:rsidRDefault="00E85DF8" w:rsidP="00BC7562">
      <w:pPr>
        <w:spacing w:line="360" w:lineRule="auto"/>
        <w:contextualSpacing/>
      </w:pPr>
      <w:r>
        <w:t>“The DeSALx process uses two stages of CIF to desalinate brackish water</w:t>
      </w:r>
      <w:r w:rsidR="0043366F">
        <w:t>,</w:t>
      </w:r>
      <w:r>
        <w:t xml:space="preserve"> and produce potable water,” she says. “In the first stage, a cationic resin is used to remove cations from the water, while an anionic resin is used in the second stage to remove anions</w:t>
      </w:r>
      <w:r w:rsidR="0043523B">
        <w:t>.”</w:t>
      </w:r>
    </w:p>
    <w:p w14:paraId="3757C9DF" w14:textId="77777777" w:rsidR="0037588A" w:rsidRDefault="0037588A" w:rsidP="00BC7562">
      <w:pPr>
        <w:spacing w:line="360" w:lineRule="auto"/>
        <w:contextualSpacing/>
      </w:pPr>
    </w:p>
    <w:p w14:paraId="3DE83193" w14:textId="77777777" w:rsidR="0037588A" w:rsidRDefault="0037588A" w:rsidP="00BC7562">
      <w:pPr>
        <w:spacing w:line="360" w:lineRule="auto"/>
        <w:contextualSpacing/>
      </w:pPr>
      <w:r>
        <w:t xml:space="preserve">The resins are regenerated with sulphuric acid and lime respectively for the cation and anion sections. Due to the continuous movement of the resin through the system, the process is able to handle any in-column formation of </w:t>
      </w:r>
      <w:r w:rsidR="00FA6D19">
        <w:t>precipitated</w:t>
      </w:r>
      <w:r>
        <w:t xml:space="preserve"> gypsum, eliminating the need for expensive regeneration chemicals. This also means the spent regeneration solution (or brine) is </w:t>
      </w:r>
      <w:r w:rsidR="00FA6D19">
        <w:t>precipitated</w:t>
      </w:r>
      <w:r>
        <w:t xml:space="preserve"> gypsum slurry, which can be recycled to the front-end of any existing neutralization process, thereby closing the loop and facilitating a zero-liquid discharge process. </w:t>
      </w:r>
    </w:p>
    <w:p w14:paraId="0FC2ABC6" w14:textId="77777777" w:rsidR="00E85DF8" w:rsidRDefault="00E85DF8" w:rsidP="00BC7562">
      <w:pPr>
        <w:spacing w:line="360" w:lineRule="auto"/>
        <w:contextualSpacing/>
      </w:pPr>
    </w:p>
    <w:p w14:paraId="3A447677" w14:textId="77777777" w:rsidR="00292B5E" w:rsidRDefault="00BD7EAA" w:rsidP="00BC7562">
      <w:pPr>
        <w:spacing w:line="360" w:lineRule="auto"/>
        <w:contextualSpacing/>
      </w:pPr>
      <w:r>
        <w:t xml:space="preserve">Using the same principles as CIF, </w:t>
      </w:r>
      <w:r w:rsidR="00412C60">
        <w:t xml:space="preserve">the </w:t>
      </w:r>
      <w:r w:rsidR="00AE59E1">
        <w:t xml:space="preserve">Clean-iX </w:t>
      </w:r>
      <w:r w:rsidR="00FA6D19">
        <w:t xml:space="preserve">metals recovery </w:t>
      </w:r>
      <w:r w:rsidR="00AE59E1">
        <w:t xml:space="preserve">technology </w:t>
      </w:r>
      <w:r w:rsidR="00412C60">
        <w:t xml:space="preserve">is available </w:t>
      </w:r>
      <w:r>
        <w:t>to remove and recover metals present at low concentr</w:t>
      </w:r>
      <w:r w:rsidR="00292B5E">
        <w:t>ations in mine-impacted waters – creating a revenue stream from a range of metals including gold, silver, platinum, nickel, copper, uranium and rare earth metals.</w:t>
      </w:r>
    </w:p>
    <w:p w14:paraId="6F817B29" w14:textId="77777777" w:rsidR="00292B5E" w:rsidRDefault="00292B5E" w:rsidP="00BC7562">
      <w:pPr>
        <w:spacing w:line="360" w:lineRule="auto"/>
        <w:contextualSpacing/>
      </w:pPr>
    </w:p>
    <w:p w14:paraId="555EBC1E" w14:textId="77777777" w:rsidR="00E85DF8" w:rsidRDefault="00292B5E" w:rsidP="00BC7562">
      <w:pPr>
        <w:spacing w:line="360" w:lineRule="auto"/>
        <w:contextualSpacing/>
      </w:pPr>
      <w:r>
        <w:t>“Revenue from these additional by-product metals can help off-set the cost of installing a water treatment plant and eliminates a waste sludge or brine that has to be environmentall</w:t>
      </w:r>
      <w:r w:rsidR="00BC7562">
        <w:t>y managed and contained,” says v</w:t>
      </w:r>
      <w:r>
        <w:t>an der Walt.</w:t>
      </w:r>
    </w:p>
    <w:p w14:paraId="2E63BE37" w14:textId="77777777" w:rsidR="004F263A" w:rsidRDefault="004F263A" w:rsidP="00BC7562">
      <w:pPr>
        <w:spacing w:line="360" w:lineRule="auto"/>
        <w:contextualSpacing/>
      </w:pPr>
    </w:p>
    <w:p w14:paraId="43850C5C" w14:textId="77777777" w:rsidR="004F263A" w:rsidRDefault="004F263A" w:rsidP="004F263A">
      <w:pPr>
        <w:spacing w:line="360" w:lineRule="auto"/>
        <w:contextualSpacing/>
      </w:pPr>
      <w:r>
        <w:t>TACKLING AMD PIC 01 : Carien van der Walt, process engineer - environment at Multotec Process Equipment.</w:t>
      </w:r>
    </w:p>
    <w:p w14:paraId="62381118" w14:textId="77777777" w:rsidR="004F263A" w:rsidRDefault="004F263A" w:rsidP="004F263A">
      <w:pPr>
        <w:spacing w:line="360" w:lineRule="auto"/>
        <w:contextualSpacing/>
      </w:pPr>
    </w:p>
    <w:p w14:paraId="1BF4A03C" w14:textId="77777777" w:rsidR="004F263A" w:rsidRDefault="004F263A" w:rsidP="004F263A">
      <w:pPr>
        <w:spacing w:line="360" w:lineRule="auto"/>
        <w:contextualSpacing/>
      </w:pPr>
      <w:r>
        <w:t>TACKLING AMD PIC 02 : Multotec employees operating the DeSAlx test rig currently installed at the company's premises in Spartan.</w:t>
      </w:r>
    </w:p>
    <w:p w14:paraId="12B3E176" w14:textId="77777777" w:rsidR="004F263A" w:rsidRDefault="004F263A" w:rsidP="004F263A">
      <w:pPr>
        <w:spacing w:line="360" w:lineRule="auto"/>
        <w:contextualSpacing/>
      </w:pPr>
    </w:p>
    <w:p w14:paraId="19DD202B" w14:textId="77777777" w:rsidR="004F263A" w:rsidRDefault="004F263A" w:rsidP="004F263A">
      <w:pPr>
        <w:spacing w:line="360" w:lineRule="auto"/>
        <w:contextualSpacing/>
      </w:pPr>
      <w:r>
        <w:t>TACKLING AMD PIC 03 : Multotec’s 1 m3/h DeSAlx test rig that is used to do on site testwork at customer sites.</w:t>
      </w:r>
    </w:p>
    <w:p w14:paraId="5327E338" w14:textId="77777777" w:rsidR="00AE7581" w:rsidRDefault="00AE7581" w:rsidP="00BC7562">
      <w:pPr>
        <w:spacing w:line="360" w:lineRule="auto"/>
        <w:contextualSpacing/>
      </w:pPr>
    </w:p>
    <w:p w14:paraId="3C44ADC4" w14:textId="77777777" w:rsidR="00BC7562" w:rsidRDefault="004F263A" w:rsidP="00BC7562">
      <w:pPr>
        <w:spacing w:line="360" w:lineRule="auto"/>
        <w:contextualSpacing/>
      </w:pPr>
      <w:r>
        <w:t xml:space="preserve">ENDS … </w:t>
      </w:r>
      <w:r w:rsidR="00847E66">
        <w:t>JANUARY 2017</w:t>
      </w:r>
      <w:r w:rsidR="00BC7562">
        <w:t xml:space="preserve"> </w:t>
      </w:r>
    </w:p>
    <w:p w14:paraId="31CB0A8D" w14:textId="77777777" w:rsidR="004F263A" w:rsidRPr="008606A2" w:rsidRDefault="004F263A" w:rsidP="004F263A">
      <w:pPr>
        <w:rPr>
          <w:rFonts w:ascii="Calibri" w:hAnsi="Calibri" w:cs="Tahoma"/>
          <w:szCs w:val="22"/>
          <w:lang w:val="en-GB"/>
        </w:rPr>
      </w:pPr>
      <w:r w:rsidRPr="008606A2">
        <w:rPr>
          <w:rFonts w:ascii="Calibri" w:hAnsi="Calibri" w:cs="Tahoma"/>
          <w:szCs w:val="22"/>
          <w:lang w:val="en-GB"/>
        </w:rPr>
        <w:t>FROM</w:t>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w:t>
      </w:r>
      <w:r w:rsidRPr="008606A2">
        <w:rPr>
          <w:rFonts w:ascii="Calibri" w:hAnsi="Calibri" w:cs="Tahoma"/>
          <w:szCs w:val="22"/>
          <w:lang w:val="en-GB"/>
        </w:rPr>
        <w:tab/>
        <w:t>CORALYNNE &amp; ASSOCIATES</w:t>
      </w:r>
    </w:p>
    <w:p w14:paraId="55608E99" w14:textId="77777777" w:rsidR="004F263A" w:rsidRPr="008606A2" w:rsidRDefault="004F263A" w:rsidP="004F263A">
      <w:pPr>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TEL : +27 011</w:t>
      </w:r>
      <w:r>
        <w:rPr>
          <w:rFonts w:ascii="Calibri" w:hAnsi="Calibri" w:cs="Tahoma"/>
          <w:szCs w:val="22"/>
          <w:lang w:val="en-GB"/>
        </w:rPr>
        <w:t> 849 3142</w:t>
      </w:r>
    </w:p>
    <w:p w14:paraId="744B7971" w14:textId="77777777" w:rsidR="004F263A" w:rsidRPr="008606A2" w:rsidRDefault="004F263A" w:rsidP="004F263A">
      <w:pPr>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 xml:space="preserve">EMAIL : </w:t>
      </w:r>
      <w:hyperlink r:id="rId6" w:history="1">
        <w:r w:rsidRPr="008606A2">
          <w:rPr>
            <w:rFonts w:ascii="Calibri" w:hAnsi="Calibri" w:cs="Tahoma"/>
            <w:color w:val="0000FF"/>
            <w:szCs w:val="22"/>
            <w:u w:val="single"/>
            <w:lang w:val="en-GB"/>
          </w:rPr>
          <w:t>communicate@coralynne.co.za</w:t>
        </w:r>
      </w:hyperlink>
    </w:p>
    <w:p w14:paraId="0E7ED98B" w14:textId="77777777" w:rsidR="004F263A" w:rsidRPr="008606A2" w:rsidRDefault="004F263A" w:rsidP="004F263A">
      <w:pPr>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WEBSITE: www.coralynne.co.za</w:t>
      </w:r>
    </w:p>
    <w:p w14:paraId="336C55C8" w14:textId="77777777" w:rsidR="004F263A" w:rsidRPr="008606A2" w:rsidRDefault="004F263A" w:rsidP="004F263A">
      <w:pPr>
        <w:spacing w:after="200" w:line="276" w:lineRule="auto"/>
        <w:rPr>
          <w:rFonts w:ascii="Calibri" w:eastAsia="Calibri" w:hAnsi="Calibri" w:cs="Tahoma"/>
          <w:szCs w:val="22"/>
          <w:lang w:val="en-ZA"/>
        </w:rPr>
      </w:pPr>
    </w:p>
    <w:p w14:paraId="5E239A8B" w14:textId="77777777" w:rsidR="004F263A" w:rsidRPr="008606A2" w:rsidRDefault="004F263A" w:rsidP="004F263A">
      <w:pPr>
        <w:rPr>
          <w:rFonts w:ascii="Calibri" w:eastAsia="Calibri" w:hAnsi="Calibri" w:cs="Calibri"/>
          <w:szCs w:val="22"/>
          <w:lang w:val="en-ZA"/>
        </w:rPr>
      </w:pPr>
      <w:r w:rsidRPr="008606A2">
        <w:rPr>
          <w:rFonts w:ascii="Calibri" w:eastAsia="Calibri" w:hAnsi="Calibri" w:cs="Calibri"/>
          <w:szCs w:val="22"/>
          <w:lang w:val="en-ZA"/>
        </w:rPr>
        <w:t>FOR</w:t>
      </w: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t>:</w:t>
      </w:r>
      <w:r w:rsidRPr="008606A2">
        <w:rPr>
          <w:rFonts w:ascii="Calibri" w:eastAsia="Calibri" w:hAnsi="Calibri" w:cs="Calibri"/>
          <w:szCs w:val="22"/>
          <w:lang w:val="en-ZA"/>
        </w:rPr>
        <w:tab/>
        <w:t>BERNADETTE WILSON</w:t>
      </w:r>
    </w:p>
    <w:p w14:paraId="16ECABE0" w14:textId="77777777" w:rsidR="004F263A" w:rsidRPr="008606A2" w:rsidRDefault="004F263A" w:rsidP="004F263A">
      <w:pPr>
        <w:rPr>
          <w:rFonts w:ascii="Calibri" w:eastAsia="Calibri" w:hAnsi="Calibri" w:cs="Calibri"/>
          <w:szCs w:val="22"/>
          <w:lang w:val="en-ZA"/>
        </w:rPr>
      </w:pP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t>MULTOTEC GROUP</w:t>
      </w:r>
    </w:p>
    <w:p w14:paraId="108A8100" w14:textId="77777777" w:rsidR="004F263A" w:rsidRPr="008606A2" w:rsidRDefault="004F263A" w:rsidP="004F263A">
      <w:pPr>
        <w:rPr>
          <w:rFonts w:ascii="Calibri" w:eastAsia="Calibri" w:hAnsi="Calibri" w:cs="Calibri"/>
          <w:szCs w:val="22"/>
          <w:lang w:val="en-ZA"/>
        </w:rPr>
      </w:pP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t>TEL :+27 011 923 6193</w:t>
      </w:r>
    </w:p>
    <w:p w14:paraId="2C83A190" w14:textId="77777777" w:rsidR="004F263A" w:rsidRPr="008606A2" w:rsidRDefault="004F263A" w:rsidP="004F263A">
      <w:pPr>
        <w:rPr>
          <w:rFonts w:ascii="Calibri" w:eastAsia="Calibri" w:hAnsi="Calibri" w:cs="Calibri"/>
          <w:szCs w:val="22"/>
          <w:lang w:val="en-ZA"/>
        </w:rPr>
      </w:pP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t>EM</w:t>
      </w:r>
      <w:r>
        <w:rPr>
          <w:rFonts w:ascii="Calibri" w:eastAsia="Calibri" w:hAnsi="Calibri" w:cs="Calibri"/>
          <w:szCs w:val="22"/>
          <w:lang w:val="en-ZA"/>
        </w:rPr>
        <w:t>AIL : bernadettew@multotec.com</w:t>
      </w:r>
    </w:p>
    <w:p w14:paraId="50D9CC81" w14:textId="77777777" w:rsidR="004F263A" w:rsidRPr="00503A09" w:rsidRDefault="004F263A" w:rsidP="004F263A">
      <w:pPr>
        <w:rPr>
          <w:rFonts w:ascii="Calibri" w:hAnsi="Calibri" w:cs="Tahoma"/>
          <w:szCs w:val="22"/>
        </w:rPr>
      </w:pP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r>
      <w:r w:rsidRPr="008606A2">
        <w:rPr>
          <w:rFonts w:ascii="Calibri" w:eastAsia="Calibri" w:hAnsi="Calibri" w:cs="Calibri"/>
          <w:szCs w:val="22"/>
          <w:lang w:val="en-ZA"/>
        </w:rPr>
        <w:tab/>
        <w:t xml:space="preserve">WEBSITE: </w:t>
      </w:r>
      <w:hyperlink r:id="rId7" w:history="1">
        <w:r w:rsidRPr="008606A2">
          <w:rPr>
            <w:rFonts w:ascii="Calibri" w:eastAsia="Calibri" w:hAnsi="Calibri" w:cs="Calibri"/>
            <w:color w:val="0000FF"/>
            <w:szCs w:val="22"/>
            <w:u w:val="single"/>
            <w:lang w:val="en-ZA"/>
          </w:rPr>
          <w:t>www.multotec.com</w:t>
        </w:r>
      </w:hyperlink>
    </w:p>
    <w:p w14:paraId="4E875DBC" w14:textId="77777777" w:rsidR="004F263A" w:rsidRDefault="004F263A" w:rsidP="00BC7562">
      <w:pPr>
        <w:spacing w:line="360" w:lineRule="auto"/>
        <w:contextualSpacing/>
      </w:pPr>
    </w:p>
    <w:sectPr w:rsidR="004F263A"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0A87E" w14:textId="77777777" w:rsidR="009B2C0A" w:rsidRDefault="009B2C0A" w:rsidP="006D24DC">
      <w:r>
        <w:separator/>
      </w:r>
    </w:p>
  </w:endnote>
  <w:endnote w:type="continuationSeparator" w:id="0">
    <w:p w14:paraId="6697E614" w14:textId="77777777" w:rsidR="009B2C0A" w:rsidRDefault="009B2C0A" w:rsidP="006D2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9146569"/>
      <w:docPartObj>
        <w:docPartGallery w:val="Page Numbers (Bottom of Page)"/>
        <w:docPartUnique/>
      </w:docPartObj>
    </w:sdtPr>
    <w:sdtEndPr>
      <w:rPr>
        <w:noProof/>
      </w:rPr>
    </w:sdtEndPr>
    <w:sdtContent>
      <w:p w14:paraId="3BE6E9F4" w14:textId="77777777" w:rsidR="00BC7562" w:rsidRDefault="00BC7562">
        <w:pPr>
          <w:pStyle w:val="Footer"/>
          <w:jc w:val="right"/>
        </w:pPr>
        <w:r>
          <w:fldChar w:fldCharType="begin"/>
        </w:r>
        <w:r>
          <w:instrText xml:space="preserve"> PAGE   \* MERGEFORMAT </w:instrText>
        </w:r>
        <w:r>
          <w:fldChar w:fldCharType="separate"/>
        </w:r>
        <w:r w:rsidR="00014857">
          <w:rPr>
            <w:noProof/>
          </w:rPr>
          <w:t>3</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D7EC2" w14:textId="77777777" w:rsidR="009B2C0A" w:rsidRDefault="009B2C0A" w:rsidP="006D24DC">
      <w:r>
        <w:separator/>
      </w:r>
    </w:p>
  </w:footnote>
  <w:footnote w:type="continuationSeparator" w:id="0">
    <w:p w14:paraId="14EAC35E" w14:textId="77777777" w:rsidR="009B2C0A" w:rsidRDefault="009B2C0A" w:rsidP="006D24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98F52" w14:textId="77777777" w:rsidR="00BC7562" w:rsidRDefault="00BC7562" w:rsidP="00BC7562">
    <w:pPr>
      <w:pStyle w:val="Header"/>
      <w:jc w:val="right"/>
    </w:pPr>
    <w:r>
      <w:t>tackling amd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3"/>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AC0"/>
    <w:rsid w:val="00014857"/>
    <w:rsid w:val="001603BA"/>
    <w:rsid w:val="00161FEE"/>
    <w:rsid w:val="002129D6"/>
    <w:rsid w:val="00227525"/>
    <w:rsid w:val="00292B5E"/>
    <w:rsid w:val="002A42FD"/>
    <w:rsid w:val="0037588A"/>
    <w:rsid w:val="003D1A9C"/>
    <w:rsid w:val="00403FEA"/>
    <w:rsid w:val="00412C60"/>
    <w:rsid w:val="00415FF6"/>
    <w:rsid w:val="0043366F"/>
    <w:rsid w:val="0043523B"/>
    <w:rsid w:val="0047791F"/>
    <w:rsid w:val="0048389E"/>
    <w:rsid w:val="004B3307"/>
    <w:rsid w:val="004D053F"/>
    <w:rsid w:val="004F263A"/>
    <w:rsid w:val="004F4970"/>
    <w:rsid w:val="00565D6C"/>
    <w:rsid w:val="00570D24"/>
    <w:rsid w:val="005B17D2"/>
    <w:rsid w:val="006142C5"/>
    <w:rsid w:val="006B6023"/>
    <w:rsid w:val="006D24DC"/>
    <w:rsid w:val="00742E13"/>
    <w:rsid w:val="00754DE9"/>
    <w:rsid w:val="00815D09"/>
    <w:rsid w:val="00847E66"/>
    <w:rsid w:val="00864B0F"/>
    <w:rsid w:val="008D7DA5"/>
    <w:rsid w:val="00947FFD"/>
    <w:rsid w:val="009763BE"/>
    <w:rsid w:val="009B2C0A"/>
    <w:rsid w:val="00A462E8"/>
    <w:rsid w:val="00AA0A92"/>
    <w:rsid w:val="00AD0E0A"/>
    <w:rsid w:val="00AE59E1"/>
    <w:rsid w:val="00AE7581"/>
    <w:rsid w:val="00B43CE8"/>
    <w:rsid w:val="00BB53B5"/>
    <w:rsid w:val="00BC7562"/>
    <w:rsid w:val="00BD7EAA"/>
    <w:rsid w:val="00C03C03"/>
    <w:rsid w:val="00C708DA"/>
    <w:rsid w:val="00D65BB4"/>
    <w:rsid w:val="00D86D3B"/>
    <w:rsid w:val="00E42051"/>
    <w:rsid w:val="00E75AC0"/>
    <w:rsid w:val="00E85DF8"/>
    <w:rsid w:val="00ED7B63"/>
    <w:rsid w:val="00F33E4F"/>
    <w:rsid w:val="00F51622"/>
    <w:rsid w:val="00FA6D19"/>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5AF9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24DC"/>
    <w:rPr>
      <w:rFonts w:asciiTheme="minorHAnsi" w:hAnsiTheme="minorHAnsi"/>
      <w:sz w:val="22"/>
    </w:rPr>
  </w:style>
  <w:style w:type="paragraph" w:styleId="Heading1">
    <w:name w:val="heading 1"/>
    <w:basedOn w:val="Normal"/>
    <w:next w:val="Normal"/>
    <w:link w:val="Heading1Char"/>
    <w:uiPriority w:val="9"/>
    <w:qFormat/>
    <w:rsid w:val="00D65BB4"/>
    <w:pPr>
      <w:spacing w:before="48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D65BB4"/>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5BB4"/>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65BB4"/>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65BB4"/>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65BB4"/>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65BB4"/>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65BB4"/>
    <w:pPr>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D65BB4"/>
    <w:pPr>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B4"/>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D65B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D65B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5B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5B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5B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5B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5B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B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65BB4"/>
    <w:pPr>
      <w:spacing w:after="120"/>
      <w:contextualSpacing/>
      <w:jc w:val="center"/>
    </w:pPr>
    <w:rPr>
      <w:rFonts w:eastAsiaTheme="majorEastAsia" w:cstheme="majorBidi"/>
      <w:b/>
      <w:spacing w:val="5"/>
      <w:sz w:val="40"/>
      <w:szCs w:val="52"/>
    </w:rPr>
  </w:style>
  <w:style w:type="character" w:customStyle="1" w:styleId="TitleChar">
    <w:name w:val="Title Char"/>
    <w:basedOn w:val="DefaultParagraphFont"/>
    <w:link w:val="Title"/>
    <w:uiPriority w:val="10"/>
    <w:rsid w:val="00D65BB4"/>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D65BB4"/>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D65BB4"/>
    <w:rPr>
      <w:rFonts w:asciiTheme="majorHAnsi" w:eastAsiaTheme="majorEastAsia" w:hAnsiTheme="majorHAnsi" w:cstheme="majorBidi"/>
      <w:i/>
      <w:iCs/>
      <w:spacing w:val="13"/>
      <w:sz w:val="24"/>
      <w:szCs w:val="24"/>
    </w:rPr>
  </w:style>
  <w:style w:type="character" w:styleId="Strong">
    <w:name w:val="Strong"/>
    <w:uiPriority w:val="22"/>
    <w:qFormat/>
    <w:rsid w:val="00D65BB4"/>
    <w:rPr>
      <w:b/>
      <w:bCs/>
    </w:rPr>
  </w:style>
  <w:style w:type="character" w:styleId="Emphasis">
    <w:name w:val="Emphasis"/>
    <w:uiPriority w:val="20"/>
    <w:qFormat/>
    <w:rsid w:val="00D65BB4"/>
    <w:rPr>
      <w:b/>
      <w:bCs/>
      <w:i/>
      <w:iCs/>
      <w:spacing w:val="10"/>
      <w:bdr w:val="none" w:sz="0" w:space="0" w:color="auto"/>
      <w:shd w:val="clear" w:color="auto" w:fill="auto"/>
    </w:rPr>
  </w:style>
  <w:style w:type="paragraph" w:styleId="NoSpacing">
    <w:name w:val="No Spacing"/>
    <w:basedOn w:val="Normal"/>
    <w:uiPriority w:val="1"/>
    <w:qFormat/>
    <w:rsid w:val="00D65BB4"/>
  </w:style>
  <w:style w:type="paragraph" w:styleId="ListParagraph">
    <w:name w:val="List Paragraph"/>
    <w:basedOn w:val="Normal"/>
    <w:uiPriority w:val="34"/>
    <w:qFormat/>
    <w:rsid w:val="00D65BB4"/>
    <w:pPr>
      <w:ind w:left="720"/>
      <w:contextualSpacing/>
    </w:pPr>
  </w:style>
  <w:style w:type="paragraph" w:styleId="Quote">
    <w:name w:val="Quote"/>
    <w:basedOn w:val="Normal"/>
    <w:next w:val="Normal"/>
    <w:link w:val="QuoteChar"/>
    <w:uiPriority w:val="29"/>
    <w:qFormat/>
    <w:rsid w:val="00D65BB4"/>
    <w:pPr>
      <w:spacing w:before="200"/>
      <w:ind w:left="360" w:right="360"/>
    </w:pPr>
    <w:rPr>
      <w:i/>
      <w:iCs/>
    </w:rPr>
  </w:style>
  <w:style w:type="character" w:customStyle="1" w:styleId="QuoteChar">
    <w:name w:val="Quote Char"/>
    <w:basedOn w:val="DefaultParagraphFont"/>
    <w:link w:val="Quote"/>
    <w:uiPriority w:val="29"/>
    <w:rsid w:val="00D65BB4"/>
    <w:rPr>
      <w:i/>
      <w:iCs/>
    </w:rPr>
  </w:style>
  <w:style w:type="paragraph" w:styleId="IntenseQuote">
    <w:name w:val="Intense Quote"/>
    <w:basedOn w:val="Normal"/>
    <w:next w:val="Normal"/>
    <w:link w:val="IntenseQuoteChar"/>
    <w:uiPriority w:val="30"/>
    <w:qFormat/>
    <w:rsid w:val="00D65BB4"/>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65BB4"/>
    <w:rPr>
      <w:b/>
      <w:bCs/>
      <w:i/>
      <w:iCs/>
    </w:rPr>
  </w:style>
  <w:style w:type="character" w:styleId="SubtleEmphasis">
    <w:name w:val="Subtle Emphasis"/>
    <w:uiPriority w:val="19"/>
    <w:qFormat/>
    <w:rsid w:val="00D65BB4"/>
    <w:rPr>
      <w:i/>
      <w:iCs/>
    </w:rPr>
  </w:style>
  <w:style w:type="character" w:styleId="IntenseEmphasis">
    <w:name w:val="Intense Emphasis"/>
    <w:uiPriority w:val="21"/>
    <w:qFormat/>
    <w:rsid w:val="00D65BB4"/>
    <w:rPr>
      <w:b/>
      <w:bCs/>
    </w:rPr>
  </w:style>
  <w:style w:type="character" w:styleId="SubtleReference">
    <w:name w:val="Subtle Reference"/>
    <w:uiPriority w:val="31"/>
    <w:qFormat/>
    <w:rsid w:val="00D65BB4"/>
    <w:rPr>
      <w:smallCaps/>
    </w:rPr>
  </w:style>
  <w:style w:type="character" w:styleId="IntenseReference">
    <w:name w:val="Intense Reference"/>
    <w:uiPriority w:val="32"/>
    <w:qFormat/>
    <w:rsid w:val="00D65BB4"/>
    <w:rPr>
      <w:smallCaps/>
      <w:spacing w:val="5"/>
      <w:u w:val="single"/>
    </w:rPr>
  </w:style>
  <w:style w:type="character" w:styleId="BookTitle">
    <w:name w:val="Book Title"/>
    <w:uiPriority w:val="33"/>
    <w:qFormat/>
    <w:rsid w:val="00D65BB4"/>
    <w:rPr>
      <w:i/>
      <w:iCs/>
      <w:smallCaps/>
      <w:spacing w:val="5"/>
    </w:rPr>
  </w:style>
  <w:style w:type="paragraph" w:styleId="TOCHeading">
    <w:name w:val="TOC Heading"/>
    <w:basedOn w:val="Heading1"/>
    <w:next w:val="Normal"/>
    <w:uiPriority w:val="39"/>
    <w:semiHidden/>
    <w:unhideWhenUsed/>
    <w:qFormat/>
    <w:rsid w:val="00D65BB4"/>
    <w:pPr>
      <w:outlineLvl w:val="9"/>
    </w:pPr>
  </w:style>
  <w:style w:type="paragraph" w:customStyle="1" w:styleId="NoandDate">
    <w:name w:val="No and Date"/>
    <w:basedOn w:val="Normal"/>
    <w:link w:val="NoandDateChar"/>
    <w:qFormat/>
    <w:rsid w:val="00D65BB4"/>
    <w:pPr>
      <w:jc w:val="center"/>
    </w:pPr>
    <w:rPr>
      <w:sz w:val="28"/>
      <w:szCs w:val="28"/>
    </w:rPr>
  </w:style>
  <w:style w:type="character" w:customStyle="1" w:styleId="NoandDateChar">
    <w:name w:val="No and Date Char"/>
    <w:basedOn w:val="DefaultParagraphFont"/>
    <w:link w:val="NoandDate"/>
    <w:rsid w:val="00D65BB4"/>
    <w:rPr>
      <w:rFonts w:ascii="Arial" w:hAnsi="Arial"/>
      <w:sz w:val="28"/>
      <w:szCs w:val="28"/>
    </w:rPr>
  </w:style>
  <w:style w:type="paragraph" w:styleId="Header">
    <w:name w:val="header"/>
    <w:basedOn w:val="Normal"/>
    <w:link w:val="HeaderChar"/>
    <w:uiPriority w:val="99"/>
    <w:unhideWhenUsed/>
    <w:rsid w:val="006D24DC"/>
    <w:pPr>
      <w:tabs>
        <w:tab w:val="center" w:pos="4680"/>
        <w:tab w:val="right" w:pos="9360"/>
      </w:tabs>
    </w:pPr>
  </w:style>
  <w:style w:type="character" w:customStyle="1" w:styleId="HeaderChar">
    <w:name w:val="Header Char"/>
    <w:basedOn w:val="DefaultParagraphFont"/>
    <w:link w:val="Header"/>
    <w:uiPriority w:val="99"/>
    <w:rsid w:val="006D24DC"/>
    <w:rPr>
      <w:rFonts w:ascii="Arial" w:hAnsi="Arial"/>
    </w:rPr>
  </w:style>
  <w:style w:type="paragraph" w:styleId="Footer">
    <w:name w:val="footer"/>
    <w:basedOn w:val="Normal"/>
    <w:link w:val="FooterChar"/>
    <w:uiPriority w:val="99"/>
    <w:unhideWhenUsed/>
    <w:rsid w:val="006D24DC"/>
    <w:pPr>
      <w:tabs>
        <w:tab w:val="center" w:pos="4680"/>
        <w:tab w:val="right" w:pos="9360"/>
      </w:tabs>
    </w:pPr>
  </w:style>
  <w:style w:type="character" w:customStyle="1" w:styleId="FooterChar">
    <w:name w:val="Footer Char"/>
    <w:basedOn w:val="DefaultParagraphFont"/>
    <w:link w:val="Footer"/>
    <w:uiPriority w:val="99"/>
    <w:rsid w:val="006D24DC"/>
    <w:rPr>
      <w:rFonts w:ascii="Arial" w:hAnsi="Arial"/>
    </w:rPr>
  </w:style>
  <w:style w:type="paragraph" w:styleId="BalloonText">
    <w:name w:val="Balloon Text"/>
    <w:basedOn w:val="Normal"/>
    <w:link w:val="BalloonTextChar"/>
    <w:uiPriority w:val="99"/>
    <w:semiHidden/>
    <w:unhideWhenUsed/>
    <w:rsid w:val="00BC7562"/>
    <w:rPr>
      <w:rFonts w:ascii="Tahoma" w:hAnsi="Tahoma" w:cs="Tahoma"/>
      <w:sz w:val="16"/>
      <w:szCs w:val="16"/>
    </w:rPr>
  </w:style>
  <w:style w:type="character" w:customStyle="1" w:styleId="BalloonTextChar">
    <w:name w:val="Balloon Text Char"/>
    <w:basedOn w:val="DefaultParagraphFont"/>
    <w:link w:val="BalloonText"/>
    <w:uiPriority w:val="99"/>
    <w:semiHidden/>
    <w:rsid w:val="00BC75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ulto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646</Words>
  <Characters>3683</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Crankshaw</dc:creator>
  <cp:lastModifiedBy>Priscilla Moroke</cp:lastModifiedBy>
  <cp:revision>2</cp:revision>
  <cp:lastPrinted>2016-12-07T12:45:00Z</cp:lastPrinted>
  <dcterms:created xsi:type="dcterms:W3CDTF">2017-01-16T09:49:00Z</dcterms:created>
  <dcterms:modified xsi:type="dcterms:W3CDTF">2017-01-16T09:49:00Z</dcterms:modified>
</cp:coreProperties>
</file>