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9A60D7" w14:textId="77777777" w:rsidR="006550C0" w:rsidRDefault="00595507" w:rsidP="00203A4F">
      <w:pPr>
        <w:contextualSpacing/>
        <w:rPr>
          <w:rFonts w:asciiTheme="minorHAnsi" w:hAnsiTheme="minorHAnsi"/>
        </w:rPr>
      </w:pPr>
      <w:bookmarkStart w:id="0" w:name="_GoBack"/>
      <w:bookmarkEnd w:id="0"/>
      <w:r>
        <w:rPr>
          <w:rFonts w:asciiTheme="minorHAnsi" w:hAnsiTheme="minorHAnsi"/>
        </w:rPr>
        <w:t>FOR IMMEDIATE</w:t>
      </w:r>
      <w:r w:rsidR="006550C0">
        <w:rPr>
          <w:rFonts w:asciiTheme="minorHAnsi" w:hAnsiTheme="minorHAnsi"/>
        </w:rPr>
        <w:t xml:space="preserve"> RELEASE</w:t>
      </w:r>
    </w:p>
    <w:p w14:paraId="5582147C" w14:textId="77777777" w:rsidR="006550C0" w:rsidRDefault="006550C0" w:rsidP="00203A4F">
      <w:pPr>
        <w:contextualSpacing/>
        <w:rPr>
          <w:rFonts w:asciiTheme="minorHAnsi" w:hAnsiTheme="minorHAnsi"/>
        </w:rPr>
      </w:pPr>
    </w:p>
    <w:p w14:paraId="7A58C6F7" w14:textId="77777777" w:rsidR="00803686" w:rsidRDefault="005F3906" w:rsidP="006550C0">
      <w:pPr>
        <w:contextualSpacing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IMPROVING SCREENS FOR BETTER BOTTOM LINES</w:t>
      </w:r>
    </w:p>
    <w:p w14:paraId="3AD5DD7A" w14:textId="77777777" w:rsidR="00803686" w:rsidRDefault="00803686" w:rsidP="00203A4F">
      <w:pPr>
        <w:contextualSpacing/>
        <w:rPr>
          <w:rFonts w:asciiTheme="minorHAnsi" w:hAnsiTheme="minorHAnsi"/>
        </w:rPr>
      </w:pPr>
    </w:p>
    <w:p w14:paraId="399E72F4" w14:textId="77777777" w:rsidR="005F3906" w:rsidRDefault="005F3906" w:rsidP="00894F00">
      <w:pPr>
        <w:contextualSpacing/>
      </w:pPr>
      <w:r>
        <w:t>Working closely with mines to ensure optimal designs for vibrating screens and feed</w:t>
      </w:r>
      <w:r w:rsidR="00894F00">
        <w:t>er</w:t>
      </w:r>
      <w:r>
        <w:t>s gives Kwatani the opportunity to constantly improve products by applying the latest technology.</w:t>
      </w:r>
    </w:p>
    <w:p w14:paraId="0EACC81F" w14:textId="77777777" w:rsidR="00595507" w:rsidRDefault="00595507" w:rsidP="00894F00">
      <w:pPr>
        <w:contextualSpacing/>
      </w:pPr>
    </w:p>
    <w:p w14:paraId="1585F9B2" w14:textId="77777777" w:rsidR="00595507" w:rsidRDefault="00595507" w:rsidP="00894F00">
      <w:pPr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Kwatani,</w:t>
      </w:r>
      <w:r w:rsidRPr="00692C2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previously known as Joest Kwatani, </w:t>
      </w:r>
      <w:r w:rsidRPr="00692C22">
        <w:rPr>
          <w:rFonts w:asciiTheme="minorHAnsi" w:hAnsiTheme="minorHAnsi"/>
        </w:rPr>
        <w:t>is</w:t>
      </w:r>
      <w:r w:rsidRPr="00692C22">
        <w:rPr>
          <w:rFonts w:asciiTheme="minorHAnsi" w:hAnsiTheme="minorHAnsi" w:cs="Calibri"/>
          <w:color w:val="000000"/>
        </w:rPr>
        <w:t xml:space="preserve"> one of </w:t>
      </w:r>
      <w:r w:rsidRPr="00692C22">
        <w:rPr>
          <w:rFonts w:asciiTheme="minorHAnsi" w:hAnsiTheme="minorHAnsi"/>
        </w:rPr>
        <w:t>the largest OEMs producing custom engineered vibratory equipment solutions for the African mining sector</w:t>
      </w:r>
      <w:r>
        <w:rPr>
          <w:rFonts w:asciiTheme="minorHAnsi" w:hAnsiTheme="minorHAnsi"/>
        </w:rPr>
        <w:t xml:space="preserve">. </w:t>
      </w:r>
      <w:r>
        <w:rPr>
          <w:rFonts w:asciiTheme="minorHAnsi" w:hAnsiTheme="minorHAnsi" w:cs="Calibri"/>
          <w:color w:val="000000"/>
        </w:rPr>
        <w:t xml:space="preserve">The company </w:t>
      </w:r>
      <w:r w:rsidRPr="00692C22">
        <w:rPr>
          <w:rFonts w:asciiTheme="minorHAnsi" w:hAnsiTheme="minorHAnsi" w:cs="Calibri"/>
          <w:color w:val="000000"/>
        </w:rPr>
        <w:t>has Level 3 BBBEE</w:t>
      </w:r>
      <w:r w:rsidRPr="00692C22">
        <w:rPr>
          <w:rFonts w:asciiTheme="minorHAnsi" w:hAnsiTheme="minorHAnsi"/>
        </w:rPr>
        <w:t xml:space="preserve"> accredit</w:t>
      </w:r>
      <w:r>
        <w:rPr>
          <w:rFonts w:asciiTheme="minorHAnsi" w:hAnsiTheme="minorHAnsi"/>
        </w:rPr>
        <w:t xml:space="preserve">ation with 30% black ownership and was </w:t>
      </w:r>
      <w:r w:rsidRPr="00692C22">
        <w:rPr>
          <w:rFonts w:asciiTheme="minorHAnsi" w:hAnsiTheme="minorHAnsi"/>
        </w:rPr>
        <w:t>first in its class to exceed the mining charter requirement</w:t>
      </w:r>
      <w:r>
        <w:rPr>
          <w:rFonts w:asciiTheme="minorHAnsi" w:hAnsiTheme="minorHAnsi"/>
        </w:rPr>
        <w:t xml:space="preserve">s. </w:t>
      </w:r>
    </w:p>
    <w:p w14:paraId="4FC8F07D" w14:textId="77777777" w:rsidR="00595507" w:rsidRDefault="00595507" w:rsidP="00894F00">
      <w:pPr>
        <w:contextualSpacing/>
      </w:pPr>
    </w:p>
    <w:p w14:paraId="6ABEC88B" w14:textId="77777777" w:rsidR="005F3906" w:rsidRDefault="005F3906" w:rsidP="00894F00">
      <w:pPr>
        <w:contextualSpacing/>
      </w:pPr>
      <w:r>
        <w:t xml:space="preserve">According to </w:t>
      </w:r>
      <w:r w:rsidRPr="00411168">
        <w:t>Kenny Mayhew-Ridgers,</w:t>
      </w:r>
      <w:r>
        <w:t xml:space="preserve"> Kwatani’s </w:t>
      </w:r>
      <w:r w:rsidRPr="00411168">
        <w:t>general manager engineering</w:t>
      </w:r>
      <w:r w:rsidR="006550C0">
        <w:t xml:space="preserve">, the company’s four </w:t>
      </w:r>
      <w:r>
        <w:t>decade focus on customised solutions for mining operations has given it the edge in terms of expertise and experience.</w:t>
      </w:r>
    </w:p>
    <w:p w14:paraId="3420743C" w14:textId="77777777" w:rsidR="00595507" w:rsidRDefault="00595507" w:rsidP="00894F00">
      <w:pPr>
        <w:contextualSpacing/>
      </w:pPr>
    </w:p>
    <w:p w14:paraId="5C17DF50" w14:textId="77777777" w:rsidR="002678CD" w:rsidRDefault="002678CD" w:rsidP="00894F00">
      <w:pPr>
        <w:contextualSpacing/>
      </w:pPr>
      <w:r>
        <w:t>“Not only do we have the capacity to design and manufacture</w:t>
      </w:r>
      <w:r w:rsidR="00894F00">
        <w:t xml:space="preserve"> solutions </w:t>
      </w:r>
      <w:r>
        <w:t xml:space="preserve">to suit the precise requirements of a mine, but we also stay close to the product – scientifically measuring its performance in order to test our designs and fine-tune aspects for continuous improvement,” </w:t>
      </w:r>
      <w:r w:rsidRPr="00411168">
        <w:t>Mayhew-Ridgers</w:t>
      </w:r>
      <w:r w:rsidR="00B7734B">
        <w:t xml:space="preserve"> says</w:t>
      </w:r>
      <w:r>
        <w:t>.</w:t>
      </w:r>
    </w:p>
    <w:p w14:paraId="1ADEDEC6" w14:textId="77777777" w:rsidR="00595507" w:rsidRDefault="00595507" w:rsidP="00894F00">
      <w:pPr>
        <w:contextualSpacing/>
      </w:pPr>
    </w:p>
    <w:p w14:paraId="73151C2E" w14:textId="77777777" w:rsidR="00894F00" w:rsidRDefault="00894F00" w:rsidP="00894F00">
      <w:pPr>
        <w:contextualSpacing/>
      </w:pPr>
      <w:r>
        <w:t xml:space="preserve">“Our engineering know-how and equipment allows us to apply our core expertise in advanced simulation tools in our design phase,” he says. “We can model the strength of our </w:t>
      </w:r>
      <w:r w:rsidR="00950546">
        <w:t>equipment</w:t>
      </w:r>
      <w:r>
        <w:t xml:space="preserve"> and conduct multi-body dynamic</w:t>
      </w:r>
      <w:r w:rsidR="00950546">
        <w:t xml:space="preserve"> simulations</w:t>
      </w:r>
      <w:r>
        <w:t xml:space="preserve"> to </w:t>
      </w:r>
      <w:r w:rsidR="00950546">
        <w:t>predict its</w:t>
      </w:r>
      <w:r>
        <w:t xml:space="preserve"> motion</w:t>
      </w:r>
      <w:r w:rsidR="00950546">
        <w:t xml:space="preserve"> throughout the entire operating sequence</w:t>
      </w:r>
      <w:r>
        <w:t>, so that we remove the guesswork from the equation.”</w:t>
      </w:r>
    </w:p>
    <w:p w14:paraId="0BE71124" w14:textId="77777777" w:rsidR="00595507" w:rsidRDefault="00595507" w:rsidP="00894F00">
      <w:pPr>
        <w:contextualSpacing/>
      </w:pPr>
    </w:p>
    <w:p w14:paraId="3A895271" w14:textId="77777777" w:rsidR="00894F00" w:rsidRDefault="00894F00" w:rsidP="00894F00">
      <w:pPr>
        <w:contextualSpacing/>
      </w:pPr>
      <w:r>
        <w:t>This expertise equips Kwatani well for the job of upgrading existing plants cost</w:t>
      </w:r>
      <w:r w:rsidR="00B7734B">
        <w:t xml:space="preserve"> </w:t>
      </w:r>
      <w:r>
        <w:t>effectively, without necessarily having to remove all existing infrastructure and equipment.</w:t>
      </w:r>
    </w:p>
    <w:p w14:paraId="412C9404" w14:textId="77777777" w:rsidR="00595507" w:rsidRDefault="00595507" w:rsidP="00894F00">
      <w:pPr>
        <w:contextualSpacing/>
      </w:pPr>
    </w:p>
    <w:p w14:paraId="6637248F" w14:textId="77777777" w:rsidR="00894F00" w:rsidRDefault="00894F00" w:rsidP="00894F00">
      <w:pPr>
        <w:contextualSpacing/>
      </w:pPr>
      <w:r>
        <w:t xml:space="preserve">“Using our best practice engineering and conducting a scientific assessment of the conditions on site, it is often possible to integrate a more efficient solution into existing constraints without the high cost of </w:t>
      </w:r>
      <w:r w:rsidR="00B7734B">
        <w:t>major plant modifications,”</w:t>
      </w:r>
      <w:r>
        <w:t xml:space="preserve"> Mayhew-Ridgers</w:t>
      </w:r>
      <w:r w:rsidR="00B7734B">
        <w:t xml:space="preserve"> says</w:t>
      </w:r>
      <w:r>
        <w:t>. “This way, the new equipment’s cost-of-ownership can be kept to a minimum while still enhancing the mine’s sustainability in the immediate and longer term.”</w:t>
      </w:r>
    </w:p>
    <w:p w14:paraId="6C826A3F" w14:textId="77777777" w:rsidR="00595507" w:rsidRPr="001B39D0" w:rsidRDefault="00595507" w:rsidP="00894F00">
      <w:pPr>
        <w:contextualSpacing/>
      </w:pPr>
    </w:p>
    <w:p w14:paraId="6232ED18" w14:textId="77777777" w:rsidR="00894F00" w:rsidRDefault="00894F00" w:rsidP="00894F00">
      <w:pPr>
        <w:contextualSpacing/>
      </w:pPr>
      <w:r>
        <w:t xml:space="preserve">He says collaboration from the customer is readily forthcoming, as </w:t>
      </w:r>
      <w:r w:rsidRPr="00FA55B4">
        <w:t>mine</w:t>
      </w:r>
      <w:r w:rsidR="00F83ACE">
        <w:t>s</w:t>
      </w:r>
      <w:r w:rsidRPr="00FA55B4">
        <w:t xml:space="preserve"> </w:t>
      </w:r>
      <w:r w:rsidR="00F83ACE">
        <w:t xml:space="preserve">fully understand </w:t>
      </w:r>
      <w:r w:rsidRPr="00FA55B4">
        <w:t>the value o</w:t>
      </w:r>
      <w:r>
        <w:t xml:space="preserve">f each engineering improvement and financial benefit it can bring to </w:t>
      </w:r>
      <w:r w:rsidR="00F83ACE">
        <w:t xml:space="preserve">the </w:t>
      </w:r>
      <w:r w:rsidRPr="00FA55B4">
        <w:t xml:space="preserve">performance of their </w:t>
      </w:r>
      <w:r>
        <w:t xml:space="preserve">whole </w:t>
      </w:r>
      <w:r w:rsidRPr="00FA55B4">
        <w:t xml:space="preserve">operation. </w:t>
      </w:r>
    </w:p>
    <w:p w14:paraId="56BE9572" w14:textId="77777777" w:rsidR="00595507" w:rsidRDefault="00595507" w:rsidP="00894F00">
      <w:pPr>
        <w:contextualSpacing/>
      </w:pPr>
    </w:p>
    <w:p w14:paraId="68782D8C" w14:textId="77777777" w:rsidR="003F2048" w:rsidRDefault="003F2048" w:rsidP="00894F00">
      <w:pPr>
        <w:contextualSpacing/>
      </w:pPr>
      <w:r w:rsidRPr="003F2048">
        <w:t xml:space="preserve">Kwatani’s history of supplying the mining sector has </w:t>
      </w:r>
      <w:r>
        <w:t xml:space="preserve">also </w:t>
      </w:r>
      <w:r w:rsidRPr="003F2048">
        <w:t>led to a range of more standardised designs which can be adapted according to customer requirements.</w:t>
      </w:r>
    </w:p>
    <w:p w14:paraId="65784CB7" w14:textId="77777777" w:rsidR="00595507" w:rsidRDefault="00595507" w:rsidP="00894F00">
      <w:pPr>
        <w:contextualSpacing/>
      </w:pPr>
    </w:p>
    <w:p w14:paraId="53240828" w14:textId="77777777" w:rsidR="003F2048" w:rsidRDefault="003F2048" w:rsidP="00894F00">
      <w:pPr>
        <w:contextualSpacing/>
      </w:pPr>
      <w:r>
        <w:t>“Our</w:t>
      </w:r>
      <w:r w:rsidRPr="003F2048">
        <w:t xml:space="preserve"> standard specifications are useful when</w:t>
      </w:r>
      <w:r>
        <w:t xml:space="preserve"> providing quotations to </w:t>
      </w:r>
      <w:r w:rsidRPr="003F2048">
        <w:t>engineering, procurement and constructi</w:t>
      </w:r>
      <w:r>
        <w:t xml:space="preserve">on management (EPCM) contractors,” he says. </w:t>
      </w:r>
      <w:r w:rsidRPr="003F2048">
        <w:t>“</w:t>
      </w:r>
      <w:r>
        <w:t>But we</w:t>
      </w:r>
      <w:r w:rsidRPr="003F2048">
        <w:t xml:space="preserve"> also </w:t>
      </w:r>
      <w:r>
        <w:t xml:space="preserve">like to </w:t>
      </w:r>
      <w:r w:rsidRPr="003F2048">
        <w:t xml:space="preserve">engage with the large contractors </w:t>
      </w:r>
      <w:r>
        <w:t xml:space="preserve">on an informal basis, </w:t>
      </w:r>
      <w:r w:rsidRPr="003F2048">
        <w:t>to share ideas about the latest technologies and innovative ways</w:t>
      </w:r>
      <w:r>
        <w:t xml:space="preserve"> to help mines become more productive</w:t>
      </w:r>
      <w:r w:rsidRPr="003F2048">
        <w:t>.”</w:t>
      </w:r>
    </w:p>
    <w:p w14:paraId="2859D427" w14:textId="77777777" w:rsidR="00595507" w:rsidRDefault="00595507" w:rsidP="00894F00">
      <w:pPr>
        <w:contextualSpacing/>
      </w:pPr>
    </w:p>
    <w:p w14:paraId="192CAC0B" w14:textId="77777777" w:rsidR="005F3906" w:rsidRDefault="002678CD" w:rsidP="00B7734B">
      <w:pPr>
        <w:contextualSpacing/>
      </w:pPr>
      <w:r w:rsidRPr="006550C0">
        <w:t>At its 17,000 m</w:t>
      </w:r>
      <w:r w:rsidRPr="006550C0">
        <w:rPr>
          <w:vertAlign w:val="superscript"/>
        </w:rPr>
        <w:t>2</w:t>
      </w:r>
      <w:r w:rsidRPr="006550C0">
        <w:t xml:space="preserve"> premises in Kempton Park, Johannesburg, Kwatani’s research and development is ongoing within the business.</w:t>
      </w:r>
      <w:r w:rsidR="00894F00" w:rsidRPr="006550C0">
        <w:t xml:space="preserve"> </w:t>
      </w:r>
      <w:r w:rsidRPr="006550C0">
        <w:t xml:space="preserve">The facility caters for the engineering, manufacturing, assembly and testing of </w:t>
      </w:r>
      <w:r w:rsidRPr="006550C0">
        <w:rPr>
          <w:rFonts w:cs="Calibri"/>
        </w:rPr>
        <w:t xml:space="preserve">vibrating screens and feeders for a broad spectrum of commodities and industrial applications; it also includes </w:t>
      </w:r>
      <w:r w:rsidRPr="006550C0">
        <w:t>an exciter gearbox and electrical motor assembly and refurbishment operation.</w:t>
      </w:r>
    </w:p>
    <w:p w14:paraId="61D0ED99" w14:textId="77777777" w:rsidR="00B7734B" w:rsidRDefault="00B7734B" w:rsidP="00B7734B">
      <w:pPr>
        <w:contextualSpacing/>
      </w:pPr>
    </w:p>
    <w:p w14:paraId="2737EAFD" w14:textId="77777777" w:rsidR="00F23822" w:rsidRDefault="00F23822" w:rsidP="00F23822">
      <w:pPr>
        <w:contextualSpacing/>
      </w:pPr>
      <w:r>
        <w:t>IMPROVING SCREENS PIC 01 : Kenny Mayhew-Ridgers, Kwatani’s general manager engineering, say the company has the capacity to design and manufacture solutions to suit the precise requirements of a mine.</w:t>
      </w:r>
    </w:p>
    <w:p w14:paraId="273EAEAC" w14:textId="77777777" w:rsidR="00F23822" w:rsidRDefault="00F23822" w:rsidP="00F23822">
      <w:pPr>
        <w:contextualSpacing/>
      </w:pPr>
    </w:p>
    <w:p w14:paraId="2ABFD041" w14:textId="77777777" w:rsidR="00F23822" w:rsidRDefault="00F23822" w:rsidP="00F23822">
      <w:pPr>
        <w:contextualSpacing/>
      </w:pPr>
      <w:r>
        <w:t>IMPROVING SCREENS PIC 02 : Kwatani's four decade focus on customised solutions for mining operations has given it the edge in terms of expertise and experience.</w:t>
      </w:r>
    </w:p>
    <w:p w14:paraId="1BA52A4D" w14:textId="77777777" w:rsidR="00F23822" w:rsidRDefault="00F23822" w:rsidP="00F23822">
      <w:pPr>
        <w:contextualSpacing/>
      </w:pPr>
    </w:p>
    <w:p w14:paraId="2A5499E6" w14:textId="77777777" w:rsidR="00F23822" w:rsidRDefault="00F23822" w:rsidP="00F23822">
      <w:pPr>
        <w:contextualSpacing/>
      </w:pPr>
      <w:r>
        <w:t>IMPROVING SCREENS PIC 03 : A Kwatani screen in the company's manufacturing facility.</w:t>
      </w:r>
    </w:p>
    <w:p w14:paraId="0AA0E2CD" w14:textId="77777777" w:rsidR="00F23822" w:rsidRDefault="00F23822" w:rsidP="00F23822">
      <w:pPr>
        <w:spacing w:line="240" w:lineRule="auto"/>
        <w:contextualSpacing/>
      </w:pPr>
    </w:p>
    <w:p w14:paraId="59298892" w14:textId="77777777" w:rsidR="006550C0" w:rsidRDefault="006550C0" w:rsidP="00F23822">
      <w:pPr>
        <w:spacing w:line="240" w:lineRule="auto"/>
        <w:contextualSpacing/>
      </w:pPr>
      <w:r>
        <w:t xml:space="preserve">ENDS … </w:t>
      </w:r>
      <w:r w:rsidR="006E00E8">
        <w:t>JANUARY 2017</w:t>
      </w:r>
      <w:r>
        <w:t xml:space="preserve"> </w:t>
      </w:r>
    </w:p>
    <w:p w14:paraId="2969286D" w14:textId="77777777" w:rsidR="00595507" w:rsidRDefault="00595507" w:rsidP="00F23822">
      <w:pPr>
        <w:pStyle w:val="PlainText"/>
        <w:spacing w:line="240" w:lineRule="auto"/>
        <w:contextualSpacing/>
        <w:rPr>
          <w:rFonts w:cs="Tahoma"/>
        </w:rPr>
      </w:pPr>
      <w:r>
        <w:rPr>
          <w:rFonts w:cs="Tahoma"/>
        </w:rPr>
        <w:t>FROM</w:t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:</w:t>
      </w:r>
      <w:r>
        <w:rPr>
          <w:rFonts w:cs="Tahoma"/>
        </w:rPr>
        <w:tab/>
        <w:t>CORALYNNE &amp; ASSOCIATES</w:t>
      </w:r>
    </w:p>
    <w:p w14:paraId="424099D7" w14:textId="77777777" w:rsidR="00595507" w:rsidRDefault="00595507" w:rsidP="00F23822">
      <w:pPr>
        <w:pStyle w:val="PlainText"/>
        <w:spacing w:line="240" w:lineRule="auto"/>
        <w:contextualSpacing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TEL : +27 011 849 3142</w:t>
      </w:r>
    </w:p>
    <w:p w14:paraId="435AA871" w14:textId="77777777" w:rsidR="00595507" w:rsidRDefault="00595507" w:rsidP="00F23822">
      <w:pPr>
        <w:pStyle w:val="PlainText"/>
        <w:spacing w:line="240" w:lineRule="auto"/>
        <w:contextualSpacing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 xml:space="preserve">EMAIL : </w:t>
      </w:r>
      <w:hyperlink r:id="rId6" w:history="1">
        <w:r>
          <w:rPr>
            <w:rStyle w:val="Hyperlink"/>
            <w:rFonts w:cs="Tahoma"/>
          </w:rPr>
          <w:t>communicate@coralynne.co.za</w:t>
        </w:r>
      </w:hyperlink>
    </w:p>
    <w:p w14:paraId="07FCE101" w14:textId="77777777" w:rsidR="00595507" w:rsidRDefault="00595507" w:rsidP="00F23822">
      <w:pPr>
        <w:pStyle w:val="PlainText"/>
        <w:spacing w:line="240" w:lineRule="auto"/>
        <w:contextualSpacing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WEBSITE: www.coralynne.co.za</w:t>
      </w:r>
    </w:p>
    <w:p w14:paraId="0B5090B3" w14:textId="77777777" w:rsidR="00595507" w:rsidRPr="009A5CEA" w:rsidRDefault="00595507" w:rsidP="00F23822">
      <w:pPr>
        <w:pStyle w:val="PlainText"/>
        <w:spacing w:line="240" w:lineRule="auto"/>
        <w:contextualSpacing/>
        <w:rPr>
          <w:rFonts w:cs="Tahoma"/>
        </w:rPr>
      </w:pPr>
      <w:r w:rsidRPr="009A5CEA">
        <w:rPr>
          <w:rFonts w:cs="Tahoma"/>
        </w:rPr>
        <w:t>FOR</w:t>
      </w:r>
      <w:r w:rsidRPr="009A5CEA">
        <w:rPr>
          <w:rFonts w:cs="Tahoma"/>
        </w:rPr>
        <w:tab/>
      </w:r>
      <w:r w:rsidRPr="009A5CEA">
        <w:rPr>
          <w:rFonts w:cs="Tahoma"/>
        </w:rPr>
        <w:tab/>
        <w:t>:</w:t>
      </w:r>
      <w:r w:rsidRPr="009A5CEA">
        <w:rPr>
          <w:rFonts w:cs="Tahoma"/>
        </w:rPr>
        <w:tab/>
      </w:r>
      <w:r w:rsidRPr="009A5CEA">
        <w:rPr>
          <w:rFonts w:cs="Tahoma"/>
        </w:rPr>
        <w:tab/>
      </w:r>
      <w:r>
        <w:rPr>
          <w:rFonts w:cs="Tahoma"/>
        </w:rPr>
        <w:t>KIM SCHOEPFLIN</w:t>
      </w:r>
    </w:p>
    <w:p w14:paraId="2CCBD262" w14:textId="77777777" w:rsidR="00595507" w:rsidRPr="009A5CEA" w:rsidRDefault="00595507" w:rsidP="00F23822">
      <w:pPr>
        <w:pStyle w:val="PlainText"/>
        <w:spacing w:line="240" w:lineRule="auto"/>
        <w:contextualSpacing/>
        <w:rPr>
          <w:rFonts w:cs="Tahoma"/>
        </w:rPr>
      </w:pPr>
      <w:r w:rsidRPr="009A5CEA">
        <w:rPr>
          <w:rFonts w:cs="Tahoma"/>
        </w:rPr>
        <w:tab/>
      </w:r>
      <w:r w:rsidRPr="009A5CEA">
        <w:rPr>
          <w:rFonts w:cs="Tahoma"/>
        </w:rPr>
        <w:tab/>
      </w:r>
      <w:r w:rsidRPr="009A5CEA">
        <w:rPr>
          <w:rFonts w:cs="Tahoma"/>
        </w:rPr>
        <w:tab/>
      </w:r>
      <w:r w:rsidRPr="009A5CEA">
        <w:rPr>
          <w:rFonts w:cs="Tahoma"/>
        </w:rPr>
        <w:tab/>
      </w:r>
      <w:r>
        <w:rPr>
          <w:rFonts w:cs="Tahoma"/>
        </w:rPr>
        <w:t xml:space="preserve">KWATANI </w:t>
      </w:r>
      <w:r w:rsidRPr="009A5CEA">
        <w:rPr>
          <w:rFonts w:cs="Tahoma"/>
        </w:rPr>
        <w:t>(PTY) LTD</w:t>
      </w:r>
    </w:p>
    <w:p w14:paraId="2252CBA6" w14:textId="77777777" w:rsidR="00595507" w:rsidRPr="009A5CEA" w:rsidRDefault="00595507" w:rsidP="00F23822">
      <w:pPr>
        <w:pStyle w:val="PlainText"/>
        <w:spacing w:line="240" w:lineRule="auto"/>
        <w:contextualSpacing/>
        <w:rPr>
          <w:rFonts w:cs="Tahoma"/>
        </w:rPr>
      </w:pPr>
      <w:r w:rsidRPr="009A5CEA">
        <w:rPr>
          <w:rFonts w:cs="Tahoma"/>
        </w:rPr>
        <w:tab/>
      </w:r>
      <w:r w:rsidRPr="009A5CEA">
        <w:rPr>
          <w:rFonts w:cs="Tahoma"/>
        </w:rPr>
        <w:tab/>
      </w:r>
      <w:r w:rsidRPr="009A5CEA">
        <w:rPr>
          <w:rFonts w:cs="Tahoma"/>
        </w:rPr>
        <w:tab/>
      </w:r>
      <w:r w:rsidRPr="009A5CEA">
        <w:rPr>
          <w:rFonts w:cs="Tahoma"/>
        </w:rPr>
        <w:tab/>
        <w:t>TEL :+27 0</w:t>
      </w:r>
      <w:r>
        <w:rPr>
          <w:rFonts w:cs="Tahoma"/>
        </w:rPr>
        <w:t>11 923 9000</w:t>
      </w:r>
    </w:p>
    <w:p w14:paraId="5D5B752C" w14:textId="77777777" w:rsidR="00595507" w:rsidRDefault="00595507" w:rsidP="00F23822">
      <w:pPr>
        <w:pStyle w:val="PlainText"/>
        <w:spacing w:line="240" w:lineRule="auto"/>
        <w:contextualSpacing/>
      </w:pPr>
      <w:r w:rsidRPr="009A5CEA">
        <w:rPr>
          <w:rFonts w:cs="Tahoma"/>
        </w:rPr>
        <w:tab/>
      </w:r>
      <w:r w:rsidRPr="009A5CEA">
        <w:rPr>
          <w:rFonts w:cs="Tahoma"/>
        </w:rPr>
        <w:tab/>
      </w:r>
      <w:r w:rsidRPr="009A5CEA">
        <w:rPr>
          <w:rFonts w:cs="Tahoma"/>
        </w:rPr>
        <w:tab/>
      </w:r>
      <w:r w:rsidRPr="009A5CEA">
        <w:rPr>
          <w:rFonts w:cs="Tahoma"/>
        </w:rPr>
        <w:tab/>
      </w:r>
      <w:r>
        <w:rPr>
          <w:rFonts w:cs="Tahoma"/>
        </w:rPr>
        <w:t xml:space="preserve">WEBSITE: </w:t>
      </w:r>
      <w:r>
        <w:rPr>
          <w:rFonts w:cs="Tahoma"/>
          <w:u w:val="single"/>
        </w:rPr>
        <w:t>www.kwatani</w:t>
      </w:r>
      <w:r w:rsidRPr="009A5CEA">
        <w:rPr>
          <w:rFonts w:cs="Tahoma"/>
          <w:u w:val="single"/>
        </w:rPr>
        <w:t>.co.za</w:t>
      </w:r>
    </w:p>
    <w:sectPr w:rsidR="00595507" w:rsidSect="0021642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B1A962" w14:textId="77777777" w:rsidR="009A335E" w:rsidRDefault="009A335E" w:rsidP="008B60C8">
      <w:r>
        <w:separator/>
      </w:r>
    </w:p>
  </w:endnote>
  <w:endnote w:type="continuationSeparator" w:id="0">
    <w:p w14:paraId="283EFEB0" w14:textId="77777777" w:rsidR="009A335E" w:rsidRDefault="009A335E" w:rsidP="008B6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3035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6E8207" w14:textId="77777777" w:rsidR="0010372F" w:rsidRDefault="00815E5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285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5DECD5" w14:textId="77777777" w:rsidR="009A335E" w:rsidRDefault="009A335E" w:rsidP="008B60C8">
      <w:r>
        <w:separator/>
      </w:r>
    </w:p>
  </w:footnote>
  <w:footnote w:type="continuationSeparator" w:id="0">
    <w:p w14:paraId="251B3852" w14:textId="77777777" w:rsidR="009A335E" w:rsidRDefault="009A335E" w:rsidP="008B60C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0C199" w14:textId="77777777" w:rsidR="0010372F" w:rsidRDefault="006550C0" w:rsidP="006550C0">
    <w:pPr>
      <w:pStyle w:val="Header"/>
      <w:jc w:val="right"/>
    </w:pPr>
    <w:r>
      <w:t>improving screens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891"/>
    <w:rsid w:val="00000597"/>
    <w:rsid w:val="0005124A"/>
    <w:rsid w:val="00077609"/>
    <w:rsid w:val="0009083E"/>
    <w:rsid w:val="000B0865"/>
    <w:rsid w:val="000B523C"/>
    <w:rsid w:val="000D3A86"/>
    <w:rsid w:val="000F14E1"/>
    <w:rsid w:val="0010372F"/>
    <w:rsid w:val="001066DC"/>
    <w:rsid w:val="00124A93"/>
    <w:rsid w:val="00134D38"/>
    <w:rsid w:val="0014592D"/>
    <w:rsid w:val="00151D42"/>
    <w:rsid w:val="001810C9"/>
    <w:rsid w:val="00190D84"/>
    <w:rsid w:val="001B39D0"/>
    <w:rsid w:val="00203A4F"/>
    <w:rsid w:val="0020653E"/>
    <w:rsid w:val="00216427"/>
    <w:rsid w:val="0022505B"/>
    <w:rsid w:val="002529CC"/>
    <w:rsid w:val="002678CD"/>
    <w:rsid w:val="00284A46"/>
    <w:rsid w:val="002A57A2"/>
    <w:rsid w:val="00315915"/>
    <w:rsid w:val="00322224"/>
    <w:rsid w:val="00342454"/>
    <w:rsid w:val="00351244"/>
    <w:rsid w:val="003814EF"/>
    <w:rsid w:val="003A6882"/>
    <w:rsid w:val="003B410B"/>
    <w:rsid w:val="003D7316"/>
    <w:rsid w:val="003F2048"/>
    <w:rsid w:val="00411168"/>
    <w:rsid w:val="00432E06"/>
    <w:rsid w:val="0045027A"/>
    <w:rsid w:val="0045518B"/>
    <w:rsid w:val="004844E8"/>
    <w:rsid w:val="004905BB"/>
    <w:rsid w:val="00491A65"/>
    <w:rsid w:val="004A5E28"/>
    <w:rsid w:val="004C0C3C"/>
    <w:rsid w:val="004D5E2F"/>
    <w:rsid w:val="004E4B92"/>
    <w:rsid w:val="00506B25"/>
    <w:rsid w:val="005129F7"/>
    <w:rsid w:val="0057154C"/>
    <w:rsid w:val="00595507"/>
    <w:rsid w:val="005F3906"/>
    <w:rsid w:val="005F482C"/>
    <w:rsid w:val="0064101A"/>
    <w:rsid w:val="006422BA"/>
    <w:rsid w:val="00654DC6"/>
    <w:rsid w:val="006550C0"/>
    <w:rsid w:val="00666166"/>
    <w:rsid w:val="00691002"/>
    <w:rsid w:val="00692C22"/>
    <w:rsid w:val="006D45C6"/>
    <w:rsid w:val="006E00E8"/>
    <w:rsid w:val="0071256D"/>
    <w:rsid w:val="00744715"/>
    <w:rsid w:val="00792DA0"/>
    <w:rsid w:val="007D7283"/>
    <w:rsid w:val="007D746D"/>
    <w:rsid w:val="007F68D8"/>
    <w:rsid w:val="00803686"/>
    <w:rsid w:val="0081307F"/>
    <w:rsid w:val="00815E5F"/>
    <w:rsid w:val="00833E00"/>
    <w:rsid w:val="00866144"/>
    <w:rsid w:val="008703FC"/>
    <w:rsid w:val="0087706B"/>
    <w:rsid w:val="00882891"/>
    <w:rsid w:val="00894F00"/>
    <w:rsid w:val="008B285F"/>
    <w:rsid w:val="008B60C8"/>
    <w:rsid w:val="008B730A"/>
    <w:rsid w:val="008D10EF"/>
    <w:rsid w:val="008E36E5"/>
    <w:rsid w:val="00901BF1"/>
    <w:rsid w:val="00936401"/>
    <w:rsid w:val="00950546"/>
    <w:rsid w:val="00961118"/>
    <w:rsid w:val="00967E3C"/>
    <w:rsid w:val="00972F5F"/>
    <w:rsid w:val="009A335E"/>
    <w:rsid w:val="009C3490"/>
    <w:rsid w:val="009F6F28"/>
    <w:rsid w:val="00A05920"/>
    <w:rsid w:val="00A24F91"/>
    <w:rsid w:val="00A55D75"/>
    <w:rsid w:val="00A56FC7"/>
    <w:rsid w:val="00AA6953"/>
    <w:rsid w:val="00AC6F7F"/>
    <w:rsid w:val="00B05799"/>
    <w:rsid w:val="00B45909"/>
    <w:rsid w:val="00B7734B"/>
    <w:rsid w:val="00B83D38"/>
    <w:rsid w:val="00BB2AB2"/>
    <w:rsid w:val="00BC65D5"/>
    <w:rsid w:val="00C15E6E"/>
    <w:rsid w:val="00C25622"/>
    <w:rsid w:val="00C25E17"/>
    <w:rsid w:val="00C46F7F"/>
    <w:rsid w:val="00C74D1A"/>
    <w:rsid w:val="00CB4D2D"/>
    <w:rsid w:val="00CF0C8A"/>
    <w:rsid w:val="00D4421C"/>
    <w:rsid w:val="00D8612C"/>
    <w:rsid w:val="00D87D61"/>
    <w:rsid w:val="00DA7D14"/>
    <w:rsid w:val="00DB2184"/>
    <w:rsid w:val="00DC6B2A"/>
    <w:rsid w:val="00E05856"/>
    <w:rsid w:val="00E06EF2"/>
    <w:rsid w:val="00E301AF"/>
    <w:rsid w:val="00E42EF4"/>
    <w:rsid w:val="00E513B3"/>
    <w:rsid w:val="00E544CD"/>
    <w:rsid w:val="00E57B99"/>
    <w:rsid w:val="00E73021"/>
    <w:rsid w:val="00E73D66"/>
    <w:rsid w:val="00EC0E69"/>
    <w:rsid w:val="00EC4BA3"/>
    <w:rsid w:val="00EE018C"/>
    <w:rsid w:val="00EF10CF"/>
    <w:rsid w:val="00F13D9D"/>
    <w:rsid w:val="00F23822"/>
    <w:rsid w:val="00F52575"/>
    <w:rsid w:val="00F73C67"/>
    <w:rsid w:val="00F74967"/>
    <w:rsid w:val="00F82F71"/>
    <w:rsid w:val="00F83ACE"/>
    <w:rsid w:val="00FA0084"/>
    <w:rsid w:val="00FA55B4"/>
    <w:rsid w:val="00FD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BE55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94F00"/>
    <w:pPr>
      <w:spacing w:after="240" w:line="360" w:lineRule="auto"/>
    </w:pPr>
    <w:rPr>
      <w:rFonts w:ascii="Calibri" w:hAnsi="Calibri" w:cs="Helvetica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0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60C8"/>
    <w:rPr>
      <w:rFonts w:ascii="Calibri" w:hAnsi="Calibri" w:cs="Helvetica"/>
      <w:lang w:val="en-ZA"/>
    </w:rPr>
  </w:style>
  <w:style w:type="paragraph" w:styleId="Footer">
    <w:name w:val="footer"/>
    <w:basedOn w:val="Normal"/>
    <w:link w:val="FooterChar"/>
    <w:uiPriority w:val="99"/>
    <w:unhideWhenUsed/>
    <w:rsid w:val="008B60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60C8"/>
    <w:rPr>
      <w:rFonts w:ascii="Calibri" w:hAnsi="Calibri" w:cs="Helvetica"/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60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0C8"/>
    <w:rPr>
      <w:rFonts w:ascii="Tahoma" w:hAnsi="Tahoma" w:cs="Tahoma"/>
      <w:sz w:val="16"/>
      <w:szCs w:val="16"/>
      <w:lang w:val="en-ZA"/>
    </w:rPr>
  </w:style>
  <w:style w:type="paragraph" w:styleId="PlainText">
    <w:name w:val="Plain Text"/>
    <w:basedOn w:val="Normal"/>
    <w:link w:val="PlainTextChar"/>
    <w:unhideWhenUsed/>
    <w:rsid w:val="00692C22"/>
    <w:rPr>
      <w:rFonts w:eastAsia="Calibri" w:cs="Times New Roman"/>
    </w:rPr>
  </w:style>
  <w:style w:type="character" w:customStyle="1" w:styleId="PlainTextChar">
    <w:name w:val="Plain Text Char"/>
    <w:basedOn w:val="DefaultParagraphFont"/>
    <w:link w:val="PlainText"/>
    <w:rsid w:val="00692C22"/>
    <w:rPr>
      <w:rFonts w:ascii="Calibri" w:eastAsia="Calibri" w:hAnsi="Calibri" w:cs="Times New Roman"/>
      <w:lang w:val="en-ZA"/>
    </w:rPr>
  </w:style>
  <w:style w:type="character" w:styleId="Hyperlink">
    <w:name w:val="Hyperlink"/>
    <w:unhideWhenUsed/>
    <w:rsid w:val="00EE01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6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575</Words>
  <Characters>3283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</dc:creator>
  <cp:lastModifiedBy>Priscilla Moroke</cp:lastModifiedBy>
  <cp:revision>2</cp:revision>
  <cp:lastPrinted>2016-12-07T12:41:00Z</cp:lastPrinted>
  <dcterms:created xsi:type="dcterms:W3CDTF">2017-01-16T09:39:00Z</dcterms:created>
  <dcterms:modified xsi:type="dcterms:W3CDTF">2017-01-16T09:39:00Z</dcterms:modified>
</cp:coreProperties>
</file>