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FE483" w14:textId="0532EF03" w:rsidR="00922FB8" w:rsidRDefault="001C2C11" w:rsidP="00072818">
      <w:pPr>
        <w:pStyle w:val="Heading1"/>
        <w:jc w:val="left"/>
      </w:pPr>
      <w:bookmarkStart w:id="0" w:name="_GoBack"/>
      <w:bookmarkEnd w:id="0"/>
      <w:r>
        <w:rPr>
          <w:noProof/>
        </w:rPr>
        <w:drawing>
          <wp:inline distT="0" distB="0" distL="0" distR="0" wp14:anchorId="5A9333A1" wp14:editId="3EB6C867">
            <wp:extent cx="1574800" cy="567055"/>
            <wp:effectExtent l="0" t="0" r="0" b="0"/>
            <wp:docPr id="1" name="Picture 1" descr="IDEC Logo 9-29-05 m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EC Logo 9-29-05 m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74800" cy="567055"/>
                    </a:xfrm>
                    <a:prstGeom prst="rect">
                      <a:avLst/>
                    </a:prstGeom>
                    <a:noFill/>
                    <a:ln>
                      <a:noFill/>
                    </a:ln>
                  </pic:spPr>
                </pic:pic>
              </a:graphicData>
            </a:graphic>
          </wp:inline>
        </w:drawing>
      </w:r>
      <w:r w:rsidR="00922FB8">
        <w:br/>
      </w:r>
    </w:p>
    <w:p w14:paraId="686E6E86" w14:textId="77777777" w:rsidR="00922FB8" w:rsidRDefault="00922FB8" w:rsidP="00072818">
      <w:pPr>
        <w:pStyle w:val="Heading1"/>
        <w:rPr>
          <w:sz w:val="24"/>
          <w:szCs w:val="24"/>
        </w:rPr>
      </w:pPr>
      <w:r>
        <w:rPr>
          <w:sz w:val="24"/>
          <w:szCs w:val="24"/>
        </w:rPr>
        <w:t>For Immediate Release</w:t>
      </w:r>
    </w:p>
    <w:p w14:paraId="6F92EB1C" w14:textId="77777777" w:rsidR="00922FB8" w:rsidRDefault="00922FB8" w:rsidP="00227295">
      <w:pPr>
        <w:pStyle w:val="NoParagraphStyle"/>
        <w:ind w:left="360"/>
        <w:rPr>
          <w:rFonts w:ascii="Arial" w:hAnsi="Arial" w:cs="Arial"/>
          <w:b/>
          <w:bCs/>
          <w:sz w:val="36"/>
          <w:szCs w:val="36"/>
        </w:rPr>
      </w:pPr>
      <w:r w:rsidRPr="00241FDF">
        <w:rPr>
          <w:rStyle w:val="A2"/>
          <w:rFonts w:ascii="Arial" w:hAnsi="Arial" w:cs="Arial"/>
          <w:bCs/>
          <w:szCs w:val="36"/>
        </w:rPr>
        <w:br/>
      </w:r>
      <w:r>
        <w:rPr>
          <w:rFonts w:ascii="Arial" w:hAnsi="Arial" w:cs="Arial"/>
          <w:b/>
          <w:bCs/>
          <w:sz w:val="36"/>
          <w:szCs w:val="36"/>
        </w:rPr>
        <w:t xml:space="preserve">IDEC PLC Recognized Worldwide with Prestigious Award </w:t>
      </w:r>
    </w:p>
    <w:p w14:paraId="7252889B" w14:textId="77777777" w:rsidR="00922FB8" w:rsidRDefault="00922FB8" w:rsidP="00227295">
      <w:pPr>
        <w:pStyle w:val="NoParagraphStyle"/>
        <w:ind w:left="360"/>
        <w:rPr>
          <w:rFonts w:ascii="Arial" w:hAnsi="Arial" w:cs="Arial"/>
          <w:b/>
          <w:bCs/>
          <w:i/>
          <w:sz w:val="28"/>
          <w:szCs w:val="28"/>
        </w:rPr>
      </w:pPr>
    </w:p>
    <w:p w14:paraId="634F90D3" w14:textId="77777777" w:rsidR="00922FB8" w:rsidRDefault="00922FB8" w:rsidP="00227295">
      <w:pPr>
        <w:pStyle w:val="NoParagraphStyle"/>
        <w:ind w:left="360"/>
        <w:rPr>
          <w:rFonts w:ascii="Arial" w:hAnsi="Arial" w:cs="Arial"/>
          <w:b/>
          <w:bCs/>
          <w:i/>
          <w:sz w:val="28"/>
          <w:szCs w:val="28"/>
        </w:rPr>
      </w:pPr>
      <w:r>
        <w:rPr>
          <w:rFonts w:ascii="Arial" w:hAnsi="Arial" w:cs="Arial"/>
          <w:b/>
          <w:bCs/>
          <w:i/>
          <w:sz w:val="28"/>
          <w:szCs w:val="28"/>
        </w:rPr>
        <w:t xml:space="preserve">IDEC’s </w:t>
      </w:r>
      <w:r w:rsidRPr="00255D41">
        <w:rPr>
          <w:rFonts w:ascii="Arial" w:hAnsi="Arial" w:cs="Arial"/>
          <w:b/>
          <w:bCs/>
          <w:i/>
          <w:sz w:val="28"/>
          <w:szCs w:val="28"/>
        </w:rPr>
        <w:t xml:space="preserve">MicroSmart FC6A </w:t>
      </w:r>
      <w:r>
        <w:rPr>
          <w:rFonts w:ascii="Arial" w:hAnsi="Arial" w:cs="Arial"/>
          <w:b/>
          <w:bCs/>
          <w:i/>
          <w:sz w:val="28"/>
          <w:szCs w:val="28"/>
        </w:rPr>
        <w:t>receives Good Design Award from the Japan Institute of Design Promotion</w:t>
      </w:r>
    </w:p>
    <w:p w14:paraId="7E73EBDB" w14:textId="77777777" w:rsidR="00922FB8" w:rsidRPr="00860162" w:rsidRDefault="00922FB8" w:rsidP="00227295">
      <w:pPr>
        <w:pStyle w:val="NoParagraphStyle"/>
        <w:ind w:left="360"/>
        <w:rPr>
          <w:rFonts w:ascii="Arial" w:hAnsi="Arial" w:cs="Arial"/>
          <w:bCs/>
          <w:lang w:eastAsia="ja-JP"/>
        </w:rPr>
      </w:pPr>
    </w:p>
    <w:p w14:paraId="402C1E67" w14:textId="77777777" w:rsidR="00922FB8" w:rsidRDefault="00922FB8" w:rsidP="0058389F">
      <w:pPr>
        <w:tabs>
          <w:tab w:val="left" w:pos="360"/>
          <w:tab w:val="left" w:pos="10170"/>
        </w:tabs>
        <w:spacing w:after="0" w:line="240" w:lineRule="auto"/>
        <w:ind w:left="360" w:right="360"/>
        <w:rPr>
          <w:rFonts w:ascii="Arial" w:hAnsi="Arial" w:cs="Arial"/>
        </w:rPr>
      </w:pPr>
      <w:r w:rsidRPr="00823AE6">
        <w:rPr>
          <w:rFonts w:ascii="Arial" w:hAnsi="Arial" w:cs="Arial"/>
          <w:i/>
          <w:iCs/>
        </w:rPr>
        <w:t>IDEC Corporation, Sunnyvale, CA</w:t>
      </w:r>
      <w:r>
        <w:rPr>
          <w:rFonts w:ascii="Arial" w:hAnsi="Arial" w:cs="Arial"/>
          <w:i/>
          <w:iCs/>
        </w:rPr>
        <w:t>, December 7, 2016</w:t>
      </w:r>
      <w:r w:rsidRPr="00823AE6">
        <w:rPr>
          <w:rFonts w:ascii="Arial" w:hAnsi="Arial" w:cs="Arial"/>
        </w:rPr>
        <w:t xml:space="preserve"> — IDEC Corporation</w:t>
      </w:r>
      <w:r>
        <w:rPr>
          <w:rFonts w:ascii="Arial" w:hAnsi="Arial" w:cs="Arial"/>
        </w:rPr>
        <w:t xml:space="preserve">’s </w:t>
      </w:r>
      <w:r w:rsidRPr="0058389F">
        <w:rPr>
          <w:rFonts w:ascii="Arial" w:hAnsi="Arial" w:cs="Arial"/>
        </w:rPr>
        <w:t>MicroSmart FC6A PLC</w:t>
      </w:r>
      <w:r>
        <w:rPr>
          <w:rFonts w:ascii="Arial" w:hAnsi="Arial" w:cs="Arial"/>
        </w:rPr>
        <w:t xml:space="preserve"> has received the </w:t>
      </w:r>
      <w:r w:rsidRPr="0058389F">
        <w:rPr>
          <w:rFonts w:ascii="Arial" w:hAnsi="Arial" w:cs="Arial"/>
        </w:rPr>
        <w:t>Good Design Award</w:t>
      </w:r>
      <w:r>
        <w:rPr>
          <w:rFonts w:ascii="Arial" w:hAnsi="Arial" w:cs="Arial"/>
        </w:rPr>
        <w:t xml:space="preserve"> from </w:t>
      </w:r>
      <w:r w:rsidRPr="0058389F">
        <w:rPr>
          <w:rFonts w:ascii="Arial" w:hAnsi="Arial" w:cs="Arial"/>
        </w:rPr>
        <w:t>the Japan Institute for Design Promotion, a public interest foundation.</w:t>
      </w:r>
      <w:r>
        <w:rPr>
          <w:rFonts w:ascii="Arial" w:hAnsi="Arial" w:cs="Arial"/>
        </w:rPr>
        <w:t xml:space="preserve"> </w:t>
      </w:r>
      <w:r w:rsidRPr="0058389F">
        <w:rPr>
          <w:rFonts w:ascii="Arial" w:hAnsi="Arial" w:cs="Arial"/>
        </w:rPr>
        <w:t xml:space="preserve">Its precursor, the Good Design Selection System (or G Mark System), was founded in 1957 by the </w:t>
      </w:r>
      <w:r>
        <w:rPr>
          <w:rFonts w:ascii="Arial" w:hAnsi="Arial" w:cs="Arial"/>
        </w:rPr>
        <w:t xml:space="preserve">Japanese </w:t>
      </w:r>
      <w:r w:rsidRPr="0058389F">
        <w:rPr>
          <w:rFonts w:ascii="Arial" w:hAnsi="Arial" w:cs="Arial"/>
        </w:rPr>
        <w:t>Ministry of International Trade and Industry (the current Ministry of Economy, Trade and Industry)</w:t>
      </w:r>
      <w:r>
        <w:rPr>
          <w:rFonts w:ascii="Arial" w:hAnsi="Arial" w:cs="Arial"/>
        </w:rPr>
        <w:t xml:space="preserve">, </w:t>
      </w:r>
      <w:r w:rsidRPr="0058389F">
        <w:rPr>
          <w:rFonts w:ascii="Arial" w:hAnsi="Arial" w:cs="Arial"/>
        </w:rPr>
        <w:t xml:space="preserve">and has been engaged in </w:t>
      </w:r>
      <w:r>
        <w:rPr>
          <w:rFonts w:ascii="Arial" w:hAnsi="Arial" w:cs="Arial"/>
        </w:rPr>
        <w:t xml:space="preserve">design evaluation </w:t>
      </w:r>
      <w:r w:rsidRPr="0058389F">
        <w:rPr>
          <w:rFonts w:ascii="Arial" w:hAnsi="Arial" w:cs="Arial"/>
        </w:rPr>
        <w:t>for about 60 years.</w:t>
      </w:r>
      <w:r>
        <w:rPr>
          <w:rFonts w:ascii="Arial" w:hAnsi="Arial" w:cs="Arial"/>
        </w:rPr>
        <w:t xml:space="preserve"> Japanese products are synonymous with high quality and good design worldwide, and only the best of the best receive this award.</w:t>
      </w:r>
    </w:p>
    <w:p w14:paraId="77973A58" w14:textId="77777777" w:rsidR="00922FB8" w:rsidRDefault="00922FB8" w:rsidP="0058389F">
      <w:pPr>
        <w:tabs>
          <w:tab w:val="left" w:pos="360"/>
          <w:tab w:val="left" w:pos="10170"/>
        </w:tabs>
        <w:spacing w:after="0" w:line="240" w:lineRule="auto"/>
        <w:ind w:left="360" w:right="360"/>
        <w:rPr>
          <w:rFonts w:ascii="Arial" w:hAnsi="Arial" w:cs="Arial"/>
        </w:rPr>
      </w:pPr>
    </w:p>
    <w:p w14:paraId="7FA63581" w14:textId="77777777" w:rsidR="00922FB8" w:rsidRDefault="00922FB8" w:rsidP="00F37303">
      <w:pPr>
        <w:tabs>
          <w:tab w:val="left" w:pos="360"/>
          <w:tab w:val="left" w:pos="10170"/>
        </w:tabs>
        <w:spacing w:after="0" w:line="240" w:lineRule="auto"/>
        <w:ind w:left="360" w:right="360"/>
        <w:rPr>
          <w:rFonts w:ascii="Arial" w:hAnsi="Arial" w:cs="Arial"/>
        </w:rPr>
      </w:pPr>
      <w:r w:rsidRPr="0058389F">
        <w:rPr>
          <w:rFonts w:ascii="Arial" w:hAnsi="Arial" w:cs="Arial"/>
        </w:rPr>
        <w:t xml:space="preserve">Submissions </w:t>
      </w:r>
      <w:r>
        <w:rPr>
          <w:rFonts w:ascii="Arial" w:hAnsi="Arial" w:cs="Arial"/>
        </w:rPr>
        <w:t xml:space="preserve">for this award </w:t>
      </w:r>
      <w:r w:rsidRPr="0058389F">
        <w:rPr>
          <w:rFonts w:ascii="Arial" w:hAnsi="Arial" w:cs="Arial"/>
        </w:rPr>
        <w:t xml:space="preserve">come from </w:t>
      </w:r>
      <w:r>
        <w:rPr>
          <w:rFonts w:ascii="Arial" w:hAnsi="Arial" w:cs="Arial"/>
        </w:rPr>
        <w:t xml:space="preserve">more than 4,000 entries submitted by over a 1,000 companies each year in </w:t>
      </w:r>
      <w:r w:rsidRPr="0058389F">
        <w:rPr>
          <w:rFonts w:ascii="Arial" w:hAnsi="Arial" w:cs="Arial"/>
        </w:rPr>
        <w:t xml:space="preserve">a wide range of fields. </w:t>
      </w:r>
      <w:r w:rsidRPr="00F37303">
        <w:rPr>
          <w:rFonts w:ascii="Arial" w:hAnsi="Arial" w:cs="Arial"/>
        </w:rPr>
        <w:t>These entries are screened by distinguished design experts selected from various industries.</w:t>
      </w:r>
      <w:r>
        <w:rPr>
          <w:rFonts w:ascii="Arial" w:hAnsi="Arial" w:cs="Arial"/>
        </w:rPr>
        <w:t xml:space="preserve"> </w:t>
      </w:r>
      <w:r w:rsidRPr="00F37303">
        <w:rPr>
          <w:rFonts w:ascii="Arial" w:hAnsi="Arial" w:cs="Arial"/>
        </w:rPr>
        <w:t xml:space="preserve">The main deciding factor for the </w:t>
      </w:r>
      <w:r>
        <w:rPr>
          <w:rFonts w:ascii="Arial" w:hAnsi="Arial" w:cs="Arial"/>
        </w:rPr>
        <w:t>a</w:t>
      </w:r>
      <w:r w:rsidRPr="00F37303">
        <w:rPr>
          <w:rFonts w:ascii="Arial" w:hAnsi="Arial" w:cs="Arial"/>
        </w:rPr>
        <w:t>ward selection is based on whether or not product can enrich society and people's lives through its design.</w:t>
      </w:r>
      <w:r>
        <w:rPr>
          <w:rFonts w:ascii="Arial" w:hAnsi="Arial" w:cs="Arial"/>
        </w:rPr>
        <w:t xml:space="preserve"> </w:t>
      </w:r>
      <w:r w:rsidRPr="0058389F">
        <w:rPr>
          <w:rFonts w:ascii="Arial" w:hAnsi="Arial" w:cs="Arial"/>
        </w:rPr>
        <w:t>Recipients of a Good Design Award are granted use of the G Mark symbol, an emblem of good design for over half a century</w:t>
      </w:r>
      <w:r>
        <w:rPr>
          <w:rFonts w:ascii="Arial" w:hAnsi="Arial" w:cs="Arial"/>
        </w:rPr>
        <w:t xml:space="preserve"> worldwide</w:t>
      </w:r>
      <w:r w:rsidRPr="0058389F">
        <w:rPr>
          <w:rFonts w:ascii="Arial" w:hAnsi="Arial" w:cs="Arial"/>
        </w:rPr>
        <w:t>.</w:t>
      </w:r>
      <w:r>
        <w:rPr>
          <w:rFonts w:ascii="Arial" w:hAnsi="Arial" w:cs="Arial"/>
        </w:rPr>
        <w:t xml:space="preserve"> </w:t>
      </w:r>
    </w:p>
    <w:p w14:paraId="265F99AA" w14:textId="77777777" w:rsidR="00922FB8" w:rsidRDefault="00922FB8" w:rsidP="00F37303">
      <w:pPr>
        <w:tabs>
          <w:tab w:val="left" w:pos="360"/>
          <w:tab w:val="left" w:pos="10170"/>
        </w:tabs>
        <w:spacing w:after="0" w:line="240" w:lineRule="auto"/>
        <w:ind w:left="360" w:right="360"/>
        <w:rPr>
          <w:rFonts w:ascii="Arial" w:hAnsi="Arial" w:cs="Arial"/>
        </w:rPr>
      </w:pPr>
    </w:p>
    <w:p w14:paraId="3C96D5B7" w14:textId="77777777" w:rsidR="00922FB8" w:rsidRDefault="00922FB8" w:rsidP="00BA5915">
      <w:pPr>
        <w:tabs>
          <w:tab w:val="left" w:pos="360"/>
          <w:tab w:val="left" w:pos="10170"/>
        </w:tabs>
        <w:spacing w:after="0" w:line="240" w:lineRule="auto"/>
        <w:ind w:left="360" w:right="360"/>
        <w:rPr>
          <w:rFonts w:ascii="Arial" w:hAnsi="Arial" w:cs="Arial"/>
        </w:rPr>
      </w:pPr>
      <w:r>
        <w:rPr>
          <w:rFonts w:ascii="Arial" w:hAnsi="Arial" w:cs="Arial"/>
        </w:rPr>
        <w:t>The FC6A MicroSmart PLC received this award because it combines the power of a PAC (programmable automation controller) in a low-cost controller with a small form factor, making it an ideal fit for demanding applications. Before the FC6A was introduced, designers often had to choose between expensive PACs and micro PLCs lacking in features. The FC6A solves this dilemma by offering many of the features formerly found in PACs in a micro PLC.</w:t>
      </w:r>
    </w:p>
    <w:p w14:paraId="0191A7D9" w14:textId="77777777" w:rsidR="00922FB8" w:rsidRDefault="00922FB8" w:rsidP="00BA5915">
      <w:pPr>
        <w:tabs>
          <w:tab w:val="left" w:pos="360"/>
          <w:tab w:val="left" w:pos="10170"/>
        </w:tabs>
        <w:spacing w:after="0" w:line="240" w:lineRule="auto"/>
        <w:ind w:left="360" w:right="360"/>
        <w:rPr>
          <w:rFonts w:ascii="Arial" w:hAnsi="Arial" w:cs="Arial"/>
        </w:rPr>
      </w:pPr>
    </w:p>
    <w:p w14:paraId="4BE0E58E" w14:textId="77777777" w:rsidR="00922FB8" w:rsidRDefault="00922FB8" w:rsidP="00C33381">
      <w:pPr>
        <w:tabs>
          <w:tab w:val="left" w:pos="360"/>
          <w:tab w:val="left" w:pos="10170"/>
        </w:tabs>
        <w:spacing w:after="0" w:line="240" w:lineRule="auto"/>
        <w:ind w:left="360" w:right="360"/>
        <w:rPr>
          <w:rFonts w:ascii="Arial" w:hAnsi="Arial" w:cs="Arial"/>
        </w:rPr>
      </w:pPr>
      <w:r>
        <w:rPr>
          <w:rFonts w:ascii="Arial" w:hAnsi="Arial" w:cs="Arial"/>
        </w:rPr>
        <w:t>An optional HMI module can be added to the CPU to provide operator interface via its display and control buttons. The HMI module can also accommodate an optional plug-in analog cartridge, and it has an integral Ethernet port. Using the operator interface functionality, any PLC parameter can be updated.</w:t>
      </w:r>
    </w:p>
    <w:p w14:paraId="0DD35B7F" w14:textId="77777777" w:rsidR="00922FB8" w:rsidRDefault="00922FB8" w:rsidP="008B4E92">
      <w:pPr>
        <w:tabs>
          <w:tab w:val="left" w:pos="360"/>
          <w:tab w:val="left" w:pos="10170"/>
        </w:tabs>
        <w:spacing w:after="0" w:line="240" w:lineRule="auto"/>
        <w:ind w:left="360" w:right="360"/>
        <w:rPr>
          <w:rFonts w:ascii="Arial" w:hAnsi="Arial" w:cs="Arial"/>
        </w:rPr>
      </w:pPr>
    </w:p>
    <w:p w14:paraId="0069CD17" w14:textId="77777777" w:rsidR="00922FB8" w:rsidRDefault="00922FB8" w:rsidP="008B4E92">
      <w:pPr>
        <w:tabs>
          <w:tab w:val="left" w:pos="360"/>
          <w:tab w:val="left" w:pos="10170"/>
        </w:tabs>
        <w:spacing w:after="0" w:line="240" w:lineRule="auto"/>
        <w:ind w:left="360" w:right="360"/>
        <w:rPr>
          <w:rFonts w:ascii="Arial" w:hAnsi="Arial" w:cs="Arial"/>
        </w:rPr>
      </w:pPr>
      <w:r>
        <w:rPr>
          <w:rFonts w:ascii="Arial" w:hAnsi="Arial" w:cs="Arial"/>
        </w:rPr>
        <w:t>Industries particularly well suited to the FC6A MicroSmart PLC include oil &amp; gas, chemical, solar, marine, packaging, food &amp; beverage, material handling, utility vehicles, and OEM machinery and process skids. Within these industries, a wide variety of applications are a good fit for the FC6A MicroSmart PLC—especially those requiring control of standalone machines, process skids, vehicles and small-scale systems.</w:t>
      </w:r>
    </w:p>
    <w:p w14:paraId="75ED9670" w14:textId="77777777" w:rsidR="00922FB8" w:rsidRDefault="00922FB8" w:rsidP="008B4E92">
      <w:pPr>
        <w:tabs>
          <w:tab w:val="left" w:pos="360"/>
          <w:tab w:val="left" w:pos="10170"/>
        </w:tabs>
        <w:spacing w:after="0" w:line="240" w:lineRule="auto"/>
        <w:ind w:left="360" w:right="360"/>
        <w:rPr>
          <w:rFonts w:ascii="Arial" w:hAnsi="Arial" w:cs="Arial"/>
        </w:rPr>
      </w:pPr>
    </w:p>
    <w:p w14:paraId="36B1318A" w14:textId="77777777" w:rsidR="00922FB8" w:rsidRDefault="00922FB8" w:rsidP="00A1737A">
      <w:pPr>
        <w:tabs>
          <w:tab w:val="left" w:pos="360"/>
          <w:tab w:val="left" w:pos="10170"/>
        </w:tabs>
        <w:spacing w:after="0" w:line="240" w:lineRule="auto"/>
        <w:ind w:left="360" w:right="360"/>
        <w:rPr>
          <w:rFonts w:ascii="Arial" w:hAnsi="Arial" w:cs="Arial"/>
        </w:rPr>
      </w:pPr>
      <w:r>
        <w:rPr>
          <w:rFonts w:ascii="Arial" w:hAnsi="Arial" w:cs="Arial"/>
        </w:rPr>
        <w:t xml:space="preserve">The FC6A MicroSmart PLC is programmed with IDEC’s WindLDR PC-based software, which includes no cost updates for the life of the product, and which can be used to program IDEC’s entire line of controllers in a simple and intuitive manner. </w:t>
      </w:r>
    </w:p>
    <w:p w14:paraId="46C63DBE" w14:textId="77777777" w:rsidR="00922FB8" w:rsidRDefault="00922FB8" w:rsidP="00A1737A">
      <w:pPr>
        <w:tabs>
          <w:tab w:val="left" w:pos="360"/>
          <w:tab w:val="left" w:pos="10170"/>
        </w:tabs>
        <w:spacing w:after="0" w:line="240" w:lineRule="auto"/>
        <w:ind w:left="360" w:right="360"/>
        <w:rPr>
          <w:rFonts w:ascii="Arial" w:hAnsi="Arial" w:cs="Arial"/>
        </w:rPr>
      </w:pPr>
    </w:p>
    <w:p w14:paraId="3E3B8E38" w14:textId="77777777" w:rsidR="00922FB8" w:rsidRDefault="00922FB8" w:rsidP="002D7B0F">
      <w:pPr>
        <w:tabs>
          <w:tab w:val="left" w:pos="360"/>
          <w:tab w:val="left" w:pos="10170"/>
        </w:tabs>
        <w:spacing w:after="0" w:line="240" w:lineRule="auto"/>
        <w:ind w:left="360" w:right="360"/>
        <w:rPr>
          <w:rFonts w:ascii="Arial" w:hAnsi="Arial" w:cs="Arial"/>
        </w:rPr>
      </w:pPr>
      <w:r>
        <w:rPr>
          <w:rFonts w:ascii="Arial" w:hAnsi="Arial" w:cs="Arial"/>
        </w:rPr>
        <w:t xml:space="preserve">IoT capability is provided by custom web pages which can be configured for remote monitoring and control. Web pages are created using </w:t>
      </w:r>
      <w:r w:rsidRPr="003006E4">
        <w:rPr>
          <w:rFonts w:ascii="Arial" w:hAnsi="Arial" w:cs="Arial"/>
        </w:rPr>
        <w:t>simple drag and drop functionality with no HTML programming required, a major advan</w:t>
      </w:r>
      <w:r>
        <w:rPr>
          <w:rFonts w:ascii="Arial" w:hAnsi="Arial" w:cs="Arial"/>
        </w:rPr>
        <w:t xml:space="preserve">tage over competing products. These web pages are stored in the MicroSmart PLC, which functions as a web server when its built-in Ethernet port or the HMI Ethernet port is </w:t>
      </w:r>
      <w:r>
        <w:rPr>
          <w:rFonts w:ascii="Arial" w:hAnsi="Arial" w:cs="Arial"/>
        </w:rPr>
        <w:lastRenderedPageBreak/>
        <w:t xml:space="preserve">connected to the Internet. These web pages can be accessed via any web browser running on any Internet-connected device such as a remote PC, a tablet or a smartphone. </w:t>
      </w:r>
    </w:p>
    <w:p w14:paraId="0DCBDF47" w14:textId="77777777" w:rsidR="00922FB8" w:rsidRDefault="00922FB8" w:rsidP="002D7B0F">
      <w:pPr>
        <w:tabs>
          <w:tab w:val="left" w:pos="360"/>
          <w:tab w:val="left" w:pos="10170"/>
        </w:tabs>
        <w:spacing w:after="0" w:line="240" w:lineRule="auto"/>
        <w:ind w:left="360" w:right="360"/>
        <w:rPr>
          <w:rFonts w:ascii="Arial" w:hAnsi="Arial" w:cs="Arial"/>
        </w:rPr>
      </w:pPr>
    </w:p>
    <w:p w14:paraId="61414D9B" w14:textId="77777777" w:rsidR="00922FB8" w:rsidRDefault="00922FB8" w:rsidP="0022082D">
      <w:pPr>
        <w:tabs>
          <w:tab w:val="left" w:pos="360"/>
          <w:tab w:val="left" w:pos="10170"/>
        </w:tabs>
        <w:spacing w:after="0" w:line="240" w:lineRule="auto"/>
        <w:ind w:left="360" w:right="360"/>
        <w:rPr>
          <w:rFonts w:ascii="Arial" w:hAnsi="Arial" w:cs="Arial"/>
        </w:rPr>
      </w:pPr>
      <w:r>
        <w:rPr>
          <w:rFonts w:ascii="Arial" w:hAnsi="Arial" w:cs="Arial"/>
        </w:rPr>
        <w:t xml:space="preserve">As with all its products, IDEC offers </w:t>
      </w:r>
      <w:r w:rsidRPr="003B582E">
        <w:rPr>
          <w:rFonts w:ascii="Arial" w:hAnsi="Arial" w:cs="Arial"/>
        </w:rPr>
        <w:t xml:space="preserve">free tech support </w:t>
      </w:r>
      <w:r>
        <w:rPr>
          <w:rFonts w:ascii="Arial" w:hAnsi="Arial" w:cs="Arial"/>
        </w:rPr>
        <w:t xml:space="preserve">for the FC6A MicroSmart PLC, </w:t>
      </w:r>
      <w:r w:rsidRPr="003B582E">
        <w:rPr>
          <w:rFonts w:ascii="Arial" w:hAnsi="Arial" w:cs="Arial"/>
        </w:rPr>
        <w:t>with no service or support contract required</w:t>
      </w:r>
      <w:r>
        <w:rPr>
          <w:rFonts w:ascii="Arial" w:hAnsi="Arial" w:cs="Arial"/>
        </w:rPr>
        <w:t xml:space="preserve">. </w:t>
      </w:r>
      <w:r w:rsidRPr="00506D71">
        <w:rPr>
          <w:rFonts w:ascii="Arial" w:hAnsi="Arial" w:cs="Arial"/>
        </w:rPr>
        <w:t>For complete specifications</w:t>
      </w:r>
      <w:r>
        <w:rPr>
          <w:rFonts w:ascii="Arial" w:hAnsi="Arial" w:cs="Arial"/>
        </w:rPr>
        <w:t xml:space="preserve"> or additional information</w:t>
      </w:r>
      <w:r w:rsidRPr="00506D71">
        <w:rPr>
          <w:rFonts w:ascii="Arial" w:hAnsi="Arial" w:cs="Arial"/>
        </w:rPr>
        <w:t>, please contact IDEC Corporation at 800-262-IDEC</w:t>
      </w:r>
      <w:r>
        <w:rPr>
          <w:rFonts w:ascii="Arial" w:hAnsi="Arial" w:cs="Arial"/>
        </w:rPr>
        <w:t xml:space="preserve"> (4332), or visit us online at</w:t>
      </w:r>
      <w:r w:rsidDel="00AD3E0B">
        <w:rPr>
          <w:rFonts w:ascii="Arial" w:hAnsi="Arial" w:cs="Arial"/>
        </w:rPr>
        <w:t xml:space="preserve"> </w:t>
      </w:r>
      <w:hyperlink r:id="rId6" w:history="1">
        <w:r w:rsidRPr="006661A4">
          <w:rPr>
            <w:rStyle w:val="Hyperlink"/>
            <w:rFonts w:ascii="Arial" w:hAnsi="Arial" w:cs="Arial"/>
          </w:rPr>
          <w:t>http://FC6A.IDEC.com/</w:t>
        </w:r>
      </w:hyperlink>
    </w:p>
    <w:p w14:paraId="214B1099" w14:textId="77777777" w:rsidR="00922FB8" w:rsidRDefault="00922FB8" w:rsidP="00826194">
      <w:pPr>
        <w:tabs>
          <w:tab w:val="left" w:pos="360"/>
          <w:tab w:val="left" w:pos="10170"/>
        </w:tabs>
        <w:spacing w:after="0" w:line="240" w:lineRule="auto"/>
        <w:ind w:left="360" w:right="360"/>
        <w:jc w:val="center"/>
      </w:pPr>
    </w:p>
    <w:p w14:paraId="57C87687" w14:textId="77777777" w:rsidR="00922FB8" w:rsidRDefault="00922FB8" w:rsidP="00826194">
      <w:pPr>
        <w:tabs>
          <w:tab w:val="left" w:pos="360"/>
          <w:tab w:val="left" w:pos="10170"/>
        </w:tabs>
        <w:spacing w:after="0" w:line="240" w:lineRule="auto"/>
        <w:ind w:left="360" w:right="360"/>
        <w:jc w:val="center"/>
      </w:pPr>
      <w:r>
        <w:t>###</w:t>
      </w:r>
    </w:p>
    <w:p w14:paraId="4077F4AE" w14:textId="77777777" w:rsidR="00922FB8" w:rsidRDefault="00922FB8" w:rsidP="00826194">
      <w:pPr>
        <w:tabs>
          <w:tab w:val="left" w:pos="360"/>
          <w:tab w:val="left" w:pos="10170"/>
        </w:tabs>
        <w:spacing w:after="0" w:line="240" w:lineRule="auto"/>
        <w:ind w:left="360" w:right="360"/>
        <w:jc w:val="center"/>
      </w:pPr>
    </w:p>
    <w:p w14:paraId="54F296AB" w14:textId="77777777" w:rsidR="00922FB8" w:rsidRDefault="00922FB8" w:rsidP="00C54991">
      <w:pPr>
        <w:pStyle w:val="NormalWeb"/>
        <w:tabs>
          <w:tab w:val="left" w:pos="10170"/>
        </w:tabs>
        <w:spacing w:before="0" w:beforeAutospacing="0" w:after="0" w:afterAutospacing="0"/>
        <w:ind w:left="360"/>
        <w:rPr>
          <w:rStyle w:val="Strong"/>
          <w:rFonts w:ascii="Arial" w:hAnsi="Arial" w:cs="Arial"/>
          <w:color w:val="000000"/>
          <w:sz w:val="22"/>
          <w:szCs w:val="22"/>
        </w:rPr>
      </w:pPr>
      <w:r w:rsidRPr="0002097E">
        <w:rPr>
          <w:rStyle w:val="Strong"/>
          <w:rFonts w:ascii="Arial" w:hAnsi="Arial" w:cs="Arial"/>
          <w:color w:val="000000"/>
          <w:sz w:val="22"/>
          <w:szCs w:val="22"/>
        </w:rPr>
        <w:t xml:space="preserve">About IDEC: </w:t>
      </w:r>
      <w:r w:rsidRPr="0002097E">
        <w:rPr>
          <w:rStyle w:val="Strong"/>
          <w:rFonts w:ascii="Arial" w:hAnsi="Arial" w:cs="Arial"/>
          <w:b w:val="0"/>
          <w:i/>
          <w:color w:val="000000"/>
          <w:sz w:val="22"/>
          <w:szCs w:val="22"/>
        </w:rPr>
        <w:t>A leading manufacturer of innovative industrial automation and control products since 1945, IDEC delivers world-class products backed by personalized service and highly-rated technical support. IDEC provides solution-driven products to design engineers to help them create lean, cost-effective and safe solutions for their automation applications. Products provided include PLCs, HMIs, relays, power supplies, sensors, switches, LED lighting and more.  For additional information, please visit</w:t>
      </w:r>
      <w:r w:rsidRPr="0002097E">
        <w:rPr>
          <w:rStyle w:val="Strong"/>
          <w:rFonts w:ascii="Arial" w:hAnsi="Arial" w:cs="Arial"/>
          <w:color w:val="000000"/>
          <w:sz w:val="22"/>
          <w:szCs w:val="22"/>
        </w:rPr>
        <w:t xml:space="preserve"> </w:t>
      </w:r>
      <w:hyperlink r:id="rId7" w:history="1">
        <w:r w:rsidRPr="00C532A0">
          <w:rPr>
            <w:rStyle w:val="Hyperlink"/>
            <w:rFonts w:ascii="Arial" w:hAnsi="Arial" w:cs="Arial"/>
          </w:rPr>
          <w:t>www.IDEC.com/usa</w:t>
        </w:r>
      </w:hyperlink>
    </w:p>
    <w:p w14:paraId="798B07B1" w14:textId="77777777" w:rsidR="00922FB8" w:rsidRDefault="00922FB8" w:rsidP="00C54991">
      <w:pPr>
        <w:pStyle w:val="NormalWeb"/>
        <w:tabs>
          <w:tab w:val="left" w:pos="10170"/>
        </w:tabs>
        <w:spacing w:before="0" w:beforeAutospacing="0" w:after="0" w:afterAutospacing="0"/>
        <w:ind w:left="360"/>
        <w:rPr>
          <w:rStyle w:val="Strong"/>
          <w:rFonts w:ascii="Arial" w:hAnsi="Arial" w:cs="Arial"/>
          <w:color w:val="000000"/>
          <w:sz w:val="22"/>
          <w:szCs w:val="22"/>
        </w:rPr>
      </w:pPr>
    </w:p>
    <w:p w14:paraId="65B30EE1" w14:textId="77777777" w:rsidR="00922FB8" w:rsidRPr="00FB4FAE" w:rsidRDefault="00922FB8" w:rsidP="00FB4FAE">
      <w:pPr>
        <w:tabs>
          <w:tab w:val="left" w:pos="360"/>
          <w:tab w:val="left" w:pos="10170"/>
        </w:tabs>
        <w:spacing w:after="0" w:line="240" w:lineRule="auto"/>
        <w:ind w:left="360" w:right="360"/>
        <w:rPr>
          <w:rFonts w:ascii="Arial" w:hAnsi="Arial" w:cs="Arial"/>
        </w:rPr>
      </w:pPr>
      <w:r w:rsidRPr="00FB4FAE">
        <w:rPr>
          <w:rFonts w:ascii="Arial" w:hAnsi="Arial" w:cs="Arial"/>
          <w:u w:val="single"/>
        </w:rPr>
        <w:t>For more information, please contact</w:t>
      </w:r>
      <w:r w:rsidRPr="00FB4FAE">
        <w:rPr>
          <w:rFonts w:ascii="Arial" w:hAnsi="Arial" w:cs="Arial"/>
        </w:rPr>
        <w:t>:</w:t>
      </w:r>
    </w:p>
    <w:p w14:paraId="214EB810" w14:textId="77777777" w:rsidR="00922FB8" w:rsidRPr="00FB4FAE" w:rsidRDefault="00922FB8" w:rsidP="00FB4FAE">
      <w:pPr>
        <w:tabs>
          <w:tab w:val="left" w:pos="360"/>
          <w:tab w:val="left" w:pos="10170"/>
        </w:tabs>
        <w:spacing w:after="0" w:line="240" w:lineRule="auto"/>
        <w:ind w:left="360" w:right="360"/>
        <w:rPr>
          <w:rFonts w:ascii="Arial" w:hAnsi="Arial" w:cs="Arial"/>
        </w:rPr>
      </w:pPr>
      <w:r>
        <w:rPr>
          <w:rFonts w:ascii="Arial" w:hAnsi="Arial" w:cs="Arial"/>
        </w:rPr>
        <w:t>Don Pham</w:t>
      </w:r>
    </w:p>
    <w:p w14:paraId="63F80DFC" w14:textId="77777777" w:rsidR="00922FB8" w:rsidRPr="00FB4FAE" w:rsidRDefault="00922FB8" w:rsidP="00FB4FAE">
      <w:pPr>
        <w:tabs>
          <w:tab w:val="left" w:pos="360"/>
          <w:tab w:val="left" w:pos="10170"/>
        </w:tabs>
        <w:spacing w:after="0" w:line="240" w:lineRule="auto"/>
        <w:ind w:left="360" w:right="360"/>
        <w:rPr>
          <w:rFonts w:ascii="Arial" w:hAnsi="Arial" w:cs="Arial"/>
        </w:rPr>
      </w:pPr>
      <w:r w:rsidRPr="00FB4FAE">
        <w:rPr>
          <w:rFonts w:ascii="Arial" w:hAnsi="Arial" w:cs="Arial"/>
        </w:rPr>
        <w:t>Pro</w:t>
      </w:r>
      <w:r>
        <w:rPr>
          <w:rFonts w:ascii="Arial" w:hAnsi="Arial" w:cs="Arial"/>
        </w:rPr>
        <w:t xml:space="preserve">duct </w:t>
      </w:r>
      <w:r w:rsidRPr="00FB4FAE">
        <w:rPr>
          <w:rFonts w:ascii="Arial" w:hAnsi="Arial" w:cs="Arial"/>
        </w:rPr>
        <w:t>Manager</w:t>
      </w:r>
    </w:p>
    <w:p w14:paraId="3E3D6406" w14:textId="77777777" w:rsidR="00922FB8" w:rsidRDefault="00922FB8" w:rsidP="00FB4FAE">
      <w:pPr>
        <w:tabs>
          <w:tab w:val="left" w:pos="360"/>
          <w:tab w:val="left" w:pos="10170"/>
        </w:tabs>
        <w:spacing w:after="0" w:line="240" w:lineRule="auto"/>
        <w:ind w:left="360" w:right="360"/>
        <w:rPr>
          <w:rFonts w:ascii="Arial" w:hAnsi="Arial" w:cs="Arial"/>
        </w:rPr>
      </w:pPr>
      <w:r>
        <w:rPr>
          <w:rFonts w:ascii="Arial" w:hAnsi="Arial" w:cs="Arial"/>
        </w:rPr>
        <w:t>IDEC Corporation</w:t>
      </w:r>
    </w:p>
    <w:p w14:paraId="54330E19" w14:textId="77777777" w:rsidR="00922FB8" w:rsidRPr="00FB4FAE" w:rsidRDefault="00922FB8" w:rsidP="00FB4FAE">
      <w:pPr>
        <w:tabs>
          <w:tab w:val="left" w:pos="360"/>
          <w:tab w:val="left" w:pos="10170"/>
        </w:tabs>
        <w:spacing w:after="0" w:line="240" w:lineRule="auto"/>
        <w:ind w:left="360" w:right="360"/>
        <w:rPr>
          <w:rFonts w:ascii="Arial" w:hAnsi="Arial" w:cs="Arial"/>
        </w:rPr>
      </w:pPr>
      <w:r w:rsidRPr="00FB4FAE">
        <w:rPr>
          <w:rFonts w:ascii="Arial" w:hAnsi="Arial" w:cs="Arial"/>
        </w:rPr>
        <w:t>408-745-5288</w:t>
      </w:r>
    </w:p>
    <w:p w14:paraId="45B0BFB4" w14:textId="77777777" w:rsidR="00922FB8" w:rsidRDefault="001C2C11" w:rsidP="00FB4FAE">
      <w:pPr>
        <w:tabs>
          <w:tab w:val="left" w:pos="360"/>
          <w:tab w:val="left" w:pos="10170"/>
        </w:tabs>
        <w:spacing w:after="0" w:line="240" w:lineRule="auto"/>
        <w:ind w:left="360" w:right="360"/>
        <w:rPr>
          <w:rFonts w:ascii="Arial" w:hAnsi="Arial" w:cs="Arial"/>
        </w:rPr>
      </w:pPr>
      <w:hyperlink r:id="rId8" w:history="1">
        <w:r w:rsidR="00922FB8" w:rsidRPr="006661A4">
          <w:rPr>
            <w:rStyle w:val="Hyperlink"/>
            <w:rFonts w:ascii="Arial" w:hAnsi="Arial" w:cs="Arial"/>
          </w:rPr>
          <w:t>donp@idec.com</w:t>
        </w:r>
      </w:hyperlink>
    </w:p>
    <w:p w14:paraId="28B74870" w14:textId="77777777" w:rsidR="00922FB8" w:rsidRPr="00FB4FAE" w:rsidRDefault="00922FB8" w:rsidP="00FB4FAE">
      <w:pPr>
        <w:tabs>
          <w:tab w:val="left" w:pos="360"/>
          <w:tab w:val="left" w:pos="10170"/>
        </w:tabs>
        <w:spacing w:after="0" w:line="240" w:lineRule="auto"/>
        <w:ind w:left="360" w:right="360"/>
        <w:rPr>
          <w:rFonts w:ascii="Arial" w:hAnsi="Arial" w:cs="Arial"/>
        </w:rPr>
      </w:pPr>
    </w:p>
    <w:p w14:paraId="1A62C7AF" w14:textId="77777777" w:rsidR="00922FB8" w:rsidRDefault="00922FB8" w:rsidP="00C54991">
      <w:pPr>
        <w:pStyle w:val="NormalWeb"/>
        <w:tabs>
          <w:tab w:val="left" w:pos="10170"/>
        </w:tabs>
        <w:spacing w:before="0" w:beforeAutospacing="0" w:after="0" w:afterAutospacing="0"/>
        <w:ind w:left="360"/>
        <w:rPr>
          <w:rStyle w:val="Emphasis"/>
          <w:rFonts w:ascii="Arial" w:hAnsi="Arial" w:cs="Arial"/>
          <w:sz w:val="22"/>
          <w:szCs w:val="22"/>
        </w:rPr>
      </w:pPr>
    </w:p>
    <w:sectPr w:rsidR="00922FB8" w:rsidSect="00DB4B9A">
      <w:pgSz w:w="12240" w:h="15840"/>
      <w:pgMar w:top="720" w:right="720"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Times  Regular">
    <w:altName w:val="Arial"/>
    <w:panose1 w:val="00000000000000000000"/>
    <w:charset w:val="00"/>
    <w:family w:val="auto"/>
    <w:notTrueType/>
    <w:pitch w:val="default"/>
    <w:sig w:usb0="00000003" w:usb1="00000000" w:usb2="00000000" w:usb3="00000000" w:csb0="00000001" w:csb1="00000000"/>
  </w:font>
  <w:font w:name="Univers LT Std 47 Cn Lt">
    <w:altName w:val="Arial Narrow"/>
    <w:panose1 w:val="00000000000000000000"/>
    <w:charset w:val="00"/>
    <w:family w:val="auto"/>
    <w:notTrueType/>
    <w:pitch w:val="variable"/>
    <w:sig w:usb0="00000003" w:usb1="00000000" w:usb2="00000000" w:usb3="00000000" w:csb0="00000001" w:csb1="00000000"/>
  </w:font>
  <w:font w:name="Tahoma">
    <w:panose1 w:val="020B0604030504040204"/>
    <w:charset w:val="00"/>
    <w:family w:val="auto"/>
    <w:pitch w:val="variable"/>
    <w:sig w:usb0="E1002EFF" w:usb1="C000605B" w:usb2="00000029" w:usb3="00000000" w:csb0="000101FF" w:csb1="00000000"/>
  </w:font>
  <w:font w:name="Univers    57 Condensed">
    <w:panose1 w:val="00000000000000000000"/>
    <w:charset w:val="00"/>
    <w:family w:val="auto"/>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652FDB"/>
    <w:multiLevelType w:val="hybridMultilevel"/>
    <w:tmpl w:val="676899C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4905119D"/>
    <w:multiLevelType w:val="hybridMultilevel"/>
    <w:tmpl w:val="B0100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DA75634"/>
    <w:multiLevelType w:val="hybridMultilevel"/>
    <w:tmpl w:val="BD784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hideSpellingErrors/>
  <w:hideGrammaticalErrors/>
  <w:defaultTabStop w:val="720"/>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2CB"/>
    <w:rsid w:val="0000213A"/>
    <w:rsid w:val="00003F9B"/>
    <w:rsid w:val="00004BFB"/>
    <w:rsid w:val="00005113"/>
    <w:rsid w:val="00007DBE"/>
    <w:rsid w:val="00014D73"/>
    <w:rsid w:val="0001623B"/>
    <w:rsid w:val="000200CB"/>
    <w:rsid w:val="0002097E"/>
    <w:rsid w:val="00027009"/>
    <w:rsid w:val="000315AC"/>
    <w:rsid w:val="00044AC0"/>
    <w:rsid w:val="00044D29"/>
    <w:rsid w:val="00055909"/>
    <w:rsid w:val="00063F52"/>
    <w:rsid w:val="00070760"/>
    <w:rsid w:val="00072818"/>
    <w:rsid w:val="00077E8D"/>
    <w:rsid w:val="000835DA"/>
    <w:rsid w:val="00085B66"/>
    <w:rsid w:val="000B540B"/>
    <w:rsid w:val="000D10BA"/>
    <w:rsid w:val="000F122F"/>
    <w:rsid w:val="000F6D34"/>
    <w:rsid w:val="00111C7A"/>
    <w:rsid w:val="00115523"/>
    <w:rsid w:val="001219AF"/>
    <w:rsid w:val="00125A23"/>
    <w:rsid w:val="001431B7"/>
    <w:rsid w:val="00144BFA"/>
    <w:rsid w:val="0015005D"/>
    <w:rsid w:val="00177C5F"/>
    <w:rsid w:val="00196611"/>
    <w:rsid w:val="00197E97"/>
    <w:rsid w:val="001A143F"/>
    <w:rsid w:val="001A6264"/>
    <w:rsid w:val="001B0E8B"/>
    <w:rsid w:val="001B7A11"/>
    <w:rsid w:val="001C11AF"/>
    <w:rsid w:val="001C2C11"/>
    <w:rsid w:val="001C51DC"/>
    <w:rsid w:val="001C6CD5"/>
    <w:rsid w:val="001E1595"/>
    <w:rsid w:val="001E3F59"/>
    <w:rsid w:val="001E46F9"/>
    <w:rsid w:val="001F045C"/>
    <w:rsid w:val="001F0F2C"/>
    <w:rsid w:val="002034B2"/>
    <w:rsid w:val="00203CDA"/>
    <w:rsid w:val="00204ECA"/>
    <w:rsid w:val="0020576D"/>
    <w:rsid w:val="00217297"/>
    <w:rsid w:val="0022082D"/>
    <w:rsid w:val="00220D32"/>
    <w:rsid w:val="00223819"/>
    <w:rsid w:val="00227295"/>
    <w:rsid w:val="00241FDF"/>
    <w:rsid w:val="00255D41"/>
    <w:rsid w:val="00262A7C"/>
    <w:rsid w:val="0027197D"/>
    <w:rsid w:val="00280118"/>
    <w:rsid w:val="00290DF9"/>
    <w:rsid w:val="0029111B"/>
    <w:rsid w:val="0029121A"/>
    <w:rsid w:val="0029650F"/>
    <w:rsid w:val="002A452F"/>
    <w:rsid w:val="002A7635"/>
    <w:rsid w:val="002B1CE6"/>
    <w:rsid w:val="002B3ABA"/>
    <w:rsid w:val="002B5E99"/>
    <w:rsid w:val="002B74F6"/>
    <w:rsid w:val="002C42E1"/>
    <w:rsid w:val="002D6AC7"/>
    <w:rsid w:val="002D7B0F"/>
    <w:rsid w:val="002E3DB3"/>
    <w:rsid w:val="002F6795"/>
    <w:rsid w:val="002F6860"/>
    <w:rsid w:val="003006E4"/>
    <w:rsid w:val="00305AA7"/>
    <w:rsid w:val="00314D15"/>
    <w:rsid w:val="00316D4A"/>
    <w:rsid w:val="00320F6F"/>
    <w:rsid w:val="00325812"/>
    <w:rsid w:val="00327E33"/>
    <w:rsid w:val="00333264"/>
    <w:rsid w:val="003378C0"/>
    <w:rsid w:val="0034199F"/>
    <w:rsid w:val="0035648D"/>
    <w:rsid w:val="00373B72"/>
    <w:rsid w:val="00375B8F"/>
    <w:rsid w:val="003A239B"/>
    <w:rsid w:val="003A7120"/>
    <w:rsid w:val="003B0128"/>
    <w:rsid w:val="003B582E"/>
    <w:rsid w:val="003C0B2F"/>
    <w:rsid w:val="003E4CAF"/>
    <w:rsid w:val="003F0193"/>
    <w:rsid w:val="003F475F"/>
    <w:rsid w:val="0040366B"/>
    <w:rsid w:val="00403C35"/>
    <w:rsid w:val="00405893"/>
    <w:rsid w:val="00415ABD"/>
    <w:rsid w:val="00423475"/>
    <w:rsid w:val="00424785"/>
    <w:rsid w:val="00424C61"/>
    <w:rsid w:val="004253C9"/>
    <w:rsid w:val="0042595A"/>
    <w:rsid w:val="0043439D"/>
    <w:rsid w:val="0043492A"/>
    <w:rsid w:val="0043708A"/>
    <w:rsid w:val="00437135"/>
    <w:rsid w:val="00443C9C"/>
    <w:rsid w:val="00446E57"/>
    <w:rsid w:val="00447890"/>
    <w:rsid w:val="004514ED"/>
    <w:rsid w:val="004559CE"/>
    <w:rsid w:val="004617CD"/>
    <w:rsid w:val="0046328D"/>
    <w:rsid w:val="004841EC"/>
    <w:rsid w:val="004913E8"/>
    <w:rsid w:val="004954AB"/>
    <w:rsid w:val="004A1C2C"/>
    <w:rsid w:val="004A30D0"/>
    <w:rsid w:val="004A4219"/>
    <w:rsid w:val="004A7A97"/>
    <w:rsid w:val="004B6834"/>
    <w:rsid w:val="004C17CC"/>
    <w:rsid w:val="004C7E31"/>
    <w:rsid w:val="004D0809"/>
    <w:rsid w:val="004D4FF8"/>
    <w:rsid w:val="004E4B56"/>
    <w:rsid w:val="004E5830"/>
    <w:rsid w:val="004E5DE4"/>
    <w:rsid w:val="004F2A72"/>
    <w:rsid w:val="004F6087"/>
    <w:rsid w:val="00503E39"/>
    <w:rsid w:val="00506D71"/>
    <w:rsid w:val="00516A5F"/>
    <w:rsid w:val="00517150"/>
    <w:rsid w:val="00520A83"/>
    <w:rsid w:val="00532FF3"/>
    <w:rsid w:val="005362B2"/>
    <w:rsid w:val="00540EC2"/>
    <w:rsid w:val="00541FB9"/>
    <w:rsid w:val="00553CD6"/>
    <w:rsid w:val="00570531"/>
    <w:rsid w:val="0057690A"/>
    <w:rsid w:val="0057777F"/>
    <w:rsid w:val="0058389F"/>
    <w:rsid w:val="005932CB"/>
    <w:rsid w:val="00593B8F"/>
    <w:rsid w:val="005B4E7F"/>
    <w:rsid w:val="005C0AB1"/>
    <w:rsid w:val="005C5625"/>
    <w:rsid w:val="005C6743"/>
    <w:rsid w:val="005D0A7E"/>
    <w:rsid w:val="005E43E4"/>
    <w:rsid w:val="00600634"/>
    <w:rsid w:val="00600D24"/>
    <w:rsid w:val="0060792A"/>
    <w:rsid w:val="006116AD"/>
    <w:rsid w:val="006222BD"/>
    <w:rsid w:val="0062381A"/>
    <w:rsid w:val="00626F1A"/>
    <w:rsid w:val="00627DB1"/>
    <w:rsid w:val="00633B73"/>
    <w:rsid w:val="006343DA"/>
    <w:rsid w:val="006370A0"/>
    <w:rsid w:val="0064065D"/>
    <w:rsid w:val="006475BA"/>
    <w:rsid w:val="00651F37"/>
    <w:rsid w:val="00656D26"/>
    <w:rsid w:val="00661A9F"/>
    <w:rsid w:val="006629D5"/>
    <w:rsid w:val="006661A4"/>
    <w:rsid w:val="00676BCA"/>
    <w:rsid w:val="00680DFE"/>
    <w:rsid w:val="006817D3"/>
    <w:rsid w:val="00685D29"/>
    <w:rsid w:val="00694177"/>
    <w:rsid w:val="00697438"/>
    <w:rsid w:val="006A48D2"/>
    <w:rsid w:val="006B0EB4"/>
    <w:rsid w:val="006B2565"/>
    <w:rsid w:val="006B26FA"/>
    <w:rsid w:val="006E215C"/>
    <w:rsid w:val="006E5C13"/>
    <w:rsid w:val="006F1471"/>
    <w:rsid w:val="006F1671"/>
    <w:rsid w:val="00700A06"/>
    <w:rsid w:val="00701873"/>
    <w:rsid w:val="00710827"/>
    <w:rsid w:val="00714FF3"/>
    <w:rsid w:val="00726636"/>
    <w:rsid w:val="00731E7D"/>
    <w:rsid w:val="00734BCA"/>
    <w:rsid w:val="00737747"/>
    <w:rsid w:val="007733EF"/>
    <w:rsid w:val="00774D72"/>
    <w:rsid w:val="007820B2"/>
    <w:rsid w:val="00784CCD"/>
    <w:rsid w:val="00793116"/>
    <w:rsid w:val="00795D53"/>
    <w:rsid w:val="007A0382"/>
    <w:rsid w:val="007A0770"/>
    <w:rsid w:val="007A0897"/>
    <w:rsid w:val="007A3A46"/>
    <w:rsid w:val="007B0236"/>
    <w:rsid w:val="007B536F"/>
    <w:rsid w:val="007C54C9"/>
    <w:rsid w:val="007E0910"/>
    <w:rsid w:val="007E6862"/>
    <w:rsid w:val="007E758F"/>
    <w:rsid w:val="00801898"/>
    <w:rsid w:val="00820B3B"/>
    <w:rsid w:val="008227F4"/>
    <w:rsid w:val="00823AE6"/>
    <w:rsid w:val="00824BC3"/>
    <w:rsid w:val="00826194"/>
    <w:rsid w:val="00830BB6"/>
    <w:rsid w:val="0083261A"/>
    <w:rsid w:val="008436FE"/>
    <w:rsid w:val="008438E0"/>
    <w:rsid w:val="00845EF8"/>
    <w:rsid w:val="00847456"/>
    <w:rsid w:val="00847E39"/>
    <w:rsid w:val="00860162"/>
    <w:rsid w:val="00864A3D"/>
    <w:rsid w:val="00865149"/>
    <w:rsid w:val="00877966"/>
    <w:rsid w:val="00890A9B"/>
    <w:rsid w:val="00892115"/>
    <w:rsid w:val="00892C66"/>
    <w:rsid w:val="00894899"/>
    <w:rsid w:val="00895173"/>
    <w:rsid w:val="008A1AC6"/>
    <w:rsid w:val="008A2DFC"/>
    <w:rsid w:val="008B4E92"/>
    <w:rsid w:val="008D3EF4"/>
    <w:rsid w:val="008D4381"/>
    <w:rsid w:val="008E606D"/>
    <w:rsid w:val="008E6C97"/>
    <w:rsid w:val="008F226E"/>
    <w:rsid w:val="008F509B"/>
    <w:rsid w:val="008F74D8"/>
    <w:rsid w:val="0090589F"/>
    <w:rsid w:val="00907F08"/>
    <w:rsid w:val="0091438D"/>
    <w:rsid w:val="00915B47"/>
    <w:rsid w:val="00922FB8"/>
    <w:rsid w:val="0092322D"/>
    <w:rsid w:val="00924419"/>
    <w:rsid w:val="00936F0F"/>
    <w:rsid w:val="0093747F"/>
    <w:rsid w:val="00950212"/>
    <w:rsid w:val="0096486E"/>
    <w:rsid w:val="00993059"/>
    <w:rsid w:val="009939FB"/>
    <w:rsid w:val="009943FA"/>
    <w:rsid w:val="009B0AFF"/>
    <w:rsid w:val="009B34BE"/>
    <w:rsid w:val="009C141A"/>
    <w:rsid w:val="009C1A23"/>
    <w:rsid w:val="009C26E6"/>
    <w:rsid w:val="009C798A"/>
    <w:rsid w:val="009D017C"/>
    <w:rsid w:val="009D0A69"/>
    <w:rsid w:val="009D2307"/>
    <w:rsid w:val="009D35D7"/>
    <w:rsid w:val="009E4175"/>
    <w:rsid w:val="009F56ED"/>
    <w:rsid w:val="00A03089"/>
    <w:rsid w:val="00A11492"/>
    <w:rsid w:val="00A1169E"/>
    <w:rsid w:val="00A139FC"/>
    <w:rsid w:val="00A14B5D"/>
    <w:rsid w:val="00A1737A"/>
    <w:rsid w:val="00A2504F"/>
    <w:rsid w:val="00A2619B"/>
    <w:rsid w:val="00A26FB1"/>
    <w:rsid w:val="00A44020"/>
    <w:rsid w:val="00A47FCC"/>
    <w:rsid w:val="00A52086"/>
    <w:rsid w:val="00A645D8"/>
    <w:rsid w:val="00A72478"/>
    <w:rsid w:val="00A77CFB"/>
    <w:rsid w:val="00A84788"/>
    <w:rsid w:val="00A85823"/>
    <w:rsid w:val="00A9197F"/>
    <w:rsid w:val="00AB0209"/>
    <w:rsid w:val="00AB0A0A"/>
    <w:rsid w:val="00AB2936"/>
    <w:rsid w:val="00AD0119"/>
    <w:rsid w:val="00AD3E0B"/>
    <w:rsid w:val="00AE4D7B"/>
    <w:rsid w:val="00AE5EB7"/>
    <w:rsid w:val="00B14F2A"/>
    <w:rsid w:val="00B168EF"/>
    <w:rsid w:val="00B23A4C"/>
    <w:rsid w:val="00B24BF0"/>
    <w:rsid w:val="00B31CC2"/>
    <w:rsid w:val="00B333E3"/>
    <w:rsid w:val="00B577E0"/>
    <w:rsid w:val="00B60070"/>
    <w:rsid w:val="00B6036A"/>
    <w:rsid w:val="00B61A44"/>
    <w:rsid w:val="00B671A2"/>
    <w:rsid w:val="00B804F6"/>
    <w:rsid w:val="00B81D57"/>
    <w:rsid w:val="00B84552"/>
    <w:rsid w:val="00B9089D"/>
    <w:rsid w:val="00B91DD5"/>
    <w:rsid w:val="00BA5915"/>
    <w:rsid w:val="00BB20D8"/>
    <w:rsid w:val="00BB39EE"/>
    <w:rsid w:val="00BC1F9B"/>
    <w:rsid w:val="00BC35FF"/>
    <w:rsid w:val="00BD39AE"/>
    <w:rsid w:val="00BE5C54"/>
    <w:rsid w:val="00BF08C1"/>
    <w:rsid w:val="00BF3126"/>
    <w:rsid w:val="00C0191A"/>
    <w:rsid w:val="00C12B86"/>
    <w:rsid w:val="00C33381"/>
    <w:rsid w:val="00C33405"/>
    <w:rsid w:val="00C36E30"/>
    <w:rsid w:val="00C41E4F"/>
    <w:rsid w:val="00C532A0"/>
    <w:rsid w:val="00C53E2C"/>
    <w:rsid w:val="00C547C6"/>
    <w:rsid w:val="00C54991"/>
    <w:rsid w:val="00C55EFE"/>
    <w:rsid w:val="00C67188"/>
    <w:rsid w:val="00C723D4"/>
    <w:rsid w:val="00C75AAA"/>
    <w:rsid w:val="00C7678A"/>
    <w:rsid w:val="00C822F7"/>
    <w:rsid w:val="00C8770B"/>
    <w:rsid w:val="00C94E7E"/>
    <w:rsid w:val="00C9647E"/>
    <w:rsid w:val="00CA1335"/>
    <w:rsid w:val="00CA4690"/>
    <w:rsid w:val="00CA64BF"/>
    <w:rsid w:val="00CA7A7E"/>
    <w:rsid w:val="00CB14A0"/>
    <w:rsid w:val="00CD27B1"/>
    <w:rsid w:val="00CD5673"/>
    <w:rsid w:val="00CE3EB5"/>
    <w:rsid w:val="00CE4EF2"/>
    <w:rsid w:val="00CF6644"/>
    <w:rsid w:val="00CF7DB0"/>
    <w:rsid w:val="00D00C4B"/>
    <w:rsid w:val="00D03401"/>
    <w:rsid w:val="00D062E7"/>
    <w:rsid w:val="00D13227"/>
    <w:rsid w:val="00D21E5D"/>
    <w:rsid w:val="00D2624C"/>
    <w:rsid w:val="00D35560"/>
    <w:rsid w:val="00D37DF1"/>
    <w:rsid w:val="00D457FB"/>
    <w:rsid w:val="00D45CE9"/>
    <w:rsid w:val="00D45FB3"/>
    <w:rsid w:val="00D512CA"/>
    <w:rsid w:val="00D53671"/>
    <w:rsid w:val="00D54606"/>
    <w:rsid w:val="00D55354"/>
    <w:rsid w:val="00D61AAB"/>
    <w:rsid w:val="00D649BA"/>
    <w:rsid w:val="00D6778F"/>
    <w:rsid w:val="00D75F24"/>
    <w:rsid w:val="00D81A64"/>
    <w:rsid w:val="00D930E0"/>
    <w:rsid w:val="00D938DA"/>
    <w:rsid w:val="00D95E6A"/>
    <w:rsid w:val="00DA1797"/>
    <w:rsid w:val="00DB4B9A"/>
    <w:rsid w:val="00DD7E35"/>
    <w:rsid w:val="00DE6631"/>
    <w:rsid w:val="00DF7298"/>
    <w:rsid w:val="00E0182C"/>
    <w:rsid w:val="00E02CEF"/>
    <w:rsid w:val="00E04C5F"/>
    <w:rsid w:val="00E17E36"/>
    <w:rsid w:val="00E34C02"/>
    <w:rsid w:val="00E4749E"/>
    <w:rsid w:val="00E540B0"/>
    <w:rsid w:val="00E55222"/>
    <w:rsid w:val="00E56BC6"/>
    <w:rsid w:val="00E6031D"/>
    <w:rsid w:val="00E728C0"/>
    <w:rsid w:val="00E80775"/>
    <w:rsid w:val="00EA0BA7"/>
    <w:rsid w:val="00EA0D5A"/>
    <w:rsid w:val="00EA3D43"/>
    <w:rsid w:val="00EB192F"/>
    <w:rsid w:val="00EB2C2D"/>
    <w:rsid w:val="00EB70A7"/>
    <w:rsid w:val="00EC78F5"/>
    <w:rsid w:val="00ED10AF"/>
    <w:rsid w:val="00ED4C49"/>
    <w:rsid w:val="00ED657C"/>
    <w:rsid w:val="00EE1ED5"/>
    <w:rsid w:val="00EE6F9E"/>
    <w:rsid w:val="00EF00E5"/>
    <w:rsid w:val="00EF1007"/>
    <w:rsid w:val="00EF2679"/>
    <w:rsid w:val="00EF2C21"/>
    <w:rsid w:val="00F138E1"/>
    <w:rsid w:val="00F169E8"/>
    <w:rsid w:val="00F22A37"/>
    <w:rsid w:val="00F252EC"/>
    <w:rsid w:val="00F276E7"/>
    <w:rsid w:val="00F37303"/>
    <w:rsid w:val="00F42FA5"/>
    <w:rsid w:val="00F457B1"/>
    <w:rsid w:val="00F46D28"/>
    <w:rsid w:val="00F54523"/>
    <w:rsid w:val="00F5666C"/>
    <w:rsid w:val="00F716F4"/>
    <w:rsid w:val="00F72B44"/>
    <w:rsid w:val="00F81C0E"/>
    <w:rsid w:val="00FB0FA9"/>
    <w:rsid w:val="00FB2E69"/>
    <w:rsid w:val="00FB4FAE"/>
    <w:rsid w:val="00FB79E2"/>
    <w:rsid w:val="00FC08E1"/>
    <w:rsid w:val="00FC3D6E"/>
    <w:rsid w:val="00FD0749"/>
    <w:rsid w:val="00FE1180"/>
    <w:rsid w:val="00FE514D"/>
    <w:rsid w:val="00FF49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45C08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Times New Roman"/>
        <w:sz w:val="22"/>
        <w:szCs w:val="22"/>
        <w:lang w:val="en-US" w:eastAsia="en-US"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locked="1" w:uiPriority="0"/>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D39AE"/>
    <w:pPr>
      <w:spacing w:after="200" w:line="276" w:lineRule="auto"/>
    </w:pPr>
    <w:rPr>
      <w:rFonts w:cs="Calibri"/>
    </w:rPr>
  </w:style>
  <w:style w:type="paragraph" w:styleId="Heading1">
    <w:name w:val="heading 1"/>
    <w:basedOn w:val="Normal"/>
    <w:next w:val="Normal"/>
    <w:link w:val="Heading1Char"/>
    <w:uiPriority w:val="99"/>
    <w:qFormat/>
    <w:rsid w:val="00072818"/>
    <w:pPr>
      <w:keepNext/>
      <w:pBdr>
        <w:bottom w:val="single" w:sz="4" w:space="1" w:color="auto"/>
      </w:pBdr>
      <w:spacing w:after="0" w:line="240" w:lineRule="auto"/>
      <w:jc w:val="right"/>
      <w:outlineLvl w:val="0"/>
    </w:pPr>
    <w:rPr>
      <w:rFonts w:ascii="Arial" w:hAnsi="Arial" w:cs="Arial"/>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72818"/>
    <w:rPr>
      <w:rFonts w:ascii="Arial" w:hAnsi="Arial" w:cs="Arial"/>
      <w:b/>
      <w:bCs/>
      <w:sz w:val="20"/>
      <w:szCs w:val="20"/>
    </w:rPr>
  </w:style>
  <w:style w:type="paragraph" w:customStyle="1" w:styleId="NoParagraphStyle">
    <w:name w:val="[No Paragraph Style]"/>
    <w:uiPriority w:val="99"/>
    <w:rsid w:val="005932CB"/>
    <w:pPr>
      <w:autoSpaceDE w:val="0"/>
      <w:autoSpaceDN w:val="0"/>
      <w:adjustRightInd w:val="0"/>
      <w:spacing w:line="288" w:lineRule="auto"/>
      <w:textAlignment w:val="center"/>
    </w:pPr>
    <w:rPr>
      <w:rFonts w:ascii="Times  Regular" w:hAnsi="Times  Regular" w:cs="Times  Regular"/>
      <w:color w:val="000000"/>
      <w:sz w:val="24"/>
      <w:szCs w:val="24"/>
    </w:rPr>
  </w:style>
  <w:style w:type="paragraph" w:customStyle="1" w:styleId="Pa0">
    <w:name w:val="Pa0"/>
    <w:basedOn w:val="Normal"/>
    <w:next w:val="Normal"/>
    <w:uiPriority w:val="99"/>
    <w:rsid w:val="00072818"/>
    <w:pPr>
      <w:autoSpaceDE w:val="0"/>
      <w:autoSpaceDN w:val="0"/>
      <w:adjustRightInd w:val="0"/>
      <w:spacing w:after="0" w:line="241" w:lineRule="atLeast"/>
    </w:pPr>
    <w:rPr>
      <w:rFonts w:ascii="Univers LT Std 47 Cn Lt" w:hAnsi="Univers LT Std 47 Cn Lt" w:cs="Univers LT Std 47 Cn Lt"/>
      <w:sz w:val="24"/>
      <w:szCs w:val="24"/>
    </w:rPr>
  </w:style>
  <w:style w:type="character" w:customStyle="1" w:styleId="A2">
    <w:name w:val="A2"/>
    <w:uiPriority w:val="99"/>
    <w:rsid w:val="00072818"/>
    <w:rPr>
      <w:b/>
      <w:color w:val="221E1F"/>
      <w:sz w:val="36"/>
    </w:rPr>
  </w:style>
  <w:style w:type="paragraph" w:styleId="BalloonText">
    <w:name w:val="Balloon Text"/>
    <w:basedOn w:val="Normal"/>
    <w:link w:val="BalloonTextChar"/>
    <w:uiPriority w:val="99"/>
    <w:semiHidden/>
    <w:rsid w:val="000728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72818"/>
    <w:rPr>
      <w:rFonts w:ascii="Tahoma" w:hAnsi="Tahoma" w:cs="Tahoma"/>
      <w:sz w:val="16"/>
      <w:szCs w:val="16"/>
    </w:rPr>
  </w:style>
  <w:style w:type="character" w:styleId="Emphasis">
    <w:name w:val="Emphasis"/>
    <w:basedOn w:val="DefaultParagraphFont"/>
    <w:uiPriority w:val="99"/>
    <w:qFormat/>
    <w:rsid w:val="00072818"/>
    <w:rPr>
      <w:rFonts w:cs="Times New Roman"/>
      <w:i/>
      <w:iCs/>
    </w:rPr>
  </w:style>
  <w:style w:type="character" w:styleId="Hyperlink">
    <w:name w:val="Hyperlink"/>
    <w:basedOn w:val="DefaultParagraphFont"/>
    <w:uiPriority w:val="99"/>
    <w:rsid w:val="00072818"/>
    <w:rPr>
      <w:rFonts w:cs="Times New Roman"/>
      <w:color w:val="0000FF"/>
      <w:u w:val="single"/>
    </w:rPr>
  </w:style>
  <w:style w:type="character" w:styleId="Strong">
    <w:name w:val="Strong"/>
    <w:basedOn w:val="DefaultParagraphFont"/>
    <w:uiPriority w:val="99"/>
    <w:qFormat/>
    <w:rsid w:val="00072818"/>
    <w:rPr>
      <w:rFonts w:cs="Times New Roman"/>
      <w:b/>
      <w:bCs/>
    </w:rPr>
  </w:style>
  <w:style w:type="paragraph" w:styleId="NormalWeb">
    <w:name w:val="Normal (Web)"/>
    <w:basedOn w:val="Normal"/>
    <w:uiPriority w:val="99"/>
    <w:rsid w:val="00072818"/>
    <w:pPr>
      <w:spacing w:before="100" w:beforeAutospacing="1" w:after="100" w:afterAutospacing="1" w:line="240" w:lineRule="auto"/>
    </w:pPr>
    <w:rPr>
      <w:rFonts w:ascii="Times New Roman" w:hAnsi="Times New Roman" w:cs="Times New Roman"/>
      <w:sz w:val="24"/>
      <w:szCs w:val="24"/>
      <w:lang w:eastAsia="ja-JP"/>
    </w:rPr>
  </w:style>
  <w:style w:type="character" w:customStyle="1" w:styleId="A4">
    <w:name w:val="A4"/>
    <w:uiPriority w:val="99"/>
    <w:rsid w:val="00072818"/>
    <w:rPr>
      <w:color w:val="221E1F"/>
      <w:sz w:val="19"/>
    </w:rPr>
  </w:style>
  <w:style w:type="paragraph" w:styleId="ListParagraph">
    <w:name w:val="List Paragraph"/>
    <w:basedOn w:val="Normal"/>
    <w:uiPriority w:val="99"/>
    <w:qFormat/>
    <w:rsid w:val="004C7E31"/>
    <w:pPr>
      <w:spacing w:after="0" w:line="240" w:lineRule="auto"/>
      <w:ind w:left="720"/>
    </w:pPr>
  </w:style>
  <w:style w:type="paragraph" w:customStyle="1" w:styleId="PressReleaseBody">
    <w:name w:val="Press Release Body"/>
    <w:basedOn w:val="NoParagraphStyle"/>
    <w:uiPriority w:val="99"/>
    <w:rsid w:val="00241FDF"/>
    <w:pPr>
      <w:spacing w:before="144" w:line="300" w:lineRule="atLeast"/>
      <w:textAlignment w:val="baseline"/>
    </w:pPr>
    <w:rPr>
      <w:rFonts w:ascii="Univers    57 Condensed" w:hAnsi="Univers    57 Condensed" w:cs="Univers    57 Condensed"/>
      <w:sz w:val="26"/>
      <w:szCs w:val="26"/>
    </w:rPr>
  </w:style>
  <w:style w:type="character" w:styleId="FollowedHyperlink">
    <w:name w:val="FollowedHyperlink"/>
    <w:basedOn w:val="DefaultParagraphFont"/>
    <w:uiPriority w:val="99"/>
    <w:rsid w:val="00424C61"/>
    <w:rPr>
      <w:rFonts w:cs="Times New Roman"/>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8775584">
      <w:marLeft w:val="0"/>
      <w:marRight w:val="0"/>
      <w:marTop w:val="0"/>
      <w:marBottom w:val="0"/>
      <w:divBdr>
        <w:top w:val="none" w:sz="0" w:space="0" w:color="auto"/>
        <w:left w:val="none" w:sz="0" w:space="0" w:color="auto"/>
        <w:bottom w:val="none" w:sz="0" w:space="0" w:color="auto"/>
        <w:right w:val="none" w:sz="0" w:space="0" w:color="auto"/>
      </w:divBdr>
    </w:div>
    <w:div w:id="1378775585">
      <w:marLeft w:val="0"/>
      <w:marRight w:val="0"/>
      <w:marTop w:val="0"/>
      <w:marBottom w:val="0"/>
      <w:divBdr>
        <w:top w:val="none" w:sz="0" w:space="0" w:color="auto"/>
        <w:left w:val="none" w:sz="0" w:space="0" w:color="auto"/>
        <w:bottom w:val="none" w:sz="0" w:space="0" w:color="auto"/>
        <w:right w:val="none" w:sz="0" w:space="0" w:color="auto"/>
      </w:divBdr>
    </w:div>
    <w:div w:id="1378775586">
      <w:marLeft w:val="0"/>
      <w:marRight w:val="0"/>
      <w:marTop w:val="0"/>
      <w:marBottom w:val="0"/>
      <w:divBdr>
        <w:top w:val="none" w:sz="0" w:space="0" w:color="auto"/>
        <w:left w:val="none" w:sz="0" w:space="0" w:color="auto"/>
        <w:bottom w:val="none" w:sz="0" w:space="0" w:color="auto"/>
        <w:right w:val="none" w:sz="0" w:space="0" w:color="auto"/>
      </w:divBdr>
    </w:div>
    <w:div w:id="1378775593">
      <w:marLeft w:val="0"/>
      <w:marRight w:val="0"/>
      <w:marTop w:val="0"/>
      <w:marBottom w:val="0"/>
      <w:divBdr>
        <w:top w:val="none" w:sz="0" w:space="0" w:color="auto"/>
        <w:left w:val="none" w:sz="0" w:space="0" w:color="auto"/>
        <w:bottom w:val="none" w:sz="0" w:space="0" w:color="auto"/>
        <w:right w:val="none" w:sz="0" w:space="0" w:color="auto"/>
      </w:divBdr>
      <w:divsChild>
        <w:div w:id="1378775588">
          <w:marLeft w:val="0"/>
          <w:marRight w:val="0"/>
          <w:marTop w:val="0"/>
          <w:marBottom w:val="0"/>
          <w:divBdr>
            <w:top w:val="none" w:sz="0" w:space="0" w:color="auto"/>
            <w:left w:val="none" w:sz="0" w:space="0" w:color="auto"/>
            <w:bottom w:val="none" w:sz="0" w:space="0" w:color="auto"/>
            <w:right w:val="none" w:sz="0" w:space="0" w:color="auto"/>
          </w:divBdr>
          <w:divsChild>
            <w:div w:id="1378775587">
              <w:marLeft w:val="0"/>
              <w:marRight w:val="0"/>
              <w:marTop w:val="0"/>
              <w:marBottom w:val="0"/>
              <w:divBdr>
                <w:top w:val="none" w:sz="0" w:space="0" w:color="auto"/>
                <w:left w:val="none" w:sz="0" w:space="0" w:color="auto"/>
                <w:bottom w:val="none" w:sz="0" w:space="0" w:color="auto"/>
                <w:right w:val="none" w:sz="0" w:space="0" w:color="auto"/>
              </w:divBdr>
            </w:div>
            <w:div w:id="1378775589">
              <w:marLeft w:val="0"/>
              <w:marRight w:val="0"/>
              <w:marTop w:val="0"/>
              <w:marBottom w:val="0"/>
              <w:divBdr>
                <w:top w:val="none" w:sz="0" w:space="0" w:color="auto"/>
                <w:left w:val="none" w:sz="0" w:space="0" w:color="auto"/>
                <w:bottom w:val="none" w:sz="0" w:space="0" w:color="auto"/>
                <w:right w:val="none" w:sz="0" w:space="0" w:color="auto"/>
              </w:divBdr>
            </w:div>
            <w:div w:id="1378775590">
              <w:marLeft w:val="0"/>
              <w:marRight w:val="0"/>
              <w:marTop w:val="0"/>
              <w:marBottom w:val="0"/>
              <w:divBdr>
                <w:top w:val="none" w:sz="0" w:space="0" w:color="auto"/>
                <w:left w:val="none" w:sz="0" w:space="0" w:color="auto"/>
                <w:bottom w:val="none" w:sz="0" w:space="0" w:color="auto"/>
                <w:right w:val="none" w:sz="0" w:space="0" w:color="auto"/>
              </w:divBdr>
            </w:div>
            <w:div w:id="1378775591">
              <w:marLeft w:val="0"/>
              <w:marRight w:val="0"/>
              <w:marTop w:val="0"/>
              <w:marBottom w:val="0"/>
              <w:divBdr>
                <w:top w:val="none" w:sz="0" w:space="0" w:color="auto"/>
                <w:left w:val="none" w:sz="0" w:space="0" w:color="auto"/>
                <w:bottom w:val="none" w:sz="0" w:space="0" w:color="auto"/>
                <w:right w:val="none" w:sz="0" w:space="0" w:color="auto"/>
              </w:divBdr>
            </w:div>
            <w:div w:id="1378775592">
              <w:marLeft w:val="0"/>
              <w:marRight w:val="0"/>
              <w:marTop w:val="0"/>
              <w:marBottom w:val="0"/>
              <w:divBdr>
                <w:top w:val="none" w:sz="0" w:space="0" w:color="auto"/>
                <w:left w:val="none" w:sz="0" w:space="0" w:color="auto"/>
                <w:bottom w:val="none" w:sz="0" w:space="0" w:color="auto"/>
                <w:right w:val="none" w:sz="0" w:space="0" w:color="auto"/>
              </w:divBdr>
            </w:div>
            <w:div w:id="1378775594">
              <w:marLeft w:val="0"/>
              <w:marRight w:val="0"/>
              <w:marTop w:val="0"/>
              <w:marBottom w:val="0"/>
              <w:divBdr>
                <w:top w:val="none" w:sz="0" w:space="0" w:color="auto"/>
                <w:left w:val="none" w:sz="0" w:space="0" w:color="auto"/>
                <w:bottom w:val="none" w:sz="0" w:space="0" w:color="auto"/>
                <w:right w:val="none" w:sz="0" w:space="0" w:color="auto"/>
              </w:divBdr>
            </w:div>
            <w:div w:id="1378775595">
              <w:marLeft w:val="0"/>
              <w:marRight w:val="0"/>
              <w:marTop w:val="0"/>
              <w:marBottom w:val="0"/>
              <w:divBdr>
                <w:top w:val="none" w:sz="0" w:space="0" w:color="auto"/>
                <w:left w:val="none" w:sz="0" w:space="0" w:color="auto"/>
                <w:bottom w:val="none" w:sz="0" w:space="0" w:color="auto"/>
                <w:right w:val="none" w:sz="0" w:space="0" w:color="auto"/>
              </w:divBdr>
            </w:div>
            <w:div w:id="1378775596">
              <w:marLeft w:val="0"/>
              <w:marRight w:val="0"/>
              <w:marTop w:val="0"/>
              <w:marBottom w:val="0"/>
              <w:divBdr>
                <w:top w:val="none" w:sz="0" w:space="0" w:color="auto"/>
                <w:left w:val="none" w:sz="0" w:space="0" w:color="auto"/>
                <w:bottom w:val="none" w:sz="0" w:space="0" w:color="auto"/>
                <w:right w:val="none" w:sz="0" w:space="0" w:color="auto"/>
              </w:divBdr>
            </w:div>
            <w:div w:id="1378775597">
              <w:marLeft w:val="0"/>
              <w:marRight w:val="0"/>
              <w:marTop w:val="0"/>
              <w:marBottom w:val="0"/>
              <w:divBdr>
                <w:top w:val="none" w:sz="0" w:space="0" w:color="auto"/>
                <w:left w:val="none" w:sz="0" w:space="0" w:color="auto"/>
                <w:bottom w:val="none" w:sz="0" w:space="0" w:color="auto"/>
                <w:right w:val="none" w:sz="0" w:space="0" w:color="auto"/>
              </w:divBdr>
            </w:div>
            <w:div w:id="1378775598">
              <w:marLeft w:val="0"/>
              <w:marRight w:val="0"/>
              <w:marTop w:val="0"/>
              <w:marBottom w:val="0"/>
              <w:divBdr>
                <w:top w:val="none" w:sz="0" w:space="0" w:color="auto"/>
                <w:left w:val="none" w:sz="0" w:space="0" w:color="auto"/>
                <w:bottom w:val="none" w:sz="0" w:space="0" w:color="auto"/>
                <w:right w:val="none" w:sz="0" w:space="0" w:color="auto"/>
              </w:divBdr>
            </w:div>
            <w:div w:id="1378775599">
              <w:marLeft w:val="0"/>
              <w:marRight w:val="0"/>
              <w:marTop w:val="0"/>
              <w:marBottom w:val="0"/>
              <w:divBdr>
                <w:top w:val="none" w:sz="0" w:space="0" w:color="auto"/>
                <w:left w:val="none" w:sz="0" w:space="0" w:color="auto"/>
                <w:bottom w:val="none" w:sz="0" w:space="0" w:color="auto"/>
                <w:right w:val="none" w:sz="0" w:space="0" w:color="auto"/>
              </w:divBdr>
            </w:div>
            <w:div w:id="1378775600">
              <w:marLeft w:val="0"/>
              <w:marRight w:val="0"/>
              <w:marTop w:val="0"/>
              <w:marBottom w:val="0"/>
              <w:divBdr>
                <w:top w:val="none" w:sz="0" w:space="0" w:color="auto"/>
                <w:left w:val="none" w:sz="0" w:space="0" w:color="auto"/>
                <w:bottom w:val="none" w:sz="0" w:space="0" w:color="auto"/>
                <w:right w:val="none" w:sz="0" w:space="0" w:color="auto"/>
              </w:divBdr>
            </w:div>
            <w:div w:id="1378775601">
              <w:marLeft w:val="0"/>
              <w:marRight w:val="0"/>
              <w:marTop w:val="0"/>
              <w:marBottom w:val="0"/>
              <w:divBdr>
                <w:top w:val="none" w:sz="0" w:space="0" w:color="auto"/>
                <w:left w:val="none" w:sz="0" w:space="0" w:color="auto"/>
                <w:bottom w:val="none" w:sz="0" w:space="0" w:color="auto"/>
                <w:right w:val="none" w:sz="0" w:space="0" w:color="auto"/>
              </w:divBdr>
            </w:div>
            <w:div w:id="1378775602">
              <w:marLeft w:val="0"/>
              <w:marRight w:val="0"/>
              <w:marTop w:val="0"/>
              <w:marBottom w:val="0"/>
              <w:divBdr>
                <w:top w:val="none" w:sz="0" w:space="0" w:color="auto"/>
                <w:left w:val="none" w:sz="0" w:space="0" w:color="auto"/>
                <w:bottom w:val="none" w:sz="0" w:space="0" w:color="auto"/>
                <w:right w:val="none" w:sz="0" w:space="0" w:color="auto"/>
              </w:divBdr>
            </w:div>
            <w:div w:id="1378775603">
              <w:marLeft w:val="0"/>
              <w:marRight w:val="0"/>
              <w:marTop w:val="0"/>
              <w:marBottom w:val="0"/>
              <w:divBdr>
                <w:top w:val="none" w:sz="0" w:space="0" w:color="auto"/>
                <w:left w:val="none" w:sz="0" w:space="0" w:color="auto"/>
                <w:bottom w:val="none" w:sz="0" w:space="0" w:color="auto"/>
                <w:right w:val="none" w:sz="0" w:space="0" w:color="auto"/>
              </w:divBdr>
            </w:div>
            <w:div w:id="1378775604">
              <w:marLeft w:val="0"/>
              <w:marRight w:val="0"/>
              <w:marTop w:val="0"/>
              <w:marBottom w:val="0"/>
              <w:divBdr>
                <w:top w:val="none" w:sz="0" w:space="0" w:color="auto"/>
                <w:left w:val="none" w:sz="0" w:space="0" w:color="auto"/>
                <w:bottom w:val="none" w:sz="0" w:space="0" w:color="auto"/>
                <w:right w:val="none" w:sz="0" w:space="0" w:color="auto"/>
              </w:divBdr>
            </w:div>
            <w:div w:id="1378775605">
              <w:marLeft w:val="0"/>
              <w:marRight w:val="0"/>
              <w:marTop w:val="0"/>
              <w:marBottom w:val="0"/>
              <w:divBdr>
                <w:top w:val="none" w:sz="0" w:space="0" w:color="auto"/>
                <w:left w:val="none" w:sz="0" w:space="0" w:color="auto"/>
                <w:bottom w:val="none" w:sz="0" w:space="0" w:color="auto"/>
                <w:right w:val="none" w:sz="0" w:space="0" w:color="auto"/>
              </w:divBdr>
            </w:div>
            <w:div w:id="137877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fc6a.idec.com/" TargetMode="External"/><Relationship Id="rId7" Type="http://schemas.openxmlformats.org/officeDocument/2006/relationships/hyperlink" Target="http://www.IDEC.com/usa" TargetMode="External"/><Relationship Id="rId8" Type="http://schemas.openxmlformats.org/officeDocument/2006/relationships/hyperlink" Target="mailto:donp@idec.co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639</Words>
  <Characters>3644</Characters>
  <Application>Microsoft Macintosh Word</Application>
  <DocSecurity>0</DocSecurity>
  <Lines>30</Lines>
  <Paragraphs>8</Paragraphs>
  <ScaleCrop>false</ScaleCrop>
  <Company>Hewlett-Packard Company</Company>
  <LinksUpToDate>false</LinksUpToDate>
  <CharactersWithSpaces>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sfarrant</dc:creator>
  <cp:keywords/>
  <dc:description/>
  <cp:lastModifiedBy>Priscilla Moroke</cp:lastModifiedBy>
  <cp:revision>2</cp:revision>
  <cp:lastPrinted>2016-03-01T19:02:00Z</cp:lastPrinted>
  <dcterms:created xsi:type="dcterms:W3CDTF">2016-12-08T08:14:00Z</dcterms:created>
  <dcterms:modified xsi:type="dcterms:W3CDTF">2016-12-08T08:14:00Z</dcterms:modified>
</cp:coreProperties>
</file>