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898EBD" w14:textId="77777777" w:rsidR="00AB55C8" w:rsidRPr="004B62CF" w:rsidRDefault="005838A2" w:rsidP="005838A2">
      <w:pPr>
        <w:spacing w:after="0" w:line="240" w:lineRule="auto"/>
        <w:rPr>
          <w:rFonts w:ascii="Century Gothic" w:hAnsi="Century Gothic"/>
          <w:b/>
        </w:rPr>
      </w:pPr>
      <w:bookmarkStart w:id="0" w:name="_GoBack"/>
      <w:bookmarkEnd w:id="0"/>
      <w:r w:rsidRPr="004B62CF">
        <w:rPr>
          <w:rFonts w:ascii="Century Gothic" w:hAnsi="Century Gothic"/>
          <w:b/>
        </w:rPr>
        <w:t xml:space="preserve">AUR001 </w:t>
      </w:r>
    </w:p>
    <w:p w14:paraId="1035CBF2" w14:textId="77777777" w:rsidR="005838A2" w:rsidRPr="005838A2" w:rsidRDefault="005838A2" w:rsidP="005838A2">
      <w:pPr>
        <w:spacing w:after="0" w:line="240" w:lineRule="auto"/>
        <w:rPr>
          <w:rFonts w:ascii="Century Gothic" w:hAnsi="Century Gothic"/>
        </w:rPr>
      </w:pPr>
    </w:p>
    <w:p w14:paraId="7ADDA9E0" w14:textId="77777777" w:rsidR="004B62CF" w:rsidRPr="004B62CF" w:rsidRDefault="0002241C" w:rsidP="005838A2">
      <w:pPr>
        <w:spacing w:after="0" w:line="240" w:lineRule="auto"/>
        <w:jc w:val="both"/>
        <w:rPr>
          <w:rFonts w:ascii="Century Gothic" w:hAnsi="Century Gothic"/>
        </w:rPr>
      </w:pPr>
      <w:r>
        <w:rPr>
          <w:rFonts w:ascii="Century Gothic" w:hAnsi="Century Gothic"/>
        </w:rPr>
        <w:t>09</w:t>
      </w:r>
      <w:r w:rsidR="004B62CF" w:rsidRPr="004B62CF">
        <w:rPr>
          <w:rFonts w:ascii="Century Gothic" w:hAnsi="Century Gothic"/>
        </w:rPr>
        <w:t xml:space="preserve"> November 2016 </w:t>
      </w:r>
    </w:p>
    <w:p w14:paraId="24CAE199" w14:textId="77777777" w:rsidR="004B62CF" w:rsidRDefault="004B62CF" w:rsidP="005838A2">
      <w:pPr>
        <w:spacing w:after="0" w:line="240" w:lineRule="auto"/>
        <w:jc w:val="both"/>
        <w:rPr>
          <w:rFonts w:ascii="Century Gothic" w:hAnsi="Century Gothic"/>
          <w:b/>
        </w:rPr>
      </w:pPr>
    </w:p>
    <w:p w14:paraId="163D81BA" w14:textId="77777777" w:rsidR="00AB1E47" w:rsidRDefault="00AB1E47" w:rsidP="005838A2">
      <w:pPr>
        <w:spacing w:after="0" w:line="240" w:lineRule="auto"/>
        <w:jc w:val="both"/>
        <w:rPr>
          <w:rFonts w:ascii="Century Gothic" w:hAnsi="Century Gothic"/>
          <w:b/>
        </w:rPr>
      </w:pPr>
    </w:p>
    <w:p w14:paraId="50A67990" w14:textId="77777777" w:rsidR="005838A2" w:rsidRPr="005838A2" w:rsidRDefault="005838A2" w:rsidP="005838A2">
      <w:pPr>
        <w:spacing w:after="0" w:line="240" w:lineRule="auto"/>
        <w:jc w:val="both"/>
        <w:rPr>
          <w:rFonts w:ascii="Century Gothic" w:hAnsi="Century Gothic"/>
          <w:b/>
        </w:rPr>
      </w:pPr>
      <w:r>
        <w:rPr>
          <w:rFonts w:ascii="Century Gothic" w:hAnsi="Century Gothic"/>
          <w:b/>
        </w:rPr>
        <w:t xml:space="preserve">Aury Africa </w:t>
      </w:r>
      <w:r w:rsidR="00AB1E47">
        <w:rPr>
          <w:rFonts w:ascii="Century Gothic" w:hAnsi="Century Gothic"/>
          <w:b/>
        </w:rPr>
        <w:t>B</w:t>
      </w:r>
      <w:r>
        <w:rPr>
          <w:rFonts w:ascii="Century Gothic" w:hAnsi="Century Gothic"/>
          <w:b/>
        </w:rPr>
        <w:t xml:space="preserve">rings </w:t>
      </w:r>
      <w:r w:rsidR="00AB1E47">
        <w:rPr>
          <w:rFonts w:ascii="Century Gothic" w:hAnsi="Century Gothic"/>
          <w:b/>
        </w:rPr>
        <w:t>A</w:t>
      </w:r>
      <w:r>
        <w:rPr>
          <w:rFonts w:ascii="Century Gothic" w:hAnsi="Century Gothic"/>
          <w:b/>
        </w:rPr>
        <w:t xml:space="preserve">bout </w:t>
      </w:r>
      <w:r w:rsidR="004B62CF">
        <w:rPr>
          <w:rFonts w:ascii="Century Gothic" w:hAnsi="Century Gothic"/>
          <w:b/>
        </w:rPr>
        <w:t>Change</w:t>
      </w:r>
      <w:r>
        <w:rPr>
          <w:rFonts w:ascii="Century Gothic" w:hAnsi="Century Gothic"/>
          <w:b/>
        </w:rPr>
        <w:t xml:space="preserve"> </w:t>
      </w:r>
      <w:r w:rsidRPr="005838A2">
        <w:rPr>
          <w:rFonts w:ascii="Century Gothic" w:hAnsi="Century Gothic"/>
          <w:b/>
        </w:rPr>
        <w:t xml:space="preserve"> </w:t>
      </w:r>
    </w:p>
    <w:p w14:paraId="1D925D9C" w14:textId="77777777" w:rsidR="005838A2" w:rsidRPr="005838A2" w:rsidRDefault="005838A2" w:rsidP="005838A2">
      <w:pPr>
        <w:spacing w:after="0" w:line="240" w:lineRule="auto"/>
        <w:jc w:val="both"/>
        <w:rPr>
          <w:rFonts w:ascii="Century Gothic" w:hAnsi="Century Gothic"/>
          <w:b/>
        </w:rPr>
      </w:pPr>
    </w:p>
    <w:p w14:paraId="131DEA6A" w14:textId="77777777" w:rsidR="005838A2" w:rsidRPr="005838A2" w:rsidRDefault="005838A2" w:rsidP="005838A2">
      <w:pPr>
        <w:spacing w:after="0" w:line="240" w:lineRule="auto"/>
        <w:jc w:val="both"/>
        <w:rPr>
          <w:rFonts w:ascii="Century Gothic" w:hAnsi="Century Gothic"/>
          <w:b/>
        </w:rPr>
      </w:pPr>
    </w:p>
    <w:p w14:paraId="7DB69595" w14:textId="77777777" w:rsidR="005838A2" w:rsidRDefault="005838A2" w:rsidP="005838A2">
      <w:pPr>
        <w:spacing w:after="0" w:line="240" w:lineRule="auto"/>
        <w:jc w:val="both"/>
        <w:rPr>
          <w:rFonts w:ascii="Century Gothic" w:hAnsi="Century Gothic"/>
        </w:rPr>
      </w:pPr>
      <w:r>
        <w:rPr>
          <w:rFonts w:ascii="Century Gothic" w:hAnsi="Century Gothic"/>
        </w:rPr>
        <w:t>As 2016</w:t>
      </w:r>
      <w:r w:rsidR="004B62CF">
        <w:rPr>
          <w:rFonts w:ascii="Century Gothic" w:hAnsi="Century Gothic"/>
        </w:rPr>
        <w:t xml:space="preserve"> draws to a</w:t>
      </w:r>
      <w:r w:rsidR="0002241C">
        <w:rPr>
          <w:rFonts w:ascii="Century Gothic" w:hAnsi="Century Gothic"/>
        </w:rPr>
        <w:t>n end</w:t>
      </w:r>
      <w:r>
        <w:rPr>
          <w:rFonts w:ascii="Century Gothic" w:hAnsi="Century Gothic"/>
        </w:rPr>
        <w:t xml:space="preserve">, Aury Africa </w:t>
      </w:r>
      <w:r w:rsidR="004B62CF">
        <w:rPr>
          <w:rFonts w:ascii="Century Gothic" w:hAnsi="Century Gothic"/>
        </w:rPr>
        <w:t xml:space="preserve">are taking the opportunity to </w:t>
      </w:r>
      <w:r>
        <w:rPr>
          <w:rFonts w:ascii="Century Gothic" w:hAnsi="Century Gothic"/>
        </w:rPr>
        <w:t>re</w:t>
      </w:r>
      <w:r w:rsidR="004B62CF">
        <w:rPr>
          <w:rFonts w:ascii="Century Gothic" w:hAnsi="Century Gothic"/>
        </w:rPr>
        <w:t>visit their current</w:t>
      </w:r>
      <w:r>
        <w:rPr>
          <w:rFonts w:ascii="Century Gothic" w:hAnsi="Century Gothic"/>
        </w:rPr>
        <w:t xml:space="preserve"> business </w:t>
      </w:r>
      <w:r w:rsidR="004B62CF">
        <w:rPr>
          <w:rFonts w:ascii="Century Gothic" w:hAnsi="Century Gothic"/>
        </w:rPr>
        <w:t xml:space="preserve">infrastructure to launch 2017 with renewed vigour </w:t>
      </w:r>
      <w:r>
        <w:rPr>
          <w:rFonts w:ascii="Century Gothic" w:hAnsi="Century Gothic"/>
        </w:rPr>
        <w:t xml:space="preserve">that will see the company concentrating its sales and marketing efforts on the continuity of its core business </w:t>
      </w:r>
      <w:r w:rsidR="004B62CF">
        <w:rPr>
          <w:rFonts w:ascii="Century Gothic" w:hAnsi="Century Gothic"/>
        </w:rPr>
        <w:t>as</w:t>
      </w:r>
      <w:r>
        <w:rPr>
          <w:rFonts w:ascii="Century Gothic" w:hAnsi="Century Gothic"/>
        </w:rPr>
        <w:t xml:space="preserve"> manufacturers of mineral processing equipment and consumables. </w:t>
      </w:r>
    </w:p>
    <w:p w14:paraId="6095745B" w14:textId="77777777" w:rsidR="004B62CF" w:rsidRDefault="004B62CF" w:rsidP="005838A2">
      <w:pPr>
        <w:spacing w:after="0" w:line="240" w:lineRule="auto"/>
        <w:jc w:val="both"/>
        <w:rPr>
          <w:rFonts w:ascii="Century Gothic" w:hAnsi="Century Gothic"/>
        </w:rPr>
      </w:pPr>
    </w:p>
    <w:p w14:paraId="609DB161" w14:textId="77777777" w:rsidR="004B62CF" w:rsidRDefault="004B62CF" w:rsidP="005838A2">
      <w:pPr>
        <w:spacing w:after="0" w:line="240" w:lineRule="auto"/>
        <w:jc w:val="both"/>
        <w:rPr>
          <w:rFonts w:ascii="Century Gothic" w:hAnsi="Century Gothic"/>
        </w:rPr>
      </w:pPr>
      <w:r>
        <w:rPr>
          <w:rFonts w:ascii="Century Gothic" w:hAnsi="Century Gothic"/>
        </w:rPr>
        <w:t xml:space="preserve">After the recent resignation of CEO, Mark Houchin from the South African company, the </w:t>
      </w:r>
      <w:r w:rsidR="008C25CD">
        <w:rPr>
          <w:rFonts w:ascii="Century Gothic" w:hAnsi="Century Gothic"/>
        </w:rPr>
        <w:t>old adage</w:t>
      </w:r>
      <w:r>
        <w:rPr>
          <w:rFonts w:ascii="Century Gothic" w:hAnsi="Century Gothic"/>
        </w:rPr>
        <w:t xml:space="preserve"> that a “new broom sweeps clean” </w:t>
      </w:r>
      <w:r w:rsidR="00026B84">
        <w:rPr>
          <w:rFonts w:ascii="Century Gothic" w:hAnsi="Century Gothic"/>
        </w:rPr>
        <w:t>will be apparent to Aury Africa’s customers, suppliers and staff as the senior management team of Aury</w:t>
      </w:r>
      <w:r w:rsidR="00AB1E47">
        <w:rPr>
          <w:rFonts w:ascii="Century Gothic" w:hAnsi="Century Gothic"/>
        </w:rPr>
        <w:t xml:space="preserve"> Australia</w:t>
      </w:r>
      <w:r w:rsidR="00026B84">
        <w:rPr>
          <w:rFonts w:ascii="Century Gothic" w:hAnsi="Century Gothic"/>
        </w:rPr>
        <w:t xml:space="preserve"> finalise the process of bringing a new CEO on board.  </w:t>
      </w:r>
      <w:r w:rsidR="00AB1E47">
        <w:rPr>
          <w:rFonts w:ascii="Century Gothic" w:hAnsi="Century Gothic"/>
        </w:rPr>
        <w:t xml:space="preserve"> </w:t>
      </w:r>
    </w:p>
    <w:p w14:paraId="1CAACCC7" w14:textId="77777777" w:rsidR="00AB1E47" w:rsidRDefault="00AB1E47" w:rsidP="005838A2">
      <w:pPr>
        <w:spacing w:after="0" w:line="240" w:lineRule="auto"/>
        <w:jc w:val="both"/>
        <w:rPr>
          <w:rFonts w:ascii="Century Gothic" w:hAnsi="Century Gothic"/>
        </w:rPr>
      </w:pPr>
    </w:p>
    <w:p w14:paraId="5F7EAF67" w14:textId="77777777" w:rsidR="00AB1E47" w:rsidRDefault="00AB1E47" w:rsidP="005838A2">
      <w:pPr>
        <w:spacing w:after="0" w:line="240" w:lineRule="auto"/>
        <w:jc w:val="both"/>
        <w:rPr>
          <w:rFonts w:ascii="Century Gothic" w:hAnsi="Century Gothic"/>
        </w:rPr>
      </w:pPr>
      <w:r>
        <w:rPr>
          <w:rFonts w:ascii="Century Gothic" w:hAnsi="Century Gothic"/>
        </w:rPr>
        <w:t xml:space="preserve">Aury Africa are still a </w:t>
      </w:r>
      <w:r w:rsidR="00D01E34">
        <w:rPr>
          <w:rFonts w:ascii="Century Gothic" w:hAnsi="Century Gothic"/>
        </w:rPr>
        <w:t xml:space="preserve">huge </w:t>
      </w:r>
      <w:r>
        <w:rPr>
          <w:rFonts w:ascii="Century Gothic" w:hAnsi="Century Gothic"/>
        </w:rPr>
        <w:t xml:space="preserve">part of Aury Australia who will continue to maintain a fully supportive roll of the operation in South Africa. </w:t>
      </w:r>
    </w:p>
    <w:p w14:paraId="1A1BFCB4" w14:textId="77777777" w:rsidR="00026B84" w:rsidRDefault="00026B84" w:rsidP="005838A2">
      <w:pPr>
        <w:spacing w:after="0" w:line="240" w:lineRule="auto"/>
        <w:jc w:val="both"/>
        <w:rPr>
          <w:rFonts w:ascii="Century Gothic" w:hAnsi="Century Gothic"/>
        </w:rPr>
      </w:pPr>
    </w:p>
    <w:p w14:paraId="3EBA49A7" w14:textId="77777777" w:rsidR="00AB1E47" w:rsidRDefault="00026B84" w:rsidP="005838A2">
      <w:pPr>
        <w:spacing w:after="0" w:line="240" w:lineRule="auto"/>
        <w:jc w:val="both"/>
        <w:rPr>
          <w:rFonts w:ascii="Century Gothic" w:hAnsi="Century Gothic" w:cs="Arial"/>
          <w:color w:val="000000"/>
        </w:rPr>
      </w:pPr>
      <w:r>
        <w:rPr>
          <w:rFonts w:ascii="Century Gothic" w:hAnsi="Century Gothic"/>
        </w:rPr>
        <w:t>The Aury Group</w:t>
      </w:r>
      <w:r w:rsidRPr="00026B84">
        <w:rPr>
          <w:rFonts w:ascii="Century Gothic" w:hAnsi="Century Gothic"/>
        </w:rPr>
        <w:t xml:space="preserve">, </w:t>
      </w:r>
      <w:r w:rsidRPr="00026B84">
        <w:rPr>
          <w:rFonts w:ascii="Century Gothic" w:hAnsi="Century Gothic" w:cs="Arial"/>
          <w:color w:val="000000"/>
        </w:rPr>
        <w:t xml:space="preserve">are manufactures of a complete range of high quality vibrating screens for the coal and mineral processing industries. </w:t>
      </w:r>
      <w:r>
        <w:rPr>
          <w:rFonts w:ascii="Century Gothic" w:hAnsi="Century Gothic" w:cs="Arial"/>
          <w:color w:val="000000"/>
        </w:rPr>
        <w:t>These would include vibrating, banana, horizontal and high-frequency screens as we</w:t>
      </w:r>
      <w:r w:rsidR="00D01E34">
        <w:rPr>
          <w:rFonts w:ascii="Century Gothic" w:hAnsi="Century Gothic" w:cs="Arial"/>
          <w:color w:val="000000"/>
        </w:rPr>
        <w:t>ll as exciters and centrifuges, t</w:t>
      </w:r>
      <w:r w:rsidR="00AB1E47">
        <w:rPr>
          <w:rFonts w:ascii="Century Gothic" w:hAnsi="Century Gothic" w:cs="Arial"/>
          <w:color w:val="000000"/>
        </w:rPr>
        <w:t xml:space="preserve">he core product range that Aury Africa will continue to market. </w:t>
      </w:r>
    </w:p>
    <w:p w14:paraId="0BA8515B" w14:textId="77777777" w:rsidR="00AB1E47" w:rsidRDefault="00AB1E47" w:rsidP="005838A2">
      <w:pPr>
        <w:spacing w:after="0" w:line="240" w:lineRule="auto"/>
        <w:jc w:val="both"/>
        <w:rPr>
          <w:rFonts w:ascii="Century Gothic" w:hAnsi="Century Gothic" w:cs="Arial"/>
          <w:color w:val="000000"/>
        </w:rPr>
      </w:pPr>
    </w:p>
    <w:p w14:paraId="5345C0B0" w14:textId="77777777" w:rsidR="00026B84" w:rsidRDefault="00026B84" w:rsidP="005838A2">
      <w:pPr>
        <w:spacing w:after="0" w:line="240" w:lineRule="auto"/>
        <w:jc w:val="both"/>
        <w:rPr>
          <w:rFonts w:ascii="Century Gothic" w:hAnsi="Century Gothic" w:cs="Arial"/>
          <w:color w:val="000000"/>
        </w:rPr>
      </w:pPr>
      <w:r>
        <w:rPr>
          <w:rFonts w:ascii="Century Gothic" w:hAnsi="Century Gothic" w:cs="Arial"/>
          <w:color w:val="000000"/>
        </w:rPr>
        <w:t xml:space="preserve">The </w:t>
      </w:r>
      <w:r w:rsidR="00AB1E47">
        <w:rPr>
          <w:rFonts w:ascii="Century Gothic" w:hAnsi="Century Gothic" w:cs="Arial"/>
          <w:color w:val="000000"/>
        </w:rPr>
        <w:t>team</w:t>
      </w:r>
      <w:r w:rsidRPr="00026B84">
        <w:rPr>
          <w:rFonts w:ascii="Century Gothic" w:hAnsi="Century Gothic" w:cs="Arial"/>
          <w:color w:val="000000"/>
        </w:rPr>
        <w:t xml:space="preserve"> </w:t>
      </w:r>
      <w:r w:rsidR="00AB1E47">
        <w:rPr>
          <w:rFonts w:ascii="Century Gothic" w:hAnsi="Century Gothic" w:cs="Arial"/>
          <w:color w:val="000000"/>
        </w:rPr>
        <w:t xml:space="preserve">at Aury Africa </w:t>
      </w:r>
      <w:r w:rsidRPr="00026B84">
        <w:rPr>
          <w:rFonts w:ascii="Century Gothic" w:hAnsi="Century Gothic" w:cs="Arial"/>
          <w:color w:val="000000"/>
        </w:rPr>
        <w:t xml:space="preserve">has </w:t>
      </w:r>
      <w:r w:rsidR="0002241C">
        <w:rPr>
          <w:rFonts w:ascii="Century Gothic" w:hAnsi="Century Gothic" w:cs="Arial"/>
          <w:color w:val="000000"/>
        </w:rPr>
        <w:t xml:space="preserve">access to in-house </w:t>
      </w:r>
      <w:r w:rsidR="00AB1E47">
        <w:rPr>
          <w:rFonts w:ascii="Century Gothic" w:hAnsi="Century Gothic" w:cs="Arial"/>
          <w:color w:val="000000"/>
        </w:rPr>
        <w:t>research and design capabilities, backed</w:t>
      </w:r>
      <w:r w:rsidRPr="00026B84">
        <w:rPr>
          <w:rFonts w:ascii="Century Gothic" w:hAnsi="Century Gothic" w:cs="Arial"/>
          <w:color w:val="000000"/>
        </w:rPr>
        <w:t xml:space="preserve"> by technical expertise from </w:t>
      </w:r>
      <w:r w:rsidR="00AB1E47">
        <w:rPr>
          <w:rFonts w:ascii="Century Gothic" w:hAnsi="Century Gothic" w:cs="Arial"/>
          <w:color w:val="000000"/>
        </w:rPr>
        <w:t>the</w:t>
      </w:r>
      <w:r w:rsidRPr="00026B84">
        <w:rPr>
          <w:rFonts w:ascii="Century Gothic" w:hAnsi="Century Gothic" w:cs="Arial"/>
          <w:color w:val="000000"/>
        </w:rPr>
        <w:t xml:space="preserve"> Australian team, </w:t>
      </w:r>
      <w:r w:rsidR="00AB1E47">
        <w:rPr>
          <w:rFonts w:ascii="Century Gothic" w:hAnsi="Century Gothic" w:cs="Arial"/>
          <w:color w:val="000000"/>
        </w:rPr>
        <w:t>who</w:t>
      </w:r>
      <w:r w:rsidRPr="00026B84">
        <w:rPr>
          <w:rFonts w:ascii="Century Gothic" w:hAnsi="Century Gothic" w:cs="Arial"/>
          <w:color w:val="000000"/>
        </w:rPr>
        <w:t xml:space="preserve"> ha</w:t>
      </w:r>
      <w:r w:rsidR="00AB1E47">
        <w:rPr>
          <w:rFonts w:ascii="Century Gothic" w:hAnsi="Century Gothic" w:cs="Arial"/>
          <w:color w:val="000000"/>
        </w:rPr>
        <w:t>ve</w:t>
      </w:r>
      <w:r w:rsidRPr="00026B84">
        <w:rPr>
          <w:rFonts w:ascii="Century Gothic" w:hAnsi="Century Gothic" w:cs="Arial"/>
          <w:color w:val="000000"/>
        </w:rPr>
        <w:t xml:space="preserve"> extensive experience in </w:t>
      </w:r>
      <w:r w:rsidR="00AB1E47">
        <w:rPr>
          <w:rFonts w:ascii="Century Gothic" w:hAnsi="Century Gothic" w:cs="Arial"/>
          <w:color w:val="000000"/>
        </w:rPr>
        <w:t xml:space="preserve">their </w:t>
      </w:r>
      <w:r w:rsidRPr="00026B84">
        <w:rPr>
          <w:rFonts w:ascii="Century Gothic" w:hAnsi="Century Gothic" w:cs="Arial"/>
          <w:color w:val="000000"/>
        </w:rPr>
        <w:t>field gained through working with vibrating equipment in the mining industry for many years.</w:t>
      </w:r>
    </w:p>
    <w:p w14:paraId="35FDF55B" w14:textId="77777777" w:rsidR="00AB1E47" w:rsidRDefault="00AB1E47" w:rsidP="005838A2">
      <w:pPr>
        <w:spacing w:after="0" w:line="240" w:lineRule="auto"/>
        <w:jc w:val="both"/>
        <w:rPr>
          <w:rFonts w:ascii="Century Gothic" w:hAnsi="Century Gothic" w:cs="Arial"/>
          <w:color w:val="000000"/>
        </w:rPr>
      </w:pPr>
    </w:p>
    <w:p w14:paraId="6ABA8098" w14:textId="77777777" w:rsidR="00AB1E47" w:rsidRDefault="00AB1E47" w:rsidP="005838A2">
      <w:pPr>
        <w:spacing w:after="0" w:line="240" w:lineRule="auto"/>
        <w:jc w:val="both"/>
        <w:rPr>
          <w:rFonts w:ascii="Century Gothic" w:hAnsi="Century Gothic" w:cs="Arial"/>
          <w:color w:val="000000"/>
        </w:rPr>
      </w:pPr>
      <w:r>
        <w:rPr>
          <w:rFonts w:ascii="Century Gothic" w:hAnsi="Century Gothic" w:cs="Arial"/>
          <w:color w:val="000000"/>
        </w:rPr>
        <w:t xml:space="preserve">While the necessary changes in structure will be taking place over the next few months, it will be “business as usual” for Aury who are determined to maintain their sound rapport within the industry. </w:t>
      </w:r>
    </w:p>
    <w:p w14:paraId="0FE42D93" w14:textId="77777777" w:rsidR="00D01E34" w:rsidRDefault="00D01E34" w:rsidP="005838A2">
      <w:pPr>
        <w:spacing w:after="0" w:line="240" w:lineRule="auto"/>
        <w:jc w:val="both"/>
        <w:rPr>
          <w:rFonts w:ascii="Century Gothic" w:hAnsi="Century Gothic" w:cs="Arial"/>
          <w:color w:val="000000"/>
        </w:rPr>
      </w:pPr>
    </w:p>
    <w:p w14:paraId="3FB51886" w14:textId="77777777" w:rsidR="004B62CF" w:rsidRDefault="00D01E34" w:rsidP="005838A2">
      <w:pPr>
        <w:spacing w:after="0" w:line="240" w:lineRule="auto"/>
        <w:jc w:val="both"/>
        <w:rPr>
          <w:rFonts w:ascii="Century Gothic" w:hAnsi="Century Gothic"/>
        </w:rPr>
      </w:pPr>
      <w:r>
        <w:rPr>
          <w:rFonts w:ascii="Century Gothic" w:hAnsi="Century Gothic" w:cs="Arial"/>
          <w:color w:val="000000"/>
        </w:rPr>
        <w:t xml:space="preserve">Customers can be reassured that Aury Africa and the rest of the Australian team </w:t>
      </w:r>
      <w:r w:rsidR="002C0040">
        <w:rPr>
          <w:rFonts w:ascii="Century Gothic" w:hAnsi="Century Gothic" w:cs="Arial"/>
          <w:color w:val="000000"/>
        </w:rPr>
        <w:t>will ensure</w:t>
      </w:r>
      <w:r>
        <w:rPr>
          <w:rFonts w:ascii="Century Gothic" w:hAnsi="Century Gothic" w:cs="Arial"/>
          <w:color w:val="000000"/>
        </w:rPr>
        <w:t xml:space="preserve"> the high quality of service and support they have come to be accustomed to and the team look forward to continuing building business relationship</w:t>
      </w:r>
      <w:r w:rsidR="002C0040">
        <w:rPr>
          <w:rFonts w:ascii="Century Gothic" w:hAnsi="Century Gothic" w:cs="Arial"/>
          <w:color w:val="000000"/>
        </w:rPr>
        <w:t>s</w:t>
      </w:r>
      <w:r>
        <w:rPr>
          <w:rFonts w:ascii="Century Gothic" w:hAnsi="Century Gothic" w:cs="Arial"/>
          <w:color w:val="000000"/>
        </w:rPr>
        <w:t xml:space="preserve"> going forward. </w:t>
      </w:r>
    </w:p>
    <w:p w14:paraId="217AA865" w14:textId="77777777" w:rsidR="005838A2" w:rsidRDefault="005838A2" w:rsidP="005838A2">
      <w:pPr>
        <w:spacing w:after="0" w:line="240" w:lineRule="auto"/>
        <w:jc w:val="both"/>
        <w:rPr>
          <w:rFonts w:ascii="Century Gothic" w:hAnsi="Century Gothic"/>
        </w:rPr>
      </w:pPr>
    </w:p>
    <w:p w14:paraId="799AEAC0" w14:textId="77777777" w:rsidR="005838A2" w:rsidRPr="005838A2" w:rsidRDefault="005838A2" w:rsidP="005838A2">
      <w:pPr>
        <w:spacing w:after="0" w:line="240" w:lineRule="auto"/>
        <w:jc w:val="both"/>
        <w:rPr>
          <w:rFonts w:ascii="Century Gothic" w:hAnsi="Century Gothic" w:cs="Tahoma"/>
        </w:rPr>
      </w:pPr>
    </w:p>
    <w:p w14:paraId="472CD391" w14:textId="77777777" w:rsidR="005838A2" w:rsidRPr="005838A2" w:rsidRDefault="005838A2" w:rsidP="005838A2">
      <w:pPr>
        <w:spacing w:after="0" w:line="240" w:lineRule="auto"/>
        <w:rPr>
          <w:rFonts w:ascii="Century Gothic" w:hAnsi="Century Gothic"/>
          <w:b/>
        </w:rPr>
      </w:pPr>
      <w:r w:rsidRPr="005838A2">
        <w:rPr>
          <w:rFonts w:ascii="Century Gothic" w:hAnsi="Century Gothic"/>
          <w:b/>
        </w:rPr>
        <w:t xml:space="preserve">For more information contact: </w:t>
      </w:r>
    </w:p>
    <w:p w14:paraId="1DBD396B" w14:textId="77777777" w:rsidR="005838A2" w:rsidRPr="005838A2" w:rsidRDefault="005838A2" w:rsidP="005838A2">
      <w:pPr>
        <w:spacing w:after="0" w:line="240" w:lineRule="auto"/>
        <w:rPr>
          <w:rFonts w:ascii="Century Gothic" w:hAnsi="Century Gothic"/>
        </w:rPr>
      </w:pPr>
    </w:p>
    <w:p w14:paraId="7F508C3E" w14:textId="77777777" w:rsidR="0002241C" w:rsidRDefault="0002241C" w:rsidP="0002241C">
      <w:pPr>
        <w:spacing w:after="0" w:line="240" w:lineRule="auto"/>
        <w:rPr>
          <w:rFonts w:ascii="Century Gothic" w:hAnsi="Century Gothic"/>
          <w:b/>
        </w:rPr>
      </w:pPr>
      <w:r>
        <w:rPr>
          <w:rFonts w:ascii="Century Gothic" w:hAnsi="Century Gothic"/>
          <w:b/>
        </w:rPr>
        <w:t xml:space="preserve">Aury Africa </w:t>
      </w:r>
    </w:p>
    <w:p w14:paraId="50212693" w14:textId="77777777" w:rsidR="0002241C" w:rsidRPr="005838A2" w:rsidRDefault="0002241C" w:rsidP="0002241C">
      <w:pPr>
        <w:spacing w:after="0" w:line="240" w:lineRule="auto"/>
        <w:rPr>
          <w:rFonts w:ascii="Century Gothic" w:hAnsi="Century Gothic"/>
          <w:b/>
        </w:rPr>
      </w:pPr>
      <w:r>
        <w:rPr>
          <w:rFonts w:ascii="Century Gothic" w:hAnsi="Century Gothic"/>
          <w:b/>
        </w:rPr>
        <w:t>Sydney Parkhouse</w:t>
      </w:r>
    </w:p>
    <w:p w14:paraId="22D1BF94" w14:textId="77777777" w:rsidR="0002241C" w:rsidRPr="00ED23B9" w:rsidRDefault="0002241C" w:rsidP="0002241C">
      <w:pPr>
        <w:spacing w:after="0" w:line="240" w:lineRule="auto"/>
        <w:rPr>
          <w:rFonts w:ascii="Century Gothic" w:hAnsi="Century Gothic"/>
        </w:rPr>
      </w:pPr>
      <w:r w:rsidRPr="00ED23B9">
        <w:rPr>
          <w:rFonts w:ascii="Century Gothic" w:hAnsi="Century Gothic"/>
        </w:rPr>
        <w:t>Tel:  011 026 6042</w:t>
      </w:r>
    </w:p>
    <w:p w14:paraId="63AF5300" w14:textId="77777777" w:rsidR="0002241C" w:rsidRDefault="0002241C" w:rsidP="0002241C">
      <w:pPr>
        <w:spacing w:after="0" w:line="240" w:lineRule="auto"/>
        <w:rPr>
          <w:rFonts w:ascii="Century Gothic" w:hAnsi="Century Gothic"/>
        </w:rPr>
      </w:pPr>
      <w:r>
        <w:rPr>
          <w:rFonts w:ascii="Century Gothic" w:hAnsi="Century Gothic"/>
        </w:rPr>
        <w:t>Cell</w:t>
      </w:r>
      <w:r w:rsidRPr="005838A2">
        <w:rPr>
          <w:rFonts w:ascii="Century Gothic" w:hAnsi="Century Gothic"/>
        </w:rPr>
        <w:t xml:space="preserve">:  +27 </w:t>
      </w:r>
      <w:r>
        <w:rPr>
          <w:rFonts w:ascii="Century Gothic" w:hAnsi="Century Gothic"/>
        </w:rPr>
        <w:t>83 660 6078</w:t>
      </w:r>
      <w:r w:rsidRPr="005838A2">
        <w:rPr>
          <w:rFonts w:ascii="Century Gothic" w:hAnsi="Century Gothic"/>
        </w:rPr>
        <w:t> </w:t>
      </w:r>
    </w:p>
    <w:p w14:paraId="581016B8" w14:textId="77777777" w:rsidR="0002241C" w:rsidRDefault="0002241C" w:rsidP="0002241C">
      <w:pPr>
        <w:spacing w:after="0" w:line="240" w:lineRule="auto"/>
        <w:rPr>
          <w:rFonts w:ascii="Century Gothic" w:hAnsi="Century Gothic"/>
        </w:rPr>
      </w:pPr>
      <w:r w:rsidRPr="00ED23B9">
        <w:rPr>
          <w:rFonts w:ascii="Century Gothic" w:hAnsi="Century Gothic"/>
        </w:rPr>
        <w:t>Email:</w:t>
      </w:r>
      <w:r>
        <w:rPr>
          <w:rFonts w:ascii="Century Gothic" w:hAnsi="Century Gothic"/>
          <w:b/>
        </w:rPr>
        <w:t xml:space="preserve"> </w:t>
      </w:r>
      <w:hyperlink r:id="rId4" w:history="1">
        <w:r w:rsidRPr="00D05F6A">
          <w:rPr>
            <w:rStyle w:val="Hyperlink"/>
            <w:rFonts w:ascii="Century Gothic" w:hAnsi="Century Gothic"/>
          </w:rPr>
          <w:t>syd@auryafrica.co.za</w:t>
        </w:r>
      </w:hyperlink>
      <w:r>
        <w:rPr>
          <w:rFonts w:ascii="Century Gothic" w:hAnsi="Century Gothic"/>
        </w:rPr>
        <w:t xml:space="preserve"> </w:t>
      </w:r>
    </w:p>
    <w:p w14:paraId="7C446403" w14:textId="77777777" w:rsidR="0002241C" w:rsidRPr="005838A2" w:rsidRDefault="0002241C" w:rsidP="0002241C">
      <w:pPr>
        <w:spacing w:after="0" w:line="240" w:lineRule="auto"/>
        <w:rPr>
          <w:rFonts w:ascii="Century Gothic" w:hAnsi="Century Gothic"/>
        </w:rPr>
      </w:pPr>
      <w:r>
        <w:rPr>
          <w:rFonts w:ascii="Century Gothic" w:hAnsi="Century Gothic"/>
        </w:rPr>
        <w:t xml:space="preserve">           </w:t>
      </w:r>
      <w:hyperlink r:id="rId5" w:history="1">
        <w:r w:rsidRPr="00D00111">
          <w:rPr>
            <w:rStyle w:val="Hyperlink"/>
            <w:rFonts w:ascii="Century Gothic" w:hAnsi="Century Gothic"/>
          </w:rPr>
          <w:t>syd.parkhouse@gmail.com</w:t>
        </w:r>
      </w:hyperlink>
    </w:p>
    <w:p w14:paraId="66BDB8C1" w14:textId="77777777" w:rsidR="005838A2" w:rsidRPr="005838A2" w:rsidRDefault="005838A2" w:rsidP="005838A2">
      <w:pPr>
        <w:spacing w:after="0" w:line="240" w:lineRule="auto"/>
        <w:rPr>
          <w:rFonts w:ascii="Century Gothic" w:hAnsi="Century Gothic"/>
        </w:rPr>
      </w:pPr>
    </w:p>
    <w:p w14:paraId="1765B316" w14:textId="77777777" w:rsidR="005838A2" w:rsidRDefault="005838A2" w:rsidP="0002241C">
      <w:pPr>
        <w:spacing w:after="0" w:line="240" w:lineRule="auto"/>
      </w:pPr>
      <w:r w:rsidRPr="005838A2">
        <w:rPr>
          <w:rFonts w:ascii="Century Gothic" w:hAnsi="Century Gothic"/>
          <w:b/>
        </w:rPr>
        <w:t xml:space="preserve">Words:  </w:t>
      </w:r>
      <w:r w:rsidR="0002241C">
        <w:rPr>
          <w:rFonts w:ascii="Century Gothic" w:hAnsi="Century Gothic"/>
          <w:b/>
        </w:rPr>
        <w:t>289</w:t>
      </w:r>
    </w:p>
    <w:sectPr w:rsidR="005838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entury Gothic">
    <w:panose1 w:val="020B0502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8A2"/>
    <w:rsid w:val="0002241C"/>
    <w:rsid w:val="00026B84"/>
    <w:rsid w:val="002C0040"/>
    <w:rsid w:val="004B62CF"/>
    <w:rsid w:val="005838A2"/>
    <w:rsid w:val="008C25CD"/>
    <w:rsid w:val="00AB1E47"/>
    <w:rsid w:val="00AB55C8"/>
    <w:rsid w:val="00D01E34"/>
    <w:rsid w:val="00FD382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75A9E"/>
  <w15:chartTrackingRefBased/>
  <w15:docId w15:val="{3F2E95B0-819E-4460-A5C4-8D5DADDF3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838A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mailto:syd@auryafrica.co.za" TargetMode="External"/><Relationship Id="rId5" Type="http://schemas.openxmlformats.org/officeDocument/2006/relationships/hyperlink" Target="mailto:syd.parkhouse@gmail.com"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320</Words>
  <Characters>1830</Characters>
  <Application>Microsoft Macintosh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Priscilla Moroke</cp:lastModifiedBy>
  <cp:revision>2</cp:revision>
  <dcterms:created xsi:type="dcterms:W3CDTF">2016-11-15T07:29:00Z</dcterms:created>
  <dcterms:modified xsi:type="dcterms:W3CDTF">2016-11-15T07:29:00Z</dcterms:modified>
</cp:coreProperties>
</file>