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727226" w14:textId="77777777" w:rsidR="00FA66DA" w:rsidRDefault="00FA66DA">
      <w:pPr>
        <w:spacing w:after="0" w:line="240" w:lineRule="auto"/>
        <w:jc w:val="both"/>
        <w:rPr>
          <w:rFonts w:ascii="Arial" w:hAnsi="Arial" w:cs="Arial"/>
          <w:b/>
          <w:bCs/>
          <w:sz w:val="24"/>
          <w:szCs w:val="24"/>
          <w:u w:val="single"/>
          <w:lang w:eastAsia="en-US"/>
        </w:rPr>
      </w:pPr>
      <w:bookmarkStart w:id="0" w:name="_GoBack"/>
      <w:bookmarkEnd w:id="0"/>
    </w:p>
    <w:p w14:paraId="2D92102B" w14:textId="77777777" w:rsidR="00FA66DA" w:rsidRDefault="00FA66DA">
      <w:pPr>
        <w:spacing w:before="100" w:beforeAutospacing="1" w:after="100" w:afterAutospacing="1"/>
        <w:jc w:val="center"/>
        <w:outlineLvl w:val="3"/>
        <w:rPr>
          <w:rFonts w:ascii="Arial" w:hAnsi="Arial" w:cs="Arial"/>
          <w:b/>
          <w:bCs/>
          <w:sz w:val="28"/>
          <w:szCs w:val="28"/>
        </w:rPr>
      </w:pPr>
      <w:r>
        <w:rPr>
          <w:rFonts w:ascii="Arial" w:hAnsi="Arial" w:cs="Arial"/>
          <w:b/>
          <w:bCs/>
          <w:sz w:val="28"/>
          <w:szCs w:val="28"/>
        </w:rPr>
        <w:t>RS</w:t>
      </w:r>
      <w:r w:rsidR="00A5413E">
        <w:rPr>
          <w:rFonts w:ascii="Arial" w:hAnsi="Arial" w:cs="Arial"/>
          <w:b/>
          <w:bCs/>
          <w:sz w:val="28"/>
          <w:szCs w:val="28"/>
        </w:rPr>
        <w:t xml:space="preserve"> Components</w:t>
      </w:r>
      <w:r>
        <w:rPr>
          <w:rFonts w:ascii="Arial" w:hAnsi="Arial" w:cs="Arial"/>
          <w:b/>
          <w:bCs/>
          <w:sz w:val="28"/>
          <w:szCs w:val="28"/>
        </w:rPr>
        <w:t xml:space="preserve"> </w:t>
      </w:r>
      <w:r w:rsidR="00C7054F">
        <w:rPr>
          <w:rFonts w:ascii="Arial" w:hAnsi="Arial" w:cs="Arial"/>
          <w:b/>
          <w:bCs/>
          <w:sz w:val="28"/>
          <w:szCs w:val="28"/>
        </w:rPr>
        <w:t>expands</w:t>
      </w:r>
      <w:r w:rsidR="00140C59">
        <w:rPr>
          <w:rFonts w:ascii="Arial" w:hAnsi="Arial" w:cs="Arial"/>
          <w:b/>
          <w:bCs/>
          <w:sz w:val="28"/>
          <w:szCs w:val="28"/>
        </w:rPr>
        <w:t xml:space="preserve"> its</w:t>
      </w:r>
      <w:r w:rsidR="00C7054F">
        <w:rPr>
          <w:rFonts w:ascii="Arial" w:hAnsi="Arial" w:cs="Arial"/>
          <w:b/>
          <w:bCs/>
          <w:sz w:val="28"/>
          <w:szCs w:val="28"/>
        </w:rPr>
        <w:t xml:space="preserve"> </w:t>
      </w:r>
      <w:r>
        <w:rPr>
          <w:rFonts w:ascii="Arial" w:hAnsi="Arial" w:cs="Arial"/>
          <w:b/>
          <w:bCs/>
          <w:sz w:val="28"/>
          <w:szCs w:val="28"/>
        </w:rPr>
        <w:t xml:space="preserve">TE Connectivity </w:t>
      </w:r>
      <w:r w:rsidR="00C7054F">
        <w:rPr>
          <w:rFonts w:ascii="Arial" w:hAnsi="Arial" w:cs="Arial"/>
          <w:b/>
          <w:bCs/>
          <w:sz w:val="28"/>
          <w:szCs w:val="28"/>
        </w:rPr>
        <w:t>range to cover</w:t>
      </w:r>
      <w:r w:rsidR="00140C59">
        <w:rPr>
          <w:rFonts w:ascii="Arial" w:hAnsi="Arial" w:cs="Arial"/>
          <w:b/>
          <w:bCs/>
          <w:sz w:val="28"/>
          <w:szCs w:val="28"/>
        </w:rPr>
        <w:t xml:space="preserve"> the new </w:t>
      </w:r>
      <w:r w:rsidR="00A5413E">
        <w:rPr>
          <w:rFonts w:ascii="Arial" w:hAnsi="Arial" w:cs="Arial"/>
          <w:b/>
          <w:bCs/>
          <w:sz w:val="28"/>
          <w:szCs w:val="28"/>
        </w:rPr>
        <w:t>DEUTSCH Industrial Vehicle</w:t>
      </w:r>
      <w:r>
        <w:rPr>
          <w:rFonts w:ascii="Arial" w:hAnsi="Arial" w:cs="Arial"/>
          <w:b/>
          <w:bCs/>
          <w:sz w:val="28"/>
          <w:szCs w:val="28"/>
        </w:rPr>
        <w:t xml:space="preserve"> product range</w:t>
      </w:r>
    </w:p>
    <w:p w14:paraId="57831ED5" w14:textId="77777777" w:rsidR="00FA66DA" w:rsidRDefault="00FA66DA">
      <w:pPr>
        <w:spacing w:after="0" w:line="360" w:lineRule="auto"/>
        <w:jc w:val="center"/>
        <w:rPr>
          <w:rFonts w:ascii="Arial" w:hAnsi="Arial" w:cs="Arial"/>
          <w:b/>
          <w:bCs/>
          <w:color w:val="000000"/>
          <w:sz w:val="24"/>
          <w:szCs w:val="24"/>
          <w:lang w:eastAsia="en-GB"/>
        </w:rPr>
      </w:pPr>
      <w:r>
        <w:rPr>
          <w:rFonts w:ascii="Arial" w:hAnsi="Arial" w:cs="Arial"/>
          <w:b/>
          <w:bCs/>
          <w:i/>
          <w:iCs/>
          <w:sz w:val="24"/>
          <w:szCs w:val="24"/>
        </w:rPr>
        <w:t>Robust terminals and connectors target industrial and commercial transport applications</w:t>
      </w:r>
    </w:p>
    <w:p w14:paraId="5C42A9B8" w14:textId="77777777" w:rsidR="00FA66DA" w:rsidRDefault="00FA66DA">
      <w:pPr>
        <w:rPr>
          <w:rFonts w:ascii="Arial" w:hAnsi="Arial" w:cs="Arial"/>
          <w:b/>
          <w:bCs/>
          <w:i/>
          <w:iCs/>
          <w:sz w:val="24"/>
          <w:szCs w:val="24"/>
          <w:lang w:eastAsia="en-US"/>
        </w:rPr>
      </w:pPr>
    </w:p>
    <w:p w14:paraId="0475D79B" w14:textId="77777777" w:rsidR="00FA66DA" w:rsidRDefault="005249EE">
      <w:pPr>
        <w:spacing w:line="360" w:lineRule="auto"/>
        <w:rPr>
          <w:rFonts w:ascii="Arial" w:hAnsi="Arial" w:cs="Arial"/>
          <w:sz w:val="24"/>
          <w:szCs w:val="24"/>
        </w:rPr>
      </w:pPr>
      <w:r w:rsidRPr="005249EE">
        <w:rPr>
          <w:rFonts w:ascii="Arial" w:eastAsia="Times New Roman" w:hAnsi="Arial" w:cs="Arial"/>
          <w:b/>
          <w:sz w:val="24"/>
          <w:szCs w:val="24"/>
          <w:lang w:eastAsia="en-US" w:bidi="th-TH"/>
        </w:rPr>
        <w:t>Johannesburg, South Africa,</w:t>
      </w:r>
      <w:r w:rsidR="007C7C71">
        <w:rPr>
          <w:rFonts w:ascii="Arial" w:hAnsi="Arial" w:cs="Arial"/>
          <w:b/>
          <w:bCs/>
          <w:sz w:val="24"/>
          <w:szCs w:val="24"/>
          <w:lang w:eastAsia="en-US"/>
        </w:rPr>
        <w:t xml:space="preserve"> 18 October</w:t>
      </w:r>
      <w:r w:rsidR="00FA66DA">
        <w:rPr>
          <w:rFonts w:ascii="Arial" w:hAnsi="Arial" w:cs="Arial"/>
          <w:b/>
          <w:bCs/>
          <w:sz w:val="24"/>
          <w:szCs w:val="24"/>
          <w:lang w:eastAsia="en-US"/>
        </w:rPr>
        <w:t xml:space="preserve">, 2016 </w:t>
      </w:r>
      <w:r w:rsidR="00FA66DA">
        <w:rPr>
          <w:rFonts w:ascii="Arial" w:hAnsi="Arial" w:cs="Arial"/>
          <w:sz w:val="24"/>
          <w:szCs w:val="24"/>
          <w:lang w:eastAsia="en-US"/>
        </w:rPr>
        <w:t xml:space="preserve">- </w:t>
      </w:r>
      <w:hyperlink r:id="rId6" w:history="1">
        <w:r w:rsidR="00FA66DA">
          <w:rPr>
            <w:rFonts w:ascii="Arial" w:hAnsi="Arial" w:cs="Arial"/>
            <w:color w:val="2B7CAC"/>
            <w:sz w:val="24"/>
            <w:szCs w:val="24"/>
            <w:lang w:eastAsia="en-US"/>
          </w:rPr>
          <w:t>RS Components</w:t>
        </w:r>
      </w:hyperlink>
      <w:r w:rsidR="00FA66DA">
        <w:rPr>
          <w:rFonts w:ascii="Arial" w:hAnsi="Arial" w:cs="Arial"/>
          <w:sz w:val="24"/>
          <w:szCs w:val="24"/>
          <w:lang w:eastAsia="en-US"/>
        </w:rPr>
        <w:t xml:space="preserve"> (RS), the trading brand of </w:t>
      </w:r>
      <w:hyperlink r:id="rId7" w:history="1">
        <w:r w:rsidR="00FA66DA">
          <w:rPr>
            <w:rFonts w:ascii="Arial" w:hAnsi="Arial" w:cs="Arial"/>
            <w:color w:val="2B7CAC"/>
            <w:sz w:val="24"/>
            <w:szCs w:val="24"/>
            <w:lang w:eastAsia="en-US"/>
          </w:rPr>
          <w:t>Electrocomponents plc</w:t>
        </w:r>
      </w:hyperlink>
      <w:r w:rsidR="00FA66DA">
        <w:rPr>
          <w:rFonts w:ascii="Arial" w:hAnsi="Arial" w:cs="Arial"/>
          <w:sz w:val="24"/>
          <w:szCs w:val="24"/>
          <w:lang w:eastAsia="en-US"/>
        </w:rPr>
        <w:t xml:space="preserve"> (LSE:ECM), the global distributor for engineers, </w:t>
      </w:r>
      <w:r w:rsidR="00C7054F">
        <w:rPr>
          <w:rFonts w:ascii="Arial" w:hAnsi="Arial" w:cs="Arial"/>
          <w:sz w:val="24"/>
          <w:szCs w:val="24"/>
        </w:rPr>
        <w:t xml:space="preserve">has added TE Connectivity’s </w:t>
      </w:r>
      <w:r w:rsidR="00FA66DA">
        <w:rPr>
          <w:rFonts w:ascii="Arial" w:hAnsi="Arial" w:cs="Arial"/>
          <w:sz w:val="24"/>
          <w:szCs w:val="24"/>
        </w:rPr>
        <w:t>DEUTSCH Industrial Vehicle (DIV) product range to its t</w:t>
      </w:r>
      <w:r w:rsidR="00C7054F">
        <w:rPr>
          <w:rFonts w:ascii="Arial" w:hAnsi="Arial" w:cs="Arial"/>
          <w:sz w:val="24"/>
          <w:szCs w:val="24"/>
        </w:rPr>
        <w:t>erminal and connector portfolio.</w:t>
      </w:r>
    </w:p>
    <w:p w14:paraId="37DD0E08" w14:textId="77777777" w:rsidR="00FA66DA" w:rsidRDefault="00FA66DA">
      <w:pPr>
        <w:spacing w:line="360" w:lineRule="auto"/>
        <w:rPr>
          <w:rFonts w:ascii="Arial" w:eastAsia="Arial Unicode MS" w:hAnsi="Arial" w:cstheme="minorBidi"/>
          <w:sz w:val="24"/>
          <w:szCs w:val="24"/>
          <w:lang w:val="en-US" w:eastAsia="en-US"/>
        </w:rPr>
      </w:pPr>
      <w:r>
        <w:rPr>
          <w:rFonts w:ascii="Arial" w:hAnsi="Arial" w:cs="Arial"/>
          <w:sz w:val="24"/>
          <w:szCs w:val="24"/>
        </w:rPr>
        <w:t xml:space="preserve">Over 70 years, </w:t>
      </w:r>
      <w:hyperlink r:id="rId8" w:history="1">
        <w:r w:rsidRPr="00013050">
          <w:rPr>
            <w:rStyle w:val="Hyperlink"/>
            <w:rFonts w:ascii="Arial" w:hAnsi="Arial" w:cs="Arial"/>
            <w:sz w:val="24"/>
            <w:szCs w:val="24"/>
          </w:rPr>
          <w:t>DEUTSCH</w:t>
        </w:r>
      </w:hyperlink>
      <w:r>
        <w:rPr>
          <w:rFonts w:ascii="Arial" w:hAnsi="Arial" w:cs="Arial"/>
          <w:sz w:val="24"/>
          <w:szCs w:val="24"/>
        </w:rPr>
        <w:t xml:space="preserve"> products have developed a reputation for reliable, high-performance connectivity in harsh environments involving dirt, dust, moisture, salt spray, vibration and chemicals. The DIV range includes terminals and connectors for the industrial and commercial transportation sector, which includes trucks, buses, emergency vehicles, construction and agricultural vehicles, and recreational vehicles such as motorcycles, powerboats and snowmobiles.</w:t>
      </w:r>
    </w:p>
    <w:p w14:paraId="36700FA4" w14:textId="77777777" w:rsidR="00FA66DA" w:rsidRDefault="00FA66DA">
      <w:pPr>
        <w:spacing w:line="360" w:lineRule="auto"/>
        <w:rPr>
          <w:rFonts w:ascii="Arial" w:hAnsi="Arial" w:cs="Arial"/>
          <w:sz w:val="24"/>
          <w:szCs w:val="24"/>
        </w:rPr>
      </w:pPr>
      <w:r>
        <w:rPr>
          <w:rFonts w:ascii="Arial" w:hAnsi="Arial" w:cs="Arial"/>
          <w:sz w:val="24"/>
          <w:szCs w:val="24"/>
        </w:rPr>
        <w:t>The DEUTSCH DRB series is a range of heavy-duty connectors suitable for on- and off-highway bulkhead applications in the marine, industrial and agricultural sectors. They are designed to accommodate multiple wire gauges and have high pin counts from 48 to 128.</w:t>
      </w:r>
    </w:p>
    <w:p w14:paraId="0414CC0A" w14:textId="77777777" w:rsidR="00FA66DA" w:rsidRDefault="00FA66DA">
      <w:pPr>
        <w:spacing w:line="360" w:lineRule="auto"/>
        <w:rPr>
          <w:rFonts w:ascii="Arial" w:hAnsi="Arial" w:cs="Arial"/>
          <w:sz w:val="24"/>
          <w:szCs w:val="24"/>
        </w:rPr>
      </w:pPr>
      <w:r>
        <w:rPr>
          <w:rFonts w:ascii="Arial" w:hAnsi="Arial" w:cs="Arial"/>
          <w:sz w:val="24"/>
          <w:szCs w:val="24"/>
        </w:rPr>
        <w:t xml:space="preserve">The environmentally sealed DEUTSCH DRC series rectangular connectors have 24 to 76 cavities, accepting size 12, 16 and 20 contacts. </w:t>
      </w:r>
    </w:p>
    <w:p w14:paraId="2CE45DB9" w14:textId="77777777" w:rsidR="00FA66DA" w:rsidRDefault="00FA66DA">
      <w:pPr>
        <w:spacing w:line="360" w:lineRule="auto"/>
        <w:rPr>
          <w:rFonts w:ascii="Arial" w:hAnsi="Arial" w:cs="Arial"/>
          <w:sz w:val="24"/>
          <w:szCs w:val="24"/>
        </w:rPr>
      </w:pPr>
      <w:r>
        <w:rPr>
          <w:rFonts w:ascii="Arial" w:hAnsi="Arial" w:cs="Arial"/>
          <w:sz w:val="24"/>
          <w:szCs w:val="24"/>
        </w:rPr>
        <w:t>The DT, DTM and DTP ranges are environmentally sealed cable-to-cable and cable-to-board connectors. DT connectors are used in harsh environments where even a small degradation in connectivity may be critical. Thermoplastic housings allow a wide operating temperature range and silicone rear wire and interface seals withstand extreme temperature and moisture.</w:t>
      </w:r>
    </w:p>
    <w:p w14:paraId="4FEC3DA0" w14:textId="77777777" w:rsidR="00FA66DA" w:rsidRDefault="00FA66DA">
      <w:pPr>
        <w:spacing w:line="360" w:lineRule="auto"/>
        <w:rPr>
          <w:rFonts w:ascii="Arial" w:hAnsi="Arial" w:cs="Arial"/>
          <w:sz w:val="24"/>
          <w:szCs w:val="24"/>
        </w:rPr>
      </w:pPr>
      <w:r>
        <w:rPr>
          <w:rFonts w:ascii="Arial" w:hAnsi="Arial" w:cs="Arial"/>
          <w:sz w:val="24"/>
          <w:szCs w:val="24"/>
        </w:rPr>
        <w:lastRenderedPageBreak/>
        <w:t>DEUTSCH HD10 environmentally sealed, thermoplas</w:t>
      </w:r>
      <w:r w:rsidR="00A5413E">
        <w:rPr>
          <w:rFonts w:ascii="Arial" w:hAnsi="Arial" w:cs="Arial"/>
          <w:sz w:val="24"/>
          <w:szCs w:val="24"/>
        </w:rPr>
        <w:t xml:space="preserve">tic cylindrical connectors have </w:t>
      </w:r>
      <w:r>
        <w:rPr>
          <w:rFonts w:ascii="Arial" w:hAnsi="Arial" w:cs="Arial"/>
          <w:sz w:val="24"/>
          <w:szCs w:val="24"/>
        </w:rPr>
        <w:t>from 3 to 9 cavities and accept size 4, 12 or 16 contacts. They are often used for diagnostic applications and are available with or without a coupling ring.</w:t>
      </w:r>
    </w:p>
    <w:p w14:paraId="3504FE8A" w14:textId="77777777" w:rsidR="00FA66DA" w:rsidRDefault="00FA66DA">
      <w:pPr>
        <w:spacing w:line="360" w:lineRule="auto"/>
        <w:rPr>
          <w:rFonts w:ascii="Arial" w:hAnsi="Arial" w:cs="Arial"/>
          <w:sz w:val="24"/>
          <w:szCs w:val="24"/>
        </w:rPr>
      </w:pPr>
      <w:r>
        <w:rPr>
          <w:rFonts w:ascii="Arial" w:hAnsi="Arial" w:cs="Arial"/>
          <w:sz w:val="24"/>
          <w:szCs w:val="24"/>
        </w:rPr>
        <w:t>Designed for trucks, buses and off-highway vehicles, the HD30 and HDP20 series are heavy-duty, environmentally sealed, multi-pin circular connectors in metal or thermoplastic housings, with contact sizes from 4 to 20.</w:t>
      </w:r>
    </w:p>
    <w:p w14:paraId="1BA5BEB0" w14:textId="77777777" w:rsidR="00FA66DA" w:rsidRDefault="00C7054F">
      <w:pPr>
        <w:spacing w:line="360" w:lineRule="auto"/>
        <w:rPr>
          <w:rFonts w:ascii="Arial" w:hAnsi="Arial" w:cs="Arial"/>
          <w:sz w:val="24"/>
          <w:szCs w:val="24"/>
        </w:rPr>
      </w:pPr>
      <w:r>
        <w:rPr>
          <w:rFonts w:ascii="Arial" w:hAnsi="Arial" w:cs="Arial"/>
          <w:sz w:val="24"/>
          <w:szCs w:val="24"/>
        </w:rPr>
        <w:t>Eric Smith, Head of Product Management IP&amp;E at</w:t>
      </w:r>
      <w:r w:rsidR="00FA66DA">
        <w:rPr>
          <w:rFonts w:ascii="Arial" w:hAnsi="Arial" w:cs="Arial"/>
          <w:sz w:val="24"/>
          <w:szCs w:val="24"/>
        </w:rPr>
        <w:t xml:space="preserve"> RS Components commented: “We’re delighted that TE Connectivity has, on the basis of our strong track record with TE products, agreed to expand our DEUTSCH offering to include DIV terminals and </w:t>
      </w:r>
      <w:r w:rsidR="00A5413E">
        <w:rPr>
          <w:rFonts w:ascii="Arial" w:hAnsi="Arial" w:cs="Arial"/>
          <w:sz w:val="24"/>
          <w:szCs w:val="24"/>
        </w:rPr>
        <w:t xml:space="preserve">connectors. This follows on </w:t>
      </w:r>
      <w:r w:rsidR="00FA66DA">
        <w:rPr>
          <w:rFonts w:ascii="Arial" w:hAnsi="Arial" w:cs="Arial"/>
          <w:sz w:val="24"/>
          <w:szCs w:val="24"/>
        </w:rPr>
        <w:t>from a January 2016 agreement that added thousands of DEUTSCH products to the RS catalogue.”</w:t>
      </w:r>
    </w:p>
    <w:p w14:paraId="40913583" w14:textId="77777777" w:rsidR="00FA66DA" w:rsidRDefault="00FA66DA">
      <w:pPr>
        <w:spacing w:after="0" w:line="360" w:lineRule="auto"/>
        <w:rPr>
          <w:rFonts w:ascii="Arial" w:hAnsi="Arial" w:cs="Arial"/>
          <w:sz w:val="24"/>
          <w:szCs w:val="24"/>
          <w:lang w:val="en-US" w:eastAsia="en-US"/>
        </w:rPr>
      </w:pPr>
    </w:p>
    <w:p w14:paraId="1DBEB8AF" w14:textId="77777777" w:rsidR="00FA66DA" w:rsidRDefault="00FA66DA">
      <w:pPr>
        <w:jc w:val="center"/>
        <w:rPr>
          <w:rFonts w:ascii="Arial" w:hAnsi="Arial" w:cs="Arial"/>
          <w:b/>
          <w:bCs/>
          <w:sz w:val="24"/>
          <w:szCs w:val="24"/>
          <w:lang w:eastAsia="en-US"/>
        </w:rPr>
      </w:pPr>
      <w:r>
        <w:rPr>
          <w:rFonts w:ascii="Arial" w:hAnsi="Arial" w:cs="Arial"/>
          <w:b/>
          <w:bCs/>
          <w:sz w:val="24"/>
          <w:szCs w:val="24"/>
          <w:lang w:eastAsia="en-US"/>
        </w:rPr>
        <w:t>-Ends-</w:t>
      </w:r>
    </w:p>
    <w:p w14:paraId="38BFE01A" w14:textId="77777777" w:rsidR="00FA66DA" w:rsidRDefault="00FA66DA">
      <w:pPr>
        <w:spacing w:after="0"/>
        <w:rPr>
          <w:rFonts w:ascii="Arial" w:hAnsi="Arial" w:cs="Arial"/>
          <w:b/>
          <w:bCs/>
          <w:sz w:val="24"/>
          <w:szCs w:val="24"/>
          <w:lang w:eastAsia="en-US"/>
        </w:rPr>
      </w:pPr>
    </w:p>
    <w:p w14:paraId="340506B5" w14:textId="77777777" w:rsidR="00FA66DA" w:rsidRDefault="00FA66DA">
      <w:pPr>
        <w:spacing w:after="0"/>
        <w:rPr>
          <w:rFonts w:ascii="Arial" w:hAnsi="Arial" w:cs="Arial"/>
          <w:b/>
          <w:bCs/>
          <w:sz w:val="24"/>
          <w:szCs w:val="24"/>
          <w:lang w:eastAsia="en-US"/>
        </w:rPr>
      </w:pPr>
    </w:p>
    <w:p w14:paraId="3FDF2F9C" w14:textId="77777777" w:rsidR="007315F2" w:rsidRPr="007315F2" w:rsidRDefault="007315F2" w:rsidP="007315F2">
      <w:pPr>
        <w:spacing w:after="0" w:line="240" w:lineRule="auto"/>
        <w:rPr>
          <w:rFonts w:ascii="Arial" w:hAnsi="Arial" w:cs="Arial"/>
          <w:b/>
          <w:sz w:val="24"/>
          <w:szCs w:val="24"/>
          <w:lang w:bidi="th-TH"/>
        </w:rPr>
      </w:pPr>
      <w:r w:rsidRPr="007315F2">
        <w:rPr>
          <w:rFonts w:ascii="Arial" w:hAnsi="Arial" w:cs="Arial"/>
          <w:b/>
          <w:sz w:val="24"/>
          <w:szCs w:val="24"/>
          <w:lang w:bidi="th-TH"/>
        </w:rPr>
        <w:t>About RS Components</w:t>
      </w:r>
    </w:p>
    <w:p w14:paraId="7032560D" w14:textId="77777777" w:rsidR="007315F2" w:rsidRPr="007315F2" w:rsidRDefault="007315F2" w:rsidP="007315F2">
      <w:pPr>
        <w:spacing w:after="0" w:line="240" w:lineRule="auto"/>
        <w:rPr>
          <w:rFonts w:ascii="Arial" w:hAnsi="Arial" w:cs="Arial"/>
          <w:b/>
          <w:sz w:val="24"/>
          <w:szCs w:val="24"/>
          <w:lang w:bidi="th-TH"/>
        </w:rPr>
      </w:pPr>
    </w:p>
    <w:p w14:paraId="561C1D84" w14:textId="77777777" w:rsidR="007315F2" w:rsidRPr="007315F2" w:rsidRDefault="007315F2" w:rsidP="007315F2">
      <w:pPr>
        <w:spacing w:after="0" w:line="240" w:lineRule="auto"/>
        <w:rPr>
          <w:rFonts w:ascii="Arial" w:hAnsi="Arial" w:cs="Arial"/>
          <w:color w:val="000000"/>
          <w:sz w:val="24"/>
          <w:szCs w:val="24"/>
        </w:rPr>
      </w:pPr>
      <w:r w:rsidRPr="007315F2">
        <w:rPr>
          <w:rFonts w:ascii="Arial" w:hAnsi="Arial" w:cs="Arial"/>
          <w:sz w:val="24"/>
          <w:szCs w:val="24"/>
        </w:rPr>
        <w:t>RS Components is the market leader in the high s</w:t>
      </w:r>
      <w:r w:rsidRPr="007315F2">
        <w:rPr>
          <w:rFonts w:ascii="Arial" w:hAnsi="Arial" w:cs="Arial"/>
          <w:iCs/>
          <w:sz w:val="24"/>
          <w:szCs w:val="24"/>
        </w:rPr>
        <w:t>ervice level distribution of electrical, electronic, mechanical, tools and industrial products. O</w:t>
      </w:r>
      <w:r w:rsidRPr="007315F2">
        <w:rPr>
          <w:rFonts w:ascii="Arial" w:hAnsi="Arial" w:cs="Arial"/>
          <w:color w:val="000000"/>
          <w:sz w:val="24"/>
          <w:szCs w:val="24"/>
        </w:rPr>
        <w:t xml:space="preserve">perating in 26 countries whilst serving a further 100 through third-party distributors, </w:t>
      </w:r>
      <w:r w:rsidRPr="007315F2">
        <w:rPr>
          <w:rFonts w:ascii="Arial" w:hAnsi="Arial" w:cs="Arial"/>
          <w:sz w:val="24"/>
          <w:szCs w:val="24"/>
        </w:rPr>
        <w:t>RS s</w:t>
      </w:r>
      <w:r w:rsidRPr="007315F2">
        <w:rPr>
          <w:rFonts w:ascii="Arial" w:hAnsi="Arial" w:cs="Arial"/>
          <w:iCs/>
          <w:sz w:val="24"/>
          <w:szCs w:val="24"/>
        </w:rPr>
        <w:t xml:space="preserve">erves every sector of </w:t>
      </w:r>
      <w:r w:rsidRPr="007315F2">
        <w:rPr>
          <w:rFonts w:ascii="Arial" w:hAnsi="Arial" w:cs="Arial"/>
          <w:sz w:val="24"/>
          <w:szCs w:val="24"/>
        </w:rPr>
        <w:t xml:space="preserve">industry in the procurement of their products relating to </w:t>
      </w:r>
      <w:r w:rsidRPr="007315F2">
        <w:rPr>
          <w:rFonts w:ascii="Arial" w:hAnsi="Arial" w:cs="Arial"/>
          <w:color w:val="000000"/>
          <w:sz w:val="24"/>
          <w:szCs w:val="24"/>
        </w:rPr>
        <w:t xml:space="preserve">maintenance, repair, operations, low volume production, research and development.  </w:t>
      </w:r>
    </w:p>
    <w:p w14:paraId="0FA54745" w14:textId="77777777" w:rsidR="007315F2" w:rsidRPr="007315F2" w:rsidRDefault="007315F2" w:rsidP="007315F2">
      <w:pPr>
        <w:spacing w:after="0" w:line="240" w:lineRule="auto"/>
        <w:rPr>
          <w:rFonts w:ascii="Arial" w:hAnsi="Arial" w:cs="Arial"/>
          <w:color w:val="000000"/>
          <w:sz w:val="24"/>
          <w:szCs w:val="24"/>
        </w:rPr>
      </w:pPr>
    </w:p>
    <w:p w14:paraId="52ABCE46" w14:textId="77777777" w:rsidR="007315F2" w:rsidRPr="007315F2" w:rsidRDefault="007315F2" w:rsidP="007315F2">
      <w:pPr>
        <w:spacing w:after="0" w:line="240" w:lineRule="auto"/>
        <w:rPr>
          <w:rFonts w:ascii="Arial" w:hAnsi="Arial" w:cs="Arial"/>
          <w:sz w:val="24"/>
          <w:szCs w:val="24"/>
        </w:rPr>
      </w:pPr>
      <w:r w:rsidRPr="007315F2">
        <w:rPr>
          <w:rFonts w:ascii="Arial" w:hAnsi="Arial" w:cs="Arial"/>
          <w:iCs/>
          <w:sz w:val="24"/>
          <w:szCs w:val="24"/>
        </w:rPr>
        <w:t>With over 500</w:t>
      </w:r>
      <w:r w:rsidRPr="007315F2">
        <w:rPr>
          <w:rFonts w:ascii="Arial" w:hAnsi="Arial" w:cs="Arial"/>
          <w:sz w:val="24"/>
          <w:szCs w:val="24"/>
        </w:rPr>
        <w:t xml:space="preserve"> 000 </w:t>
      </w:r>
      <w:r w:rsidRPr="007315F2">
        <w:rPr>
          <w:rFonts w:ascii="Arial" w:hAnsi="Arial" w:cs="Arial"/>
          <w:iCs/>
          <w:sz w:val="24"/>
          <w:szCs w:val="24"/>
        </w:rPr>
        <w:t>products across 2500 leading brands, t</w:t>
      </w:r>
      <w:r w:rsidRPr="007315F2">
        <w:rPr>
          <w:rFonts w:ascii="Arial" w:hAnsi="Arial" w:cs="Arial"/>
          <w:color w:val="000000"/>
          <w:sz w:val="24"/>
          <w:szCs w:val="24"/>
        </w:rPr>
        <w:t>he company is c</w:t>
      </w:r>
      <w:r w:rsidRPr="007315F2">
        <w:rPr>
          <w:rFonts w:ascii="Arial" w:hAnsi="Arial" w:cs="Arial"/>
          <w:sz w:val="24"/>
          <w:szCs w:val="24"/>
        </w:rPr>
        <w:t>ommitted to ensuring that their 1,5 million customers have fast access to a broad, as well as deep range, of products and technologies, all under one roof.</w:t>
      </w:r>
    </w:p>
    <w:p w14:paraId="241533B7" w14:textId="77777777" w:rsidR="007315F2" w:rsidRPr="007315F2" w:rsidRDefault="007315F2" w:rsidP="007315F2">
      <w:pPr>
        <w:spacing w:after="0" w:line="240" w:lineRule="auto"/>
        <w:rPr>
          <w:rFonts w:ascii="Arial" w:hAnsi="Arial" w:cs="Arial"/>
          <w:sz w:val="24"/>
          <w:szCs w:val="24"/>
        </w:rPr>
      </w:pPr>
    </w:p>
    <w:p w14:paraId="5C6DB69D" w14:textId="77777777" w:rsidR="007315F2" w:rsidRPr="007315F2" w:rsidRDefault="007315F2" w:rsidP="007315F2">
      <w:pPr>
        <w:spacing w:after="0" w:line="240" w:lineRule="auto"/>
        <w:jc w:val="both"/>
        <w:rPr>
          <w:rFonts w:ascii="Arial" w:hAnsi="Arial" w:cs="Arial"/>
          <w:sz w:val="24"/>
          <w:szCs w:val="24"/>
        </w:rPr>
      </w:pPr>
      <w:r w:rsidRPr="007315F2">
        <w:rPr>
          <w:rFonts w:ascii="Arial" w:hAnsi="Arial" w:cs="Arial"/>
          <w:sz w:val="24"/>
          <w:szCs w:val="24"/>
        </w:rPr>
        <w:t xml:space="preserve">RS’s customers, whether ordering single or multiple items, experience a quick, easy, secure, painless and cost effective process.  The RS catalogue, available at </w:t>
      </w:r>
      <w:hyperlink r:id="rId9" w:history="1">
        <w:r w:rsidRPr="007315F2">
          <w:rPr>
            <w:rFonts w:ascii="Arial" w:hAnsi="Arial" w:cs="Arial"/>
            <w:color w:val="2B7CAC"/>
            <w:sz w:val="24"/>
            <w:szCs w:val="24"/>
          </w:rPr>
          <w:t>za.rs-online.com</w:t>
        </w:r>
      </w:hyperlink>
      <w:r w:rsidRPr="007315F2">
        <w:rPr>
          <w:rFonts w:ascii="Arial" w:hAnsi="Arial" w:cs="Arial"/>
          <w:sz w:val="24"/>
          <w:szCs w:val="24"/>
        </w:rPr>
        <w:t xml:space="preserve">, offers full colour pictures with extensive clear product specifications.  Free access to thousands of datasheets ensures the correct product choice.  Order placement is easily facilitated through </w:t>
      </w:r>
      <w:hyperlink r:id="rId10" w:history="1">
        <w:r w:rsidRPr="007315F2">
          <w:rPr>
            <w:rFonts w:ascii="Arial" w:hAnsi="Arial" w:cs="Arial"/>
            <w:color w:val="2B7CAC"/>
            <w:sz w:val="24"/>
            <w:szCs w:val="24"/>
            <w:u w:val="single"/>
          </w:rPr>
          <w:t>za.rs-online.com</w:t>
        </w:r>
      </w:hyperlink>
      <w:r w:rsidRPr="007315F2">
        <w:rPr>
          <w:rFonts w:ascii="Arial" w:hAnsi="Arial" w:cs="Arial"/>
          <w:sz w:val="24"/>
          <w:szCs w:val="24"/>
        </w:rPr>
        <w:t xml:space="preserve">, the call centre, e-mail, fax and trade counter.  Locally held stock is delivered to customers within 24 hours, and products held internationally, within four to six working days.   </w:t>
      </w:r>
    </w:p>
    <w:p w14:paraId="78039BA5" w14:textId="77777777" w:rsidR="007315F2" w:rsidRPr="007315F2" w:rsidRDefault="007315F2" w:rsidP="007315F2">
      <w:pPr>
        <w:spacing w:after="0" w:line="240" w:lineRule="auto"/>
        <w:jc w:val="both"/>
        <w:rPr>
          <w:rFonts w:ascii="Arial" w:hAnsi="Arial" w:cs="Arial"/>
          <w:sz w:val="24"/>
          <w:szCs w:val="24"/>
        </w:rPr>
      </w:pPr>
    </w:p>
    <w:p w14:paraId="3D76F763" w14:textId="77777777" w:rsidR="007315F2" w:rsidRPr="007315F2" w:rsidRDefault="007315F2" w:rsidP="007315F2">
      <w:pPr>
        <w:autoSpaceDE w:val="0"/>
        <w:autoSpaceDN w:val="0"/>
        <w:adjustRightInd w:val="0"/>
        <w:spacing w:after="0" w:line="240" w:lineRule="auto"/>
        <w:jc w:val="both"/>
        <w:rPr>
          <w:rFonts w:ascii="Arial" w:hAnsi="Arial" w:cs="Arial"/>
          <w:sz w:val="24"/>
          <w:szCs w:val="24"/>
        </w:rPr>
      </w:pPr>
      <w:r w:rsidRPr="007315F2">
        <w:rPr>
          <w:rFonts w:ascii="Arial" w:hAnsi="Arial" w:cs="Arial"/>
          <w:sz w:val="24"/>
          <w:szCs w:val="24"/>
        </w:rPr>
        <w:t xml:space="preserve">It is proven that departments traditionally spend 80% of their time sourcing products that account for only 20% of their total procurement spend. RS is focussed on reducing the customers “total cost of product ownership” by </w:t>
      </w:r>
      <w:r w:rsidRPr="007315F2">
        <w:rPr>
          <w:rFonts w:ascii="Arial" w:hAnsi="Arial" w:cs="Arial"/>
          <w:sz w:val="24"/>
          <w:szCs w:val="24"/>
          <w:lang w:val="en-US"/>
        </w:rPr>
        <w:t>reducing the need to make multiple calls to various companies to source products, reducing supplier related administration</w:t>
      </w:r>
      <w:r w:rsidRPr="007315F2">
        <w:rPr>
          <w:rFonts w:ascii="Arial" w:hAnsi="Arial" w:cs="Arial"/>
          <w:sz w:val="24"/>
          <w:szCs w:val="24"/>
        </w:rPr>
        <w:t xml:space="preserve"> and allowing for the </w:t>
      </w:r>
      <w:r w:rsidRPr="007315F2">
        <w:rPr>
          <w:rFonts w:ascii="Arial" w:hAnsi="Arial" w:cs="Arial"/>
          <w:sz w:val="24"/>
          <w:szCs w:val="24"/>
          <w:lang w:val="en-US"/>
        </w:rPr>
        <w:t xml:space="preserve">amalgamation as well as consolidation of supplier bases.  Through </w:t>
      </w:r>
      <w:r w:rsidRPr="007315F2">
        <w:rPr>
          <w:rFonts w:ascii="Arial" w:hAnsi="Arial" w:cs="Arial"/>
          <w:sz w:val="24"/>
          <w:szCs w:val="24"/>
          <w:lang w:val="en-US"/>
        </w:rPr>
        <w:lastRenderedPageBreak/>
        <w:t xml:space="preserve">this process, procurement efficiency is improved and time is </w:t>
      </w:r>
      <w:r w:rsidRPr="007315F2">
        <w:rPr>
          <w:rFonts w:ascii="Arial" w:hAnsi="Arial" w:cs="Arial"/>
          <w:sz w:val="24"/>
          <w:szCs w:val="24"/>
        </w:rPr>
        <w:t xml:space="preserve">freed up to concentrate on the more important business decisions.  </w:t>
      </w:r>
    </w:p>
    <w:p w14:paraId="17FD60EB" w14:textId="77777777" w:rsidR="007315F2" w:rsidRPr="007315F2" w:rsidRDefault="007315F2" w:rsidP="007315F2">
      <w:pPr>
        <w:spacing w:after="0" w:line="240" w:lineRule="auto"/>
        <w:rPr>
          <w:rFonts w:ascii="Arial" w:hAnsi="Arial" w:cs="Arial"/>
          <w:sz w:val="24"/>
          <w:szCs w:val="24"/>
        </w:rPr>
      </w:pPr>
      <w:r w:rsidRPr="007315F2">
        <w:rPr>
          <w:rFonts w:ascii="Arial" w:eastAsia="Calibri" w:hAnsi="Arial" w:cs="Arial"/>
          <w:sz w:val="24"/>
          <w:szCs w:val="24"/>
        </w:rPr>
        <w:t xml:space="preserve">For more information, please visit the website at </w:t>
      </w:r>
      <w:hyperlink r:id="rId11" w:history="1">
        <w:r w:rsidRPr="007315F2">
          <w:rPr>
            <w:rFonts w:ascii="Arial" w:hAnsi="Arial" w:cs="Arial"/>
            <w:color w:val="2B7CAC"/>
            <w:sz w:val="24"/>
            <w:szCs w:val="24"/>
          </w:rPr>
          <w:t>za.rs-online.com</w:t>
        </w:r>
      </w:hyperlink>
    </w:p>
    <w:p w14:paraId="6E7BC394" w14:textId="77777777" w:rsidR="007315F2" w:rsidRPr="007315F2" w:rsidRDefault="007315F2" w:rsidP="007315F2">
      <w:pPr>
        <w:spacing w:after="0" w:line="360" w:lineRule="auto"/>
        <w:rPr>
          <w:rFonts w:ascii="Arial" w:eastAsia="Calibri" w:hAnsi="Arial" w:cs="Arial"/>
          <w:b/>
          <w:sz w:val="24"/>
          <w:szCs w:val="24"/>
        </w:rPr>
      </w:pPr>
    </w:p>
    <w:p w14:paraId="1D0AE50D" w14:textId="77777777" w:rsidR="007315F2" w:rsidRPr="007315F2" w:rsidRDefault="007315F2" w:rsidP="007315F2">
      <w:pPr>
        <w:spacing w:after="0" w:line="240" w:lineRule="auto"/>
        <w:rPr>
          <w:rFonts w:ascii="Arial" w:hAnsi="Arial" w:cs="Arial"/>
          <w:b/>
          <w:sz w:val="24"/>
          <w:szCs w:val="24"/>
          <w:lang w:val="pt-BR"/>
        </w:rPr>
      </w:pPr>
    </w:p>
    <w:p w14:paraId="4601E6EF" w14:textId="77777777" w:rsidR="007315F2" w:rsidRPr="007315F2" w:rsidRDefault="007315F2" w:rsidP="007315F2">
      <w:pPr>
        <w:spacing w:after="0" w:line="240" w:lineRule="auto"/>
        <w:rPr>
          <w:rFonts w:ascii="Arial" w:hAnsi="Arial" w:cs="Arial"/>
          <w:b/>
          <w:sz w:val="24"/>
          <w:szCs w:val="24"/>
          <w:lang w:val="pt-BR"/>
        </w:rPr>
      </w:pPr>
    </w:p>
    <w:p w14:paraId="5205360A" w14:textId="77777777" w:rsidR="007315F2" w:rsidRPr="007315F2" w:rsidRDefault="007315F2" w:rsidP="007315F2">
      <w:pPr>
        <w:spacing w:after="0" w:line="240" w:lineRule="auto"/>
        <w:rPr>
          <w:rFonts w:ascii="Arial" w:hAnsi="Arial" w:cs="Arial"/>
          <w:b/>
          <w:sz w:val="24"/>
          <w:szCs w:val="24"/>
          <w:lang w:val="pt-BR"/>
        </w:rPr>
      </w:pPr>
    </w:p>
    <w:p w14:paraId="2CF707F5" w14:textId="77777777" w:rsidR="007315F2" w:rsidRPr="007315F2" w:rsidRDefault="007315F2" w:rsidP="007315F2">
      <w:pPr>
        <w:spacing w:after="0" w:line="240" w:lineRule="auto"/>
        <w:rPr>
          <w:rFonts w:ascii="Arial" w:hAnsi="Arial" w:cs="Arial"/>
          <w:b/>
          <w:sz w:val="24"/>
          <w:szCs w:val="24"/>
          <w:lang w:val="pt-BR"/>
        </w:rPr>
      </w:pPr>
    </w:p>
    <w:p w14:paraId="1BF9122E" w14:textId="77777777" w:rsidR="007315F2" w:rsidRPr="007315F2" w:rsidRDefault="007315F2" w:rsidP="007315F2">
      <w:pPr>
        <w:spacing w:after="0" w:line="240" w:lineRule="auto"/>
        <w:rPr>
          <w:rFonts w:ascii="Arial" w:hAnsi="Arial" w:cs="Arial"/>
          <w:b/>
          <w:sz w:val="24"/>
          <w:szCs w:val="24"/>
          <w:lang w:val="pt-BR"/>
        </w:rPr>
      </w:pPr>
      <w:r w:rsidRPr="007315F2">
        <w:rPr>
          <w:rFonts w:ascii="Arial" w:hAnsi="Arial" w:cs="Arial"/>
          <w:b/>
          <w:sz w:val="24"/>
          <w:szCs w:val="24"/>
          <w:lang w:val="pt-BR"/>
        </w:rPr>
        <w:t>Press Office:</w:t>
      </w:r>
      <w:r w:rsidRPr="007315F2">
        <w:rPr>
          <w:rFonts w:ascii="Arial" w:hAnsi="Arial" w:cs="Arial"/>
          <w:b/>
          <w:sz w:val="24"/>
          <w:szCs w:val="24"/>
          <w:lang w:val="pt-BR"/>
        </w:rPr>
        <w:tab/>
      </w:r>
      <w:r w:rsidRPr="007315F2">
        <w:rPr>
          <w:rFonts w:ascii="Arial" w:hAnsi="Arial" w:cs="Arial"/>
          <w:b/>
          <w:sz w:val="24"/>
          <w:szCs w:val="24"/>
          <w:lang w:val="pt-BR"/>
        </w:rPr>
        <w:tab/>
      </w:r>
      <w:r w:rsidRPr="007315F2">
        <w:rPr>
          <w:rFonts w:ascii="Arial" w:hAnsi="Arial" w:cs="Arial"/>
          <w:b/>
          <w:sz w:val="24"/>
          <w:szCs w:val="24"/>
          <w:lang w:val="pt-BR"/>
        </w:rPr>
        <w:tab/>
      </w:r>
      <w:r w:rsidRPr="007315F2">
        <w:rPr>
          <w:rFonts w:ascii="Arial" w:hAnsi="Arial" w:cs="Arial"/>
          <w:b/>
          <w:sz w:val="24"/>
          <w:szCs w:val="24"/>
          <w:lang w:val="pt-BR"/>
        </w:rPr>
        <w:tab/>
      </w:r>
      <w:r w:rsidRPr="007315F2">
        <w:rPr>
          <w:rFonts w:ascii="Arial" w:hAnsi="Arial" w:cs="Arial"/>
          <w:b/>
          <w:sz w:val="24"/>
          <w:szCs w:val="24"/>
          <w:lang w:val="pt-BR"/>
        </w:rPr>
        <w:tab/>
      </w:r>
      <w:r w:rsidRPr="007315F2">
        <w:rPr>
          <w:rFonts w:ascii="Arial" w:hAnsi="Arial" w:cs="Arial"/>
          <w:b/>
          <w:sz w:val="24"/>
          <w:szCs w:val="24"/>
          <w:lang w:val="pt-BR"/>
        </w:rPr>
        <w:tab/>
      </w:r>
    </w:p>
    <w:p w14:paraId="3D3B2FD3" w14:textId="77777777" w:rsidR="007315F2" w:rsidRPr="007315F2" w:rsidRDefault="007315F2" w:rsidP="007315F2">
      <w:pPr>
        <w:adjustRightInd w:val="0"/>
        <w:spacing w:after="0" w:line="240" w:lineRule="auto"/>
        <w:outlineLvl w:val="0"/>
        <w:rPr>
          <w:rFonts w:ascii="Arial" w:eastAsia="Times New Roman" w:hAnsi="Arial" w:cs="Arial"/>
          <w:sz w:val="24"/>
          <w:szCs w:val="24"/>
          <w:lang w:val="pt-BR" w:eastAsia="en-US"/>
        </w:rPr>
      </w:pPr>
      <w:r w:rsidRPr="007315F2">
        <w:rPr>
          <w:rFonts w:ascii="Arial" w:eastAsia="Times New Roman" w:hAnsi="Arial" w:cs="Arial"/>
          <w:sz w:val="24"/>
          <w:szCs w:val="24"/>
          <w:lang w:val="pt-BR" w:eastAsia="en-US"/>
        </w:rPr>
        <w:t>Le-andra Olivier</w:t>
      </w:r>
    </w:p>
    <w:p w14:paraId="22A68593" w14:textId="77777777" w:rsidR="007315F2" w:rsidRPr="007315F2" w:rsidRDefault="007315F2" w:rsidP="007315F2">
      <w:pPr>
        <w:adjustRightInd w:val="0"/>
        <w:spacing w:after="0" w:line="240" w:lineRule="auto"/>
        <w:outlineLvl w:val="0"/>
        <w:rPr>
          <w:rFonts w:ascii="Arial" w:eastAsia="Times New Roman" w:hAnsi="Arial" w:cs="Arial"/>
          <w:sz w:val="24"/>
          <w:szCs w:val="24"/>
          <w:lang w:val="pt-BR" w:eastAsia="en-US"/>
        </w:rPr>
      </w:pPr>
      <w:r w:rsidRPr="007315F2">
        <w:rPr>
          <w:rFonts w:ascii="Arial" w:eastAsia="Times New Roman" w:hAnsi="Arial" w:cs="Arial"/>
          <w:sz w:val="24"/>
          <w:szCs w:val="24"/>
          <w:lang w:val="pt-BR" w:eastAsia="en-US"/>
        </w:rPr>
        <w:t>PR and Communication Specialist</w:t>
      </w:r>
    </w:p>
    <w:p w14:paraId="695F1CA9" w14:textId="77777777" w:rsidR="007315F2" w:rsidRPr="007315F2" w:rsidRDefault="007315F2" w:rsidP="007315F2">
      <w:pPr>
        <w:adjustRightInd w:val="0"/>
        <w:spacing w:after="0" w:line="240" w:lineRule="auto"/>
        <w:outlineLvl w:val="0"/>
        <w:rPr>
          <w:rFonts w:ascii="Arial" w:eastAsia="Times New Roman" w:hAnsi="Arial" w:cs="Arial"/>
          <w:sz w:val="24"/>
          <w:szCs w:val="24"/>
          <w:lang w:val="pt-BR" w:eastAsia="en-US"/>
        </w:rPr>
      </w:pPr>
      <w:r w:rsidRPr="007315F2">
        <w:rPr>
          <w:rFonts w:ascii="Arial" w:eastAsia="Times New Roman" w:hAnsi="Arial" w:cs="Arial"/>
          <w:sz w:val="24"/>
          <w:szCs w:val="24"/>
          <w:lang w:val="pt-BR" w:eastAsia="en-US"/>
        </w:rPr>
        <w:t>RS Components South Africa</w:t>
      </w:r>
    </w:p>
    <w:p w14:paraId="00DB6B72" w14:textId="77777777" w:rsidR="007315F2" w:rsidRPr="007315F2" w:rsidRDefault="001811CB" w:rsidP="007315F2">
      <w:pPr>
        <w:adjustRightInd w:val="0"/>
        <w:spacing w:after="0" w:line="240" w:lineRule="auto"/>
        <w:outlineLvl w:val="0"/>
        <w:rPr>
          <w:rFonts w:ascii="Arial" w:eastAsia="Times New Roman" w:hAnsi="Arial" w:cs="Arial"/>
          <w:sz w:val="24"/>
          <w:szCs w:val="24"/>
          <w:lang w:val="pt-BR" w:eastAsia="en-US"/>
        </w:rPr>
      </w:pPr>
      <w:hyperlink r:id="rId12" w:history="1">
        <w:r w:rsidR="007315F2" w:rsidRPr="007315F2">
          <w:rPr>
            <w:rFonts w:ascii="Arial" w:eastAsia="Times New Roman" w:hAnsi="Arial" w:cs="Arial"/>
            <w:color w:val="2B7CAC"/>
            <w:sz w:val="24"/>
            <w:szCs w:val="24"/>
            <w:lang w:val="pt-BR" w:eastAsia="en-US"/>
          </w:rPr>
          <w:t>Le-andra.Olivier@rs-components.com</w:t>
        </w:r>
      </w:hyperlink>
    </w:p>
    <w:p w14:paraId="7CB5A50A" w14:textId="77777777" w:rsidR="007315F2" w:rsidRPr="007315F2" w:rsidRDefault="007315F2" w:rsidP="007315F2">
      <w:pPr>
        <w:adjustRightInd w:val="0"/>
        <w:spacing w:after="0" w:line="240" w:lineRule="auto"/>
        <w:outlineLvl w:val="0"/>
        <w:rPr>
          <w:rFonts w:ascii="Arial" w:eastAsia="Times New Roman" w:hAnsi="Arial" w:cs="Arial"/>
          <w:sz w:val="24"/>
          <w:szCs w:val="24"/>
          <w:lang w:val="pt-BR" w:eastAsia="en-US"/>
        </w:rPr>
      </w:pPr>
      <w:r w:rsidRPr="007315F2">
        <w:rPr>
          <w:rFonts w:ascii="Arial" w:eastAsia="Times New Roman" w:hAnsi="Arial" w:cs="Arial"/>
          <w:sz w:val="24"/>
          <w:szCs w:val="24"/>
          <w:lang w:val="pt-BR" w:eastAsia="en-US"/>
        </w:rPr>
        <w:t>+27 11 691 9345</w:t>
      </w:r>
    </w:p>
    <w:p w14:paraId="5F896C6A" w14:textId="77777777" w:rsidR="007315F2" w:rsidRPr="007315F2" w:rsidRDefault="007315F2" w:rsidP="007315F2">
      <w:pPr>
        <w:adjustRightInd w:val="0"/>
        <w:spacing w:after="0" w:line="240" w:lineRule="auto"/>
        <w:outlineLvl w:val="0"/>
        <w:rPr>
          <w:rFonts w:ascii="Arial" w:eastAsia="Calibri" w:hAnsi="Arial" w:cs="Arial"/>
          <w:b/>
          <w:sz w:val="24"/>
          <w:szCs w:val="24"/>
        </w:rPr>
      </w:pPr>
    </w:p>
    <w:p w14:paraId="36110696" w14:textId="77777777" w:rsidR="007315F2" w:rsidRPr="007315F2" w:rsidRDefault="007315F2" w:rsidP="007315F2">
      <w:pPr>
        <w:adjustRightInd w:val="0"/>
        <w:spacing w:after="0" w:line="240" w:lineRule="auto"/>
        <w:outlineLvl w:val="0"/>
        <w:rPr>
          <w:rFonts w:ascii="Arial" w:eastAsia="Calibri" w:hAnsi="Arial" w:cs="Arial"/>
          <w:b/>
          <w:sz w:val="24"/>
          <w:szCs w:val="24"/>
        </w:rPr>
      </w:pPr>
      <w:r w:rsidRPr="007315F2">
        <w:rPr>
          <w:rFonts w:ascii="Arial" w:eastAsia="Calibri" w:hAnsi="Arial" w:cs="Arial"/>
          <w:b/>
          <w:sz w:val="24"/>
          <w:szCs w:val="24"/>
        </w:rPr>
        <w:t>Further information is available via these links:</w:t>
      </w:r>
    </w:p>
    <w:p w14:paraId="4636676F" w14:textId="77777777" w:rsidR="007315F2" w:rsidRPr="007315F2" w:rsidRDefault="007315F2" w:rsidP="007315F2">
      <w:pPr>
        <w:adjustRightInd w:val="0"/>
        <w:spacing w:after="0" w:line="240" w:lineRule="auto"/>
        <w:outlineLvl w:val="0"/>
        <w:rPr>
          <w:rFonts w:ascii="Arial" w:eastAsia="Calibri" w:hAnsi="Arial" w:cs="Arial"/>
          <w:sz w:val="24"/>
          <w:szCs w:val="24"/>
        </w:rPr>
      </w:pPr>
      <w:r w:rsidRPr="007315F2">
        <w:rPr>
          <w:rFonts w:ascii="Arial" w:eastAsia="Calibri" w:hAnsi="Arial" w:cs="Arial"/>
          <w:sz w:val="24"/>
          <w:szCs w:val="24"/>
        </w:rPr>
        <w:t xml:space="preserve">Twitter: </w:t>
      </w:r>
      <w:hyperlink r:id="rId13" w:history="1">
        <w:r w:rsidRPr="007315F2">
          <w:rPr>
            <w:rFonts w:ascii="Arial" w:eastAsia="Calibri" w:hAnsi="Arial" w:cs="Arial"/>
            <w:color w:val="2B7CAC"/>
            <w:sz w:val="24"/>
            <w:szCs w:val="24"/>
          </w:rPr>
          <w:t>@RSNewsSA</w:t>
        </w:r>
      </w:hyperlink>
      <w:r w:rsidRPr="007315F2">
        <w:rPr>
          <w:rFonts w:ascii="Arial" w:eastAsia="Calibri" w:hAnsi="Arial" w:cs="Arial"/>
          <w:sz w:val="24"/>
          <w:szCs w:val="24"/>
        </w:rPr>
        <w:t>; @RSElectronics; designsparkRS</w:t>
      </w:r>
    </w:p>
    <w:p w14:paraId="302AD6FB" w14:textId="77777777" w:rsidR="007315F2" w:rsidRPr="007315F2" w:rsidRDefault="007315F2" w:rsidP="007315F2">
      <w:pPr>
        <w:adjustRightInd w:val="0"/>
        <w:spacing w:after="0" w:line="240" w:lineRule="auto"/>
        <w:jc w:val="both"/>
        <w:rPr>
          <w:rFonts w:ascii="Arial" w:eastAsia="Calibri" w:hAnsi="Arial" w:cs="Arial"/>
          <w:sz w:val="24"/>
          <w:szCs w:val="24"/>
        </w:rPr>
      </w:pPr>
      <w:r w:rsidRPr="007315F2">
        <w:rPr>
          <w:rFonts w:ascii="Arial" w:eastAsia="Calibri" w:hAnsi="Arial" w:cs="Arial"/>
          <w:sz w:val="24"/>
          <w:szCs w:val="24"/>
        </w:rPr>
        <w:t>Facebook: facebook.com/RSSouthAfrica</w:t>
      </w:r>
    </w:p>
    <w:p w14:paraId="768623DC" w14:textId="77777777" w:rsidR="007315F2" w:rsidRPr="007315F2" w:rsidRDefault="007315F2" w:rsidP="007315F2">
      <w:pPr>
        <w:adjustRightInd w:val="0"/>
        <w:spacing w:after="0" w:line="240" w:lineRule="auto"/>
        <w:rPr>
          <w:rFonts w:ascii="Arial" w:eastAsia="Calibri" w:hAnsi="Arial" w:cs="Arial"/>
          <w:sz w:val="24"/>
          <w:szCs w:val="24"/>
        </w:rPr>
      </w:pPr>
      <w:r w:rsidRPr="007315F2">
        <w:rPr>
          <w:rFonts w:ascii="Arial" w:eastAsia="Calibri" w:hAnsi="Arial" w:cs="Arial"/>
          <w:sz w:val="24"/>
          <w:szCs w:val="24"/>
        </w:rPr>
        <w:t xml:space="preserve">RS Components on LinkedIn - </w:t>
      </w:r>
      <w:hyperlink r:id="rId14" w:history="1">
        <w:r w:rsidRPr="007315F2">
          <w:rPr>
            <w:rFonts w:ascii="Arial" w:eastAsia="Calibri" w:hAnsi="Arial" w:cs="Arial"/>
            <w:color w:val="2B7CAC"/>
            <w:sz w:val="24"/>
            <w:szCs w:val="24"/>
          </w:rPr>
          <w:t>http://www.linkedin.com/company/rscoms</w:t>
        </w:r>
      </w:hyperlink>
    </w:p>
    <w:p w14:paraId="131AB678" w14:textId="77777777" w:rsidR="007315F2" w:rsidRPr="007315F2" w:rsidRDefault="007315F2" w:rsidP="007315F2">
      <w:pPr>
        <w:adjustRightInd w:val="0"/>
        <w:spacing w:after="0" w:line="240" w:lineRule="auto"/>
        <w:jc w:val="both"/>
        <w:rPr>
          <w:rFonts w:ascii="Arial" w:eastAsia="Calibri" w:hAnsi="Arial" w:cs="Arial"/>
          <w:sz w:val="24"/>
          <w:szCs w:val="24"/>
        </w:rPr>
      </w:pPr>
    </w:p>
    <w:p w14:paraId="02D6E3B4" w14:textId="77777777" w:rsidR="007315F2" w:rsidRPr="007315F2" w:rsidRDefault="007315F2" w:rsidP="007315F2">
      <w:pPr>
        <w:adjustRightInd w:val="0"/>
        <w:spacing w:after="0" w:line="240" w:lineRule="auto"/>
        <w:jc w:val="both"/>
        <w:rPr>
          <w:rFonts w:ascii="Arial" w:eastAsia="Calibri" w:hAnsi="Arial" w:cs="Arial"/>
          <w:b/>
          <w:sz w:val="24"/>
          <w:szCs w:val="24"/>
        </w:rPr>
      </w:pPr>
      <w:r w:rsidRPr="007315F2">
        <w:rPr>
          <w:rFonts w:ascii="Arial" w:eastAsia="Calibri" w:hAnsi="Arial" w:cs="Arial"/>
          <w:b/>
          <w:sz w:val="24"/>
          <w:szCs w:val="24"/>
        </w:rPr>
        <w:t>Relevant Links:</w:t>
      </w:r>
    </w:p>
    <w:p w14:paraId="08EA1628" w14:textId="77777777" w:rsidR="007315F2" w:rsidRPr="007315F2" w:rsidRDefault="001811CB" w:rsidP="007315F2">
      <w:pPr>
        <w:adjustRightInd w:val="0"/>
        <w:spacing w:after="0" w:line="240" w:lineRule="auto"/>
        <w:jc w:val="both"/>
        <w:rPr>
          <w:rFonts w:ascii="Arial" w:eastAsia="Calibri" w:hAnsi="Arial" w:cs="Arial"/>
          <w:sz w:val="24"/>
          <w:szCs w:val="24"/>
        </w:rPr>
      </w:pPr>
      <w:hyperlink r:id="rId15" w:history="1">
        <w:r w:rsidR="007315F2" w:rsidRPr="007315F2">
          <w:rPr>
            <w:rFonts w:ascii="Arial" w:eastAsia="Calibri" w:hAnsi="Arial" w:cs="Arial"/>
            <w:color w:val="2B7CAC"/>
            <w:sz w:val="24"/>
            <w:szCs w:val="24"/>
          </w:rPr>
          <w:t>RSPro</w:t>
        </w:r>
      </w:hyperlink>
    </w:p>
    <w:p w14:paraId="1760C4FE" w14:textId="77777777" w:rsidR="007315F2" w:rsidRPr="007315F2" w:rsidRDefault="001811CB" w:rsidP="007315F2">
      <w:pPr>
        <w:adjustRightInd w:val="0"/>
        <w:spacing w:after="0" w:line="240" w:lineRule="auto"/>
        <w:jc w:val="both"/>
        <w:rPr>
          <w:rFonts w:ascii="Arial" w:hAnsi="Arial" w:cs="Arial"/>
          <w:sz w:val="24"/>
          <w:szCs w:val="24"/>
        </w:rPr>
      </w:pPr>
      <w:hyperlink r:id="rId16" w:history="1">
        <w:r w:rsidR="007315F2" w:rsidRPr="007315F2">
          <w:rPr>
            <w:rFonts w:ascii="Arial" w:hAnsi="Arial" w:cs="Arial"/>
            <w:color w:val="2B7CAC"/>
            <w:sz w:val="24"/>
            <w:szCs w:val="24"/>
          </w:rPr>
          <w:t>RS Components</w:t>
        </w:r>
      </w:hyperlink>
      <w:r w:rsidR="007315F2" w:rsidRPr="007315F2">
        <w:rPr>
          <w:rFonts w:ascii="Arial" w:hAnsi="Arial" w:cs="Arial"/>
          <w:color w:val="2B7CAC"/>
          <w:sz w:val="24"/>
          <w:szCs w:val="24"/>
        </w:rPr>
        <w:t xml:space="preserve"> South Africa</w:t>
      </w:r>
    </w:p>
    <w:p w14:paraId="7672012E" w14:textId="77777777" w:rsidR="007315F2" w:rsidRPr="007315F2" w:rsidRDefault="001811CB" w:rsidP="007315F2">
      <w:pPr>
        <w:adjustRightInd w:val="0"/>
        <w:spacing w:after="0" w:line="240" w:lineRule="auto"/>
        <w:rPr>
          <w:rFonts w:ascii="Arial" w:eastAsia="Calibri" w:hAnsi="Arial" w:cs="Arial"/>
          <w:color w:val="2B7CAC"/>
          <w:sz w:val="24"/>
          <w:szCs w:val="24"/>
          <w:lang w:val="es-ES"/>
        </w:rPr>
      </w:pPr>
      <w:hyperlink r:id="rId17" w:history="1">
        <w:r w:rsidR="007315F2" w:rsidRPr="007315F2">
          <w:rPr>
            <w:rFonts w:ascii="Arial" w:eastAsia="Calibri" w:hAnsi="Arial" w:cs="Arial"/>
            <w:color w:val="2B7CAC"/>
            <w:sz w:val="24"/>
            <w:szCs w:val="24"/>
            <w:lang w:val="es-ES"/>
          </w:rPr>
          <w:t>www.electrocomponents.com</w:t>
        </w:r>
      </w:hyperlink>
      <w:r w:rsidR="007315F2" w:rsidRPr="007315F2">
        <w:rPr>
          <w:rFonts w:ascii="Arial" w:eastAsia="Calibri" w:hAnsi="Arial" w:cs="Arial"/>
          <w:color w:val="2B7CAC"/>
          <w:sz w:val="24"/>
          <w:szCs w:val="24"/>
          <w:lang w:val="es-ES"/>
        </w:rPr>
        <w:t xml:space="preserve"> </w:t>
      </w:r>
    </w:p>
    <w:p w14:paraId="0EA42628" w14:textId="77777777" w:rsidR="007315F2" w:rsidRPr="007315F2" w:rsidRDefault="001811CB" w:rsidP="007315F2">
      <w:pPr>
        <w:adjustRightInd w:val="0"/>
        <w:spacing w:after="0" w:line="240" w:lineRule="auto"/>
        <w:rPr>
          <w:rFonts w:ascii="Arial" w:eastAsia="Calibri" w:hAnsi="Arial" w:cs="Arial"/>
          <w:color w:val="2B7CAC"/>
          <w:sz w:val="24"/>
          <w:szCs w:val="24"/>
          <w:lang w:val="es-ES"/>
        </w:rPr>
      </w:pPr>
      <w:hyperlink r:id="rId18" w:history="1">
        <w:r w:rsidR="007315F2" w:rsidRPr="007315F2">
          <w:rPr>
            <w:rFonts w:ascii="Arial" w:eastAsia="Calibri" w:hAnsi="Arial" w:cs="Arial"/>
            <w:color w:val="2B7CAC"/>
            <w:sz w:val="24"/>
            <w:szCs w:val="24"/>
            <w:lang w:val="es-ES"/>
          </w:rPr>
          <w:t>DesignSpark Magazine</w:t>
        </w:r>
      </w:hyperlink>
      <w:r w:rsidR="007315F2" w:rsidRPr="007315F2">
        <w:rPr>
          <w:rFonts w:ascii="Arial" w:hAnsi="Arial" w:cs="Arial"/>
          <w:sz w:val="24"/>
          <w:szCs w:val="24"/>
        </w:rPr>
        <w:t xml:space="preserve"> -</w:t>
      </w:r>
      <w:r w:rsidR="007315F2" w:rsidRPr="007315F2">
        <w:rPr>
          <w:rFonts w:ascii="Arial" w:eastAsia="Calibri" w:hAnsi="Arial" w:cs="Arial"/>
          <w:sz w:val="24"/>
          <w:szCs w:val="24"/>
          <w:lang w:val="es-ES"/>
        </w:rPr>
        <w:t xml:space="preserve"> </w:t>
      </w:r>
      <w:hyperlink r:id="rId19" w:history="1">
        <w:r w:rsidR="007315F2" w:rsidRPr="007315F2">
          <w:rPr>
            <w:rFonts w:ascii="Arial" w:eastAsia="Calibri" w:hAnsi="Arial" w:cs="Arial"/>
            <w:color w:val="2B7CAC"/>
            <w:sz w:val="24"/>
            <w:szCs w:val="24"/>
          </w:rPr>
          <w:t>http://www.designspark.com</w:t>
        </w:r>
      </w:hyperlink>
    </w:p>
    <w:p w14:paraId="4A587FB5" w14:textId="77777777" w:rsidR="00FA66DA" w:rsidRDefault="001811CB" w:rsidP="007315F2">
      <w:pPr>
        <w:adjustRightInd w:val="0"/>
        <w:spacing w:after="0" w:line="240" w:lineRule="auto"/>
        <w:jc w:val="both"/>
        <w:rPr>
          <w:rFonts w:ascii="Arial" w:hAnsi="Arial" w:cs="Arial"/>
          <w:sz w:val="24"/>
          <w:szCs w:val="24"/>
          <w:lang w:val="fr-FR" w:eastAsia="en-US"/>
        </w:rPr>
      </w:pPr>
      <w:hyperlink r:id="rId20" w:history="1">
        <w:r w:rsidR="007315F2" w:rsidRPr="007315F2">
          <w:rPr>
            <w:rFonts w:ascii="Arial" w:hAnsi="Arial" w:cs="Arial"/>
            <w:color w:val="2B7CAC"/>
            <w:sz w:val="24"/>
            <w:szCs w:val="24"/>
          </w:rPr>
          <w:t>www.redrobot.co.za</w:t>
        </w:r>
      </w:hyperlink>
    </w:p>
    <w:p w14:paraId="40281EEB" w14:textId="77777777" w:rsidR="00FA66DA" w:rsidRDefault="00FA66DA">
      <w:pPr>
        <w:rPr>
          <w:rFonts w:ascii="Geneva" w:hAnsi="Geneva" w:cs="Geneva"/>
          <w:lang w:val="es-ES"/>
        </w:rPr>
      </w:pPr>
    </w:p>
    <w:p w14:paraId="5E36E0E1" w14:textId="77777777" w:rsidR="00FA66DA" w:rsidRDefault="00FA66DA">
      <w:pPr>
        <w:rPr>
          <w:rFonts w:ascii="Geneva" w:hAnsi="Geneva" w:cs="Geneva"/>
          <w:lang w:val="es-ES"/>
        </w:rPr>
      </w:pPr>
    </w:p>
    <w:sectPr w:rsidR="00FA66DA" w:rsidSect="00FA66DA">
      <w:headerReference w:type="default" r:id="rId21"/>
      <w:head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5DD28" w14:textId="77777777" w:rsidR="001811CB" w:rsidRDefault="001811CB">
      <w:pPr>
        <w:spacing w:after="0" w:line="240" w:lineRule="auto"/>
        <w:rPr>
          <w:rFonts w:ascii="Geneva" w:hAnsi="Geneva" w:cs="Geneva"/>
        </w:rPr>
      </w:pPr>
      <w:r>
        <w:rPr>
          <w:rFonts w:ascii="Geneva" w:hAnsi="Geneva" w:cs="Geneva"/>
        </w:rPr>
        <w:separator/>
      </w:r>
    </w:p>
  </w:endnote>
  <w:endnote w:type="continuationSeparator" w:id="0">
    <w:p w14:paraId="1CC8EC39" w14:textId="77777777" w:rsidR="001811CB" w:rsidRDefault="001811CB">
      <w:pPr>
        <w:spacing w:after="0" w:line="240" w:lineRule="auto"/>
        <w:rPr>
          <w:rFonts w:ascii="Geneva" w:hAnsi="Geneva" w:cs="Geneva"/>
        </w:rPr>
      </w:pPr>
      <w:r>
        <w:rPr>
          <w:rFonts w:ascii="Geneva" w:hAnsi="Geneva" w:cs="Genev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Geneva">
    <w:panose1 w:val="020B0503030404040204"/>
    <w:charset w:val="00"/>
    <w:family w:val="auto"/>
    <w:pitch w:val="variable"/>
    <w:sig w:usb0="E00002FF" w:usb1="5200205F" w:usb2="00A0C000"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58A4A" w14:textId="77777777" w:rsidR="001811CB" w:rsidRDefault="001811CB">
      <w:pPr>
        <w:spacing w:after="0" w:line="240" w:lineRule="auto"/>
        <w:rPr>
          <w:rFonts w:ascii="Geneva" w:hAnsi="Geneva" w:cs="Geneva"/>
        </w:rPr>
      </w:pPr>
      <w:r>
        <w:rPr>
          <w:rFonts w:ascii="Geneva" w:hAnsi="Geneva" w:cs="Geneva"/>
        </w:rPr>
        <w:separator/>
      </w:r>
    </w:p>
  </w:footnote>
  <w:footnote w:type="continuationSeparator" w:id="0">
    <w:p w14:paraId="588C9777" w14:textId="77777777" w:rsidR="001811CB" w:rsidRDefault="001811CB">
      <w:pPr>
        <w:spacing w:after="0" w:line="240" w:lineRule="auto"/>
        <w:rPr>
          <w:rFonts w:ascii="Geneva" w:hAnsi="Geneva" w:cs="Geneva"/>
        </w:rPr>
      </w:pPr>
      <w:r>
        <w:rPr>
          <w:rFonts w:ascii="Geneva" w:hAnsi="Geneva" w:cs="Geneva"/>
        </w:rP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8D108" w14:textId="77777777" w:rsidR="00FA66DA" w:rsidRDefault="00FA66DA">
    <w:pPr>
      <w:pStyle w:val="Header"/>
      <w:jc w:val="center"/>
      <w:rPr>
        <w:rFonts w:ascii="Geneva" w:hAnsi="Geneva" w:cs="Geneva"/>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B7D74" w14:textId="77777777" w:rsidR="00FA66DA" w:rsidRDefault="00A5413E">
    <w:pPr>
      <w:pStyle w:val="Header"/>
      <w:jc w:val="center"/>
      <w:rPr>
        <w:rFonts w:ascii="Geneva" w:hAnsi="Geneva" w:cs="Geneva"/>
      </w:rPr>
    </w:pPr>
    <w:r>
      <w:rPr>
        <w:rFonts w:ascii="Arial Narrow" w:hAnsi="Arial Narrow" w:cs="Arial Narrow"/>
        <w:b/>
        <w:bCs/>
        <w:noProof/>
        <w:sz w:val="18"/>
        <w:szCs w:val="18"/>
        <w:lang w:val="en-US" w:eastAsia="en-US"/>
      </w:rPr>
      <w:drawing>
        <wp:inline distT="0" distB="0" distL="0" distR="0" wp14:anchorId="19AB3680" wp14:editId="58567F73">
          <wp:extent cx="2497455" cy="5505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7455" cy="55054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6DA"/>
    <w:rsid w:val="00013050"/>
    <w:rsid w:val="00095DFF"/>
    <w:rsid w:val="00140C59"/>
    <w:rsid w:val="001811CB"/>
    <w:rsid w:val="001B3781"/>
    <w:rsid w:val="005249EE"/>
    <w:rsid w:val="007315F2"/>
    <w:rsid w:val="007C7C71"/>
    <w:rsid w:val="00862907"/>
    <w:rsid w:val="009C63D1"/>
    <w:rsid w:val="00A5413E"/>
    <w:rsid w:val="00C7054F"/>
    <w:rsid w:val="00F56B81"/>
    <w:rsid w:val="00FA66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D3B4ED"/>
  <w15:docId w15:val="{5A20281D-6CC2-4719-A9F5-F374D53A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rFonts w:ascii="Calibri" w:eastAsia="SimSun" w:hAnsi="Calibri" w:cs="Calibri"/>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ascii="Times New Roman" w:hAnsi="Times New Roman" w:cs="Times New Roman"/>
      <w:color w:val="2B7CAC"/>
      <w:u w:val="none"/>
      <w:effect w:val="non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Calibri" w:eastAsia="SimSun" w:hAnsi="Calibri" w:cs="Calibri"/>
      <w:sz w:val="28"/>
      <w:szCs w:val="28"/>
      <w:lang w:val="en-GB" w:eastAsia="zh-CN"/>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val="en-US" w:eastAsia="en-US"/>
    </w:rPr>
  </w:style>
  <w:style w:type="paragraph" w:styleId="BalloonText">
    <w:name w:val="Balloon Text"/>
    <w:basedOn w:val="Normal"/>
    <w:link w:val="BalloonTextChar"/>
    <w:uiPriority w:val="99"/>
    <w:semiHidden/>
    <w:unhideWhenUsed/>
    <w:rsid w:val="00C7054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054F"/>
    <w:rPr>
      <w:rFonts w:ascii="Lucida Grande" w:eastAsia="SimSun" w:hAnsi="Lucida Grande" w:cs="Lucida Grande"/>
      <w:sz w:val="18"/>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za.rs-online.com/" TargetMode="External"/><Relationship Id="rId20" Type="http://schemas.openxmlformats.org/officeDocument/2006/relationships/hyperlink" Target="http://www.redrobot.co.za"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za.rs-online.com/" TargetMode="External"/><Relationship Id="rId11" Type="http://schemas.openxmlformats.org/officeDocument/2006/relationships/hyperlink" Target="http://za.rs-online.com/" TargetMode="External"/><Relationship Id="rId12" Type="http://schemas.openxmlformats.org/officeDocument/2006/relationships/hyperlink" Target="mailto:Le-andra.Olivier@rs-components.com" TargetMode="External"/><Relationship Id="rId13" Type="http://schemas.openxmlformats.org/officeDocument/2006/relationships/hyperlink" Target="http://twitter.com/RSNewsSA" TargetMode="External"/><Relationship Id="rId14" Type="http://schemas.openxmlformats.org/officeDocument/2006/relationships/hyperlink" Target="http://www.linkedin.com/company/rscoms" TargetMode="External"/><Relationship Id="rId15" Type="http://schemas.openxmlformats.org/officeDocument/2006/relationships/hyperlink" Target="http://za.rs-online.com/rspro" TargetMode="External"/><Relationship Id="rId16" Type="http://schemas.openxmlformats.org/officeDocument/2006/relationships/hyperlink" Target="http://www.rsonline.co.za/" TargetMode="External"/><Relationship Id="rId17" Type="http://schemas.openxmlformats.org/officeDocument/2006/relationships/hyperlink" Target="http://www.electrocomponents.com/" TargetMode="External"/><Relationship Id="rId18" Type="http://schemas.openxmlformats.org/officeDocument/2006/relationships/hyperlink" Target="http://za.rs-online.com/web/generalDisplay.html?id=DesignSparkmagazine" TargetMode="External"/><Relationship Id="rId19" Type="http://schemas.openxmlformats.org/officeDocument/2006/relationships/hyperlink" Target="http://www.designspark.co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za.rs-online.com/web/" TargetMode="External"/><Relationship Id="rId7" Type="http://schemas.openxmlformats.org/officeDocument/2006/relationships/hyperlink" Target="http://www.electrocomponents.com/" TargetMode="External"/><Relationship Id="rId8" Type="http://schemas.openxmlformats.org/officeDocument/2006/relationships/hyperlink" Target="http://za.rs-online.com/web/b/te-connectivit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840</Words>
  <Characters>4789</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Draft</vt:lpstr>
    </vt:vector>
  </TitlesOfParts>
  <Manager/>
  <Company>Publitek Ltd</Company>
  <LinksUpToDate>false</LinksUpToDate>
  <CharactersWithSpaces>5618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Janice Fenton</dc:creator>
  <cp:keywords/>
  <dc:description/>
  <cp:lastModifiedBy>Priscilla Moroke</cp:lastModifiedBy>
  <cp:revision>2</cp:revision>
  <dcterms:created xsi:type="dcterms:W3CDTF">2016-11-02T08:54:00Z</dcterms:created>
  <dcterms:modified xsi:type="dcterms:W3CDTF">2016-11-02T08:54:00Z</dcterms:modified>
  <cp:category/>
</cp:coreProperties>
</file>