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32A388" w14:textId="77777777" w:rsidR="008A6B72" w:rsidRDefault="008A6B72" w:rsidP="008A6B72">
      <w:pPr>
        <w:spacing w:after="0" w:line="360" w:lineRule="auto"/>
        <w:rPr>
          <w:rFonts w:ascii="Arial" w:hAnsi="Arial" w:cs="Arial"/>
          <w:b/>
        </w:rPr>
      </w:pPr>
      <w:bookmarkStart w:id="0" w:name="_GoBack"/>
      <w:bookmarkEnd w:id="0"/>
      <w:r>
        <w:rPr>
          <w:rFonts w:ascii="Arial" w:hAnsi="Arial" w:cs="Arial"/>
          <w:b/>
        </w:rPr>
        <w:t>PRESS RELEASE</w:t>
      </w:r>
    </w:p>
    <w:p w14:paraId="1AB89876" w14:textId="77777777" w:rsidR="008A6B72" w:rsidRDefault="008A6B72" w:rsidP="008A6B72">
      <w:pPr>
        <w:spacing w:after="0" w:line="360" w:lineRule="auto"/>
        <w:rPr>
          <w:rFonts w:ascii="Arial" w:hAnsi="Arial" w:cs="Arial"/>
          <w:b/>
        </w:rPr>
      </w:pPr>
    </w:p>
    <w:p w14:paraId="36BDAAAE" w14:textId="77777777" w:rsidR="005E16F9" w:rsidRPr="00E835E1" w:rsidRDefault="00105F89" w:rsidP="008B7FFC">
      <w:pPr>
        <w:spacing w:after="0" w:line="360" w:lineRule="auto"/>
        <w:jc w:val="center"/>
        <w:rPr>
          <w:rFonts w:ascii="Arial" w:hAnsi="Arial" w:cs="Arial"/>
          <w:b/>
        </w:rPr>
      </w:pPr>
      <w:r>
        <w:rPr>
          <w:rFonts w:ascii="Arial" w:hAnsi="Arial" w:cs="Arial"/>
          <w:b/>
        </w:rPr>
        <w:t xml:space="preserve">20 Top </w:t>
      </w:r>
      <w:r w:rsidR="003E458E">
        <w:rPr>
          <w:rFonts w:ascii="Arial" w:hAnsi="Arial" w:cs="Arial"/>
          <w:b/>
        </w:rPr>
        <w:t>Early Stage Innovators Secure Enabling Innovation Spot</w:t>
      </w:r>
    </w:p>
    <w:p w14:paraId="25499773" w14:textId="77777777" w:rsidR="005E16F9" w:rsidRPr="008A6B72" w:rsidRDefault="005E16F9" w:rsidP="008B7FFC">
      <w:pPr>
        <w:spacing w:after="0" w:line="360" w:lineRule="auto"/>
        <w:rPr>
          <w:rFonts w:ascii="Arial" w:hAnsi="Arial" w:cs="Arial"/>
        </w:rPr>
      </w:pPr>
    </w:p>
    <w:p w14:paraId="1343E023" w14:textId="77777777" w:rsidR="009660D9" w:rsidRPr="009660D9" w:rsidRDefault="009660D9" w:rsidP="007108CA">
      <w:pPr>
        <w:spacing w:after="0" w:line="360" w:lineRule="auto"/>
        <w:rPr>
          <w:rFonts w:ascii="Arial" w:hAnsi="Arial" w:cs="Arial"/>
        </w:rPr>
      </w:pPr>
      <w:r w:rsidRPr="009660D9">
        <w:rPr>
          <w:rFonts w:ascii="Arial" w:hAnsi="Arial" w:cs="Arial"/>
        </w:rPr>
        <w:t xml:space="preserve">Advanced Engineering </w:t>
      </w:r>
      <w:r w:rsidR="00105F89">
        <w:rPr>
          <w:rFonts w:ascii="Arial" w:hAnsi="Arial" w:cs="Arial"/>
        </w:rPr>
        <w:t xml:space="preserve">has </w:t>
      </w:r>
      <w:r w:rsidRPr="009660D9">
        <w:rPr>
          <w:rFonts w:ascii="Arial" w:hAnsi="Arial" w:cs="Arial"/>
        </w:rPr>
        <w:t>announce</w:t>
      </w:r>
      <w:r w:rsidR="00105F89">
        <w:rPr>
          <w:rFonts w:ascii="Arial" w:hAnsi="Arial" w:cs="Arial"/>
        </w:rPr>
        <w:t>d</w:t>
      </w:r>
      <w:r>
        <w:rPr>
          <w:rFonts w:ascii="Arial" w:hAnsi="Arial" w:cs="Arial"/>
        </w:rPr>
        <w:t xml:space="preserve"> </w:t>
      </w:r>
      <w:r w:rsidR="00105F89">
        <w:rPr>
          <w:rFonts w:ascii="Arial" w:hAnsi="Arial" w:cs="Arial"/>
        </w:rPr>
        <w:t xml:space="preserve">the </w:t>
      </w:r>
      <w:r w:rsidRPr="009660D9">
        <w:rPr>
          <w:rFonts w:ascii="Arial" w:hAnsi="Arial" w:cs="Arial"/>
        </w:rPr>
        <w:t xml:space="preserve">20 SMEs </w:t>
      </w:r>
      <w:r w:rsidR="00105F89">
        <w:rPr>
          <w:rFonts w:ascii="Arial" w:hAnsi="Arial" w:cs="Arial"/>
        </w:rPr>
        <w:t xml:space="preserve">which will </w:t>
      </w:r>
      <w:r w:rsidR="00996C72">
        <w:rPr>
          <w:rFonts w:ascii="Arial" w:hAnsi="Arial" w:cs="Arial"/>
        </w:rPr>
        <w:t xml:space="preserve">take part in </w:t>
      </w:r>
      <w:r w:rsidR="0007164B">
        <w:rPr>
          <w:rFonts w:ascii="Arial" w:hAnsi="Arial" w:cs="Arial"/>
        </w:rPr>
        <w:t>this year’s E</w:t>
      </w:r>
      <w:r w:rsidRPr="009660D9">
        <w:rPr>
          <w:rFonts w:ascii="Arial" w:hAnsi="Arial" w:cs="Arial"/>
        </w:rPr>
        <w:t xml:space="preserve">nabling Innovation, </w:t>
      </w:r>
      <w:r w:rsidR="00105F89">
        <w:rPr>
          <w:rFonts w:ascii="Arial" w:hAnsi="Arial" w:cs="Arial"/>
        </w:rPr>
        <w:t xml:space="preserve">a special area at the show which has been created </w:t>
      </w:r>
      <w:r w:rsidRPr="009660D9">
        <w:rPr>
          <w:rFonts w:ascii="Arial" w:hAnsi="Arial" w:cs="Arial"/>
        </w:rPr>
        <w:t>in partnership with Magna International and the Knowledge Transfer Network (KTN)</w:t>
      </w:r>
      <w:r w:rsidR="007675DE">
        <w:rPr>
          <w:rFonts w:ascii="Arial" w:hAnsi="Arial" w:cs="Arial"/>
        </w:rPr>
        <w:t xml:space="preserve"> at the event next week.</w:t>
      </w:r>
    </w:p>
    <w:p w14:paraId="2DFA4B86" w14:textId="77777777" w:rsidR="009660D9" w:rsidRDefault="009660D9" w:rsidP="007108CA">
      <w:pPr>
        <w:spacing w:after="0" w:line="360" w:lineRule="auto"/>
        <w:rPr>
          <w:rFonts w:ascii="Arial" w:hAnsi="Arial" w:cs="Arial"/>
        </w:rPr>
      </w:pPr>
    </w:p>
    <w:p w14:paraId="76301EFB" w14:textId="77777777" w:rsidR="00996C72" w:rsidRPr="0007164B" w:rsidRDefault="0007164B" w:rsidP="0007164B">
      <w:pPr>
        <w:spacing w:after="0" w:line="360" w:lineRule="auto"/>
        <w:rPr>
          <w:rFonts w:ascii="Arial" w:hAnsi="Arial" w:cs="Arial"/>
          <w:noProof/>
        </w:rPr>
      </w:pPr>
      <w:r w:rsidRPr="0007164B">
        <w:rPr>
          <w:rFonts w:ascii="Arial" w:hAnsi="Arial" w:cs="Arial"/>
        </w:rPr>
        <w:t xml:space="preserve">Advanced Engineering, the UK’s largest dedicated advanced engineering event, </w:t>
      </w:r>
      <w:r w:rsidR="00105F89">
        <w:rPr>
          <w:rFonts w:ascii="Arial" w:hAnsi="Arial" w:cs="Arial"/>
        </w:rPr>
        <w:t xml:space="preserve">established </w:t>
      </w:r>
      <w:r w:rsidRPr="0007164B">
        <w:rPr>
          <w:rFonts w:ascii="Arial" w:hAnsi="Arial" w:cs="Arial"/>
        </w:rPr>
        <w:t xml:space="preserve">Enabling Innovation to provide SMEs and early stage innovators with the unique opportunity to present their </w:t>
      </w:r>
      <w:r w:rsidR="00996C72" w:rsidRPr="0007164B">
        <w:rPr>
          <w:rFonts w:ascii="Arial" w:hAnsi="Arial" w:cs="Arial"/>
          <w:noProof/>
        </w:rPr>
        <w:t xml:space="preserve">breakthrough concepts, products </w:t>
      </w:r>
      <w:r w:rsidRPr="0007164B">
        <w:rPr>
          <w:rFonts w:ascii="Arial" w:hAnsi="Arial" w:cs="Arial"/>
          <w:noProof/>
        </w:rPr>
        <w:t>and solutions</w:t>
      </w:r>
      <w:r w:rsidR="00996C72" w:rsidRPr="0007164B">
        <w:rPr>
          <w:rFonts w:ascii="Arial" w:hAnsi="Arial" w:cs="Arial"/>
          <w:noProof/>
        </w:rPr>
        <w:t xml:space="preserve"> </w:t>
      </w:r>
      <w:r w:rsidRPr="0007164B">
        <w:rPr>
          <w:rFonts w:ascii="Arial" w:hAnsi="Arial" w:cs="Arial"/>
          <w:noProof/>
        </w:rPr>
        <w:t xml:space="preserve">to the </w:t>
      </w:r>
      <w:r w:rsidR="00996C72" w:rsidRPr="0007164B">
        <w:rPr>
          <w:rFonts w:ascii="Arial" w:hAnsi="Arial" w:cs="Arial"/>
          <w:noProof/>
        </w:rPr>
        <w:t xml:space="preserve">UK’s largest and most diverse advanced engineering </w:t>
      </w:r>
      <w:r w:rsidRPr="0007164B">
        <w:rPr>
          <w:rFonts w:ascii="Arial" w:hAnsi="Arial" w:cs="Arial"/>
          <w:noProof/>
        </w:rPr>
        <w:t>and</w:t>
      </w:r>
      <w:r w:rsidR="00996C72" w:rsidRPr="0007164B">
        <w:rPr>
          <w:rFonts w:ascii="Arial" w:hAnsi="Arial" w:cs="Arial"/>
          <w:noProof/>
        </w:rPr>
        <w:t xml:space="preserve"> technology audience.</w:t>
      </w:r>
    </w:p>
    <w:p w14:paraId="2F217214" w14:textId="77777777" w:rsidR="00996C72" w:rsidRDefault="00996C72" w:rsidP="007108CA">
      <w:pPr>
        <w:spacing w:after="0" w:line="360" w:lineRule="auto"/>
        <w:rPr>
          <w:rFonts w:ascii="Arial" w:hAnsi="Arial" w:cs="Arial"/>
        </w:rPr>
      </w:pPr>
    </w:p>
    <w:p w14:paraId="31223C83" w14:textId="77777777" w:rsidR="00996C72" w:rsidRDefault="00105F89" w:rsidP="007108CA">
      <w:pPr>
        <w:spacing w:after="0" w:line="360" w:lineRule="auto"/>
        <w:rPr>
          <w:rFonts w:ascii="Arial" w:hAnsi="Arial" w:cs="Arial"/>
        </w:rPr>
      </w:pPr>
      <w:r>
        <w:rPr>
          <w:rFonts w:ascii="Arial" w:hAnsi="Arial" w:cs="Arial"/>
        </w:rPr>
        <w:t>The 20 f</w:t>
      </w:r>
      <w:r w:rsidR="00996C72" w:rsidRPr="00996C72">
        <w:rPr>
          <w:rFonts w:ascii="Arial" w:hAnsi="Arial" w:cs="Arial"/>
        </w:rPr>
        <w:t xml:space="preserve">eatured companies </w:t>
      </w:r>
      <w:r w:rsidR="00BD6086">
        <w:rPr>
          <w:rFonts w:ascii="Arial" w:hAnsi="Arial" w:cs="Arial"/>
        </w:rPr>
        <w:t xml:space="preserve">for 2016 </w:t>
      </w:r>
      <w:r w:rsidR="00996C72" w:rsidRPr="00996C72">
        <w:rPr>
          <w:rFonts w:ascii="Arial" w:hAnsi="Arial" w:cs="Arial"/>
        </w:rPr>
        <w:t>have gone through a rigorous selection process and have been selected</w:t>
      </w:r>
      <w:r w:rsidR="00BD6086">
        <w:rPr>
          <w:rFonts w:ascii="Arial" w:hAnsi="Arial" w:cs="Arial"/>
        </w:rPr>
        <w:t>, by Magna International,</w:t>
      </w:r>
      <w:r w:rsidR="00996C72" w:rsidRPr="00996C72">
        <w:rPr>
          <w:rFonts w:ascii="Arial" w:hAnsi="Arial" w:cs="Arial"/>
        </w:rPr>
        <w:t xml:space="preserve"> as the most innovative and disruptive technologies in the market today. </w:t>
      </w:r>
      <w:r w:rsidR="00EB1DFF" w:rsidRPr="00EB1DFF">
        <w:rPr>
          <w:rFonts w:ascii="Arial" w:hAnsi="Arial" w:cs="Arial"/>
        </w:rPr>
        <w:t xml:space="preserve">As part of its support Magna will also hold a </w:t>
      </w:r>
      <w:r w:rsidR="007675DE">
        <w:rPr>
          <w:rFonts w:ascii="Arial" w:hAnsi="Arial" w:cs="Arial"/>
        </w:rPr>
        <w:t xml:space="preserve">pitching </w:t>
      </w:r>
      <w:r w:rsidR="00EB1DFF" w:rsidRPr="00EB1DFF">
        <w:rPr>
          <w:rFonts w:ascii="Arial" w:hAnsi="Arial" w:cs="Arial"/>
        </w:rPr>
        <w:t xml:space="preserve">competition </w:t>
      </w:r>
      <w:r w:rsidR="00EB1DFF">
        <w:rPr>
          <w:rFonts w:ascii="Arial" w:hAnsi="Arial" w:cs="Arial"/>
        </w:rPr>
        <w:t xml:space="preserve">live on the Enabling Innovation </w:t>
      </w:r>
      <w:r w:rsidR="007675DE">
        <w:rPr>
          <w:rFonts w:ascii="Arial" w:hAnsi="Arial" w:cs="Arial"/>
        </w:rPr>
        <w:t>theatre</w:t>
      </w:r>
      <w:r w:rsidR="00EB1DFF" w:rsidRPr="00EB1DFF">
        <w:rPr>
          <w:rFonts w:ascii="Arial" w:hAnsi="Arial" w:cs="Arial"/>
        </w:rPr>
        <w:t xml:space="preserve"> where it will award £5,000 to the technology</w:t>
      </w:r>
      <w:r>
        <w:rPr>
          <w:rFonts w:ascii="Arial" w:hAnsi="Arial" w:cs="Arial"/>
        </w:rPr>
        <w:t xml:space="preserve"> with the most potential</w:t>
      </w:r>
      <w:r w:rsidR="00EB1DFF">
        <w:rPr>
          <w:rFonts w:ascii="Arial" w:hAnsi="Arial" w:cs="Arial"/>
        </w:rPr>
        <w:t xml:space="preserve">. </w:t>
      </w:r>
      <w:r w:rsidR="00996C72" w:rsidRPr="00996C72">
        <w:rPr>
          <w:rFonts w:ascii="Arial" w:hAnsi="Arial" w:cs="Arial"/>
        </w:rPr>
        <w:t xml:space="preserve"> </w:t>
      </w:r>
    </w:p>
    <w:p w14:paraId="09783FDD" w14:textId="77777777" w:rsidR="004D1F26" w:rsidRDefault="004D1F26" w:rsidP="007108CA">
      <w:pPr>
        <w:spacing w:after="0" w:line="360" w:lineRule="auto"/>
        <w:rPr>
          <w:rFonts w:ascii="Arial" w:hAnsi="Arial" w:cs="Arial"/>
        </w:rPr>
      </w:pPr>
    </w:p>
    <w:p w14:paraId="6536C5B1" w14:textId="77777777" w:rsidR="00BD6086" w:rsidRPr="00BD6086" w:rsidRDefault="00EB1DFF" w:rsidP="00527418">
      <w:pPr>
        <w:spacing w:after="0" w:line="360" w:lineRule="auto"/>
        <w:rPr>
          <w:rFonts w:ascii="Arial" w:hAnsi="Arial" w:cs="Arial"/>
        </w:rPr>
      </w:pPr>
      <w:r>
        <w:rPr>
          <w:rFonts w:ascii="Arial" w:hAnsi="Arial" w:cs="Arial"/>
        </w:rPr>
        <w:t xml:space="preserve">Competing for the cash prize </w:t>
      </w:r>
      <w:r w:rsidR="00105F89">
        <w:rPr>
          <w:rFonts w:ascii="Arial" w:hAnsi="Arial" w:cs="Arial"/>
        </w:rPr>
        <w:t>is</w:t>
      </w:r>
      <w:r>
        <w:rPr>
          <w:rFonts w:ascii="Arial" w:hAnsi="Arial" w:cs="Arial"/>
        </w:rPr>
        <w:t xml:space="preserve"> </w:t>
      </w:r>
      <w:r w:rsidR="00BD6086" w:rsidRPr="00956070">
        <w:rPr>
          <w:rFonts w:ascii="Arial" w:hAnsi="Arial" w:cs="Arial"/>
          <w:b/>
        </w:rPr>
        <w:t>8power</w:t>
      </w:r>
      <w:r w:rsidR="00BD6086" w:rsidRPr="00BD6086">
        <w:rPr>
          <w:rFonts w:ascii="Arial" w:hAnsi="Arial" w:cs="Arial"/>
        </w:rPr>
        <w:t xml:space="preserve"> </w:t>
      </w:r>
      <w:r w:rsidR="00DF2BEC">
        <w:rPr>
          <w:rFonts w:ascii="Arial" w:hAnsi="Arial" w:cs="Arial"/>
        </w:rPr>
        <w:t>wh</w:t>
      </w:r>
      <w:r w:rsidR="00105F89">
        <w:rPr>
          <w:rFonts w:ascii="Arial" w:hAnsi="Arial" w:cs="Arial"/>
        </w:rPr>
        <w:t xml:space="preserve">ich </w:t>
      </w:r>
      <w:r w:rsidR="008A49EF">
        <w:rPr>
          <w:rFonts w:ascii="Arial" w:hAnsi="Arial" w:cs="Arial"/>
        </w:rPr>
        <w:t xml:space="preserve">will present its patented </w:t>
      </w:r>
      <w:r w:rsidR="00BD6086" w:rsidRPr="00BD6086">
        <w:rPr>
          <w:rFonts w:ascii="Arial" w:hAnsi="Arial" w:cs="Arial"/>
        </w:rPr>
        <w:t>vibration energy harvesting devices and sensors</w:t>
      </w:r>
      <w:r w:rsidR="00105F89">
        <w:rPr>
          <w:rFonts w:ascii="Arial" w:hAnsi="Arial" w:cs="Arial"/>
        </w:rPr>
        <w:t xml:space="preserve"> - </w:t>
      </w:r>
      <w:r w:rsidR="00BD6086" w:rsidRPr="00BD6086">
        <w:rPr>
          <w:rFonts w:ascii="Arial" w:hAnsi="Arial" w:cs="Arial"/>
        </w:rPr>
        <w:t>an attractive, low-cost alternative to limited lifetime batteries.</w:t>
      </w:r>
      <w:r w:rsidR="00956070">
        <w:rPr>
          <w:rFonts w:ascii="Arial" w:hAnsi="Arial" w:cs="Arial"/>
        </w:rPr>
        <w:t xml:space="preserve"> Following the same theme is </w:t>
      </w:r>
      <w:r w:rsidR="00BD6086" w:rsidRPr="00956070">
        <w:rPr>
          <w:rFonts w:ascii="Arial" w:hAnsi="Arial" w:cs="Arial"/>
          <w:b/>
        </w:rPr>
        <w:t>Aceleron</w:t>
      </w:r>
      <w:r w:rsidR="00BD6086" w:rsidRPr="00BD6086">
        <w:rPr>
          <w:rFonts w:ascii="Arial" w:hAnsi="Arial" w:cs="Arial"/>
        </w:rPr>
        <w:t xml:space="preserve"> </w:t>
      </w:r>
      <w:r w:rsidR="00956070">
        <w:rPr>
          <w:rFonts w:ascii="Arial" w:hAnsi="Arial" w:cs="Arial"/>
        </w:rPr>
        <w:t>wh</w:t>
      </w:r>
      <w:r w:rsidR="00105F89">
        <w:rPr>
          <w:rFonts w:ascii="Arial" w:hAnsi="Arial" w:cs="Arial"/>
        </w:rPr>
        <w:t>ich</w:t>
      </w:r>
      <w:r w:rsidR="00956070">
        <w:rPr>
          <w:rFonts w:ascii="Arial" w:hAnsi="Arial" w:cs="Arial"/>
        </w:rPr>
        <w:t xml:space="preserve"> </w:t>
      </w:r>
      <w:r w:rsidR="00527418">
        <w:rPr>
          <w:rFonts w:ascii="Arial" w:hAnsi="Arial" w:cs="Arial"/>
        </w:rPr>
        <w:t xml:space="preserve">will </w:t>
      </w:r>
      <w:r w:rsidR="00956070">
        <w:rPr>
          <w:rFonts w:ascii="Arial" w:hAnsi="Arial" w:cs="Arial"/>
        </w:rPr>
        <w:t xml:space="preserve">be </w:t>
      </w:r>
      <w:r w:rsidR="00527418">
        <w:rPr>
          <w:rFonts w:ascii="Arial" w:hAnsi="Arial" w:cs="Arial"/>
        </w:rPr>
        <w:t>display</w:t>
      </w:r>
      <w:r w:rsidR="00956070">
        <w:rPr>
          <w:rFonts w:ascii="Arial" w:hAnsi="Arial" w:cs="Arial"/>
        </w:rPr>
        <w:t>ing</w:t>
      </w:r>
      <w:r w:rsidR="00527418">
        <w:rPr>
          <w:rFonts w:ascii="Arial" w:hAnsi="Arial" w:cs="Arial"/>
        </w:rPr>
        <w:t xml:space="preserve"> its </w:t>
      </w:r>
      <w:r w:rsidR="00BD6086" w:rsidRPr="00BD6086">
        <w:rPr>
          <w:rFonts w:ascii="Arial" w:hAnsi="Arial" w:cs="Arial"/>
        </w:rPr>
        <w:t xml:space="preserve">technology </w:t>
      </w:r>
      <w:r w:rsidR="00527418">
        <w:rPr>
          <w:rFonts w:ascii="Arial" w:hAnsi="Arial" w:cs="Arial"/>
        </w:rPr>
        <w:t>that transforms</w:t>
      </w:r>
      <w:r w:rsidR="00BD6086" w:rsidRPr="00BD6086">
        <w:rPr>
          <w:rFonts w:ascii="Arial" w:hAnsi="Arial" w:cs="Arial"/>
        </w:rPr>
        <w:t xml:space="preserve"> end of life lithium batteries into affo</w:t>
      </w:r>
      <w:r w:rsidR="00956070">
        <w:rPr>
          <w:rFonts w:ascii="Arial" w:hAnsi="Arial" w:cs="Arial"/>
        </w:rPr>
        <w:t>rdable energy storage solutions</w:t>
      </w:r>
      <w:r w:rsidR="00DF2BEC">
        <w:rPr>
          <w:rFonts w:ascii="Arial" w:hAnsi="Arial" w:cs="Arial"/>
        </w:rPr>
        <w:t>.</w:t>
      </w:r>
      <w:r w:rsidR="00BD6086" w:rsidRPr="00BD6086">
        <w:rPr>
          <w:rFonts w:ascii="Arial" w:hAnsi="Arial" w:cs="Arial"/>
        </w:rPr>
        <w:t xml:space="preserve"> </w:t>
      </w:r>
    </w:p>
    <w:p w14:paraId="014B114A" w14:textId="77777777" w:rsidR="00BD6086" w:rsidRPr="00BD6086" w:rsidRDefault="00BD6086" w:rsidP="00BD6086">
      <w:pPr>
        <w:spacing w:after="0" w:line="360" w:lineRule="auto"/>
        <w:rPr>
          <w:rFonts w:ascii="Arial" w:hAnsi="Arial" w:cs="Arial"/>
        </w:rPr>
      </w:pPr>
    </w:p>
    <w:p w14:paraId="37E2EC45" w14:textId="77777777" w:rsidR="00BD6086" w:rsidRPr="00BD6086" w:rsidRDefault="00956070" w:rsidP="00BD6086">
      <w:pPr>
        <w:spacing w:after="0" w:line="360" w:lineRule="auto"/>
        <w:rPr>
          <w:rFonts w:ascii="Arial" w:hAnsi="Arial" w:cs="Arial"/>
        </w:rPr>
      </w:pPr>
      <w:r>
        <w:rPr>
          <w:rFonts w:ascii="Arial" w:hAnsi="Arial" w:cs="Arial"/>
        </w:rPr>
        <w:t xml:space="preserve">3D Printing </w:t>
      </w:r>
      <w:r w:rsidR="00AB09F9">
        <w:rPr>
          <w:rFonts w:ascii="Arial" w:hAnsi="Arial" w:cs="Arial"/>
        </w:rPr>
        <w:t xml:space="preserve">is set to be a key focus with </w:t>
      </w:r>
      <w:r w:rsidR="00BD6086" w:rsidRPr="00AB09F9">
        <w:rPr>
          <w:rFonts w:ascii="Arial" w:hAnsi="Arial" w:cs="Arial"/>
          <w:b/>
        </w:rPr>
        <w:t>Adaptive Moulding</w:t>
      </w:r>
      <w:r w:rsidR="00A70F5E">
        <w:rPr>
          <w:rFonts w:ascii="Arial" w:hAnsi="Arial" w:cs="Arial"/>
        </w:rPr>
        <w:t xml:space="preserve"> bringing its</w:t>
      </w:r>
      <w:r w:rsidR="00BD6086" w:rsidRPr="00BD6086">
        <w:rPr>
          <w:rFonts w:ascii="Arial" w:hAnsi="Arial" w:cs="Arial"/>
        </w:rPr>
        <w:t xml:space="preserve"> reconfigurable tooling solution</w:t>
      </w:r>
      <w:r w:rsidR="00A70F5E">
        <w:rPr>
          <w:rFonts w:ascii="Arial" w:hAnsi="Arial" w:cs="Arial"/>
        </w:rPr>
        <w:t xml:space="preserve">, </w:t>
      </w:r>
      <w:r w:rsidR="00BD6086" w:rsidRPr="00BD6086">
        <w:rPr>
          <w:rFonts w:ascii="Arial" w:hAnsi="Arial" w:cs="Arial"/>
        </w:rPr>
        <w:t xml:space="preserve">allowing </w:t>
      </w:r>
      <w:r w:rsidR="00AB09F9">
        <w:rPr>
          <w:rFonts w:ascii="Arial" w:hAnsi="Arial" w:cs="Arial"/>
        </w:rPr>
        <w:t>the p</w:t>
      </w:r>
      <w:r w:rsidR="00BD6086" w:rsidRPr="00BD6086">
        <w:rPr>
          <w:rFonts w:ascii="Arial" w:hAnsi="Arial" w:cs="Arial"/>
        </w:rPr>
        <w:t xml:space="preserve">rocess </w:t>
      </w:r>
      <w:r w:rsidR="00AB09F9">
        <w:rPr>
          <w:rFonts w:ascii="Arial" w:hAnsi="Arial" w:cs="Arial"/>
        </w:rPr>
        <w:t xml:space="preserve">of </w:t>
      </w:r>
      <w:r w:rsidR="00BD6086" w:rsidRPr="00BD6086">
        <w:rPr>
          <w:rFonts w:ascii="Arial" w:hAnsi="Arial" w:cs="Arial"/>
        </w:rPr>
        <w:t>faster and cheaper</w:t>
      </w:r>
      <w:r w:rsidR="00DF2BEC">
        <w:rPr>
          <w:rFonts w:ascii="Arial" w:hAnsi="Arial" w:cs="Arial"/>
        </w:rPr>
        <w:t xml:space="preserve"> plastic parts</w:t>
      </w:r>
      <w:r w:rsidR="00BD6086" w:rsidRPr="00BD6086">
        <w:rPr>
          <w:rFonts w:ascii="Arial" w:hAnsi="Arial" w:cs="Arial"/>
        </w:rPr>
        <w:t>.</w:t>
      </w:r>
      <w:r w:rsidR="00DF2BEC">
        <w:rPr>
          <w:rFonts w:ascii="Arial" w:hAnsi="Arial" w:cs="Arial"/>
        </w:rPr>
        <w:t xml:space="preserve"> Whilst,</w:t>
      </w:r>
      <w:r w:rsidR="00AB09F9">
        <w:rPr>
          <w:rFonts w:ascii="Arial" w:hAnsi="Arial" w:cs="Arial"/>
        </w:rPr>
        <w:t xml:space="preserve"> </w:t>
      </w:r>
      <w:r w:rsidRPr="00AB09F9">
        <w:rPr>
          <w:rFonts w:ascii="Arial" w:hAnsi="Arial" w:cs="Arial"/>
          <w:b/>
        </w:rPr>
        <w:t>Photocentric</w:t>
      </w:r>
      <w:r w:rsidRPr="00956070">
        <w:rPr>
          <w:rFonts w:ascii="Arial" w:hAnsi="Arial" w:cs="Arial"/>
        </w:rPr>
        <w:t xml:space="preserve"> </w:t>
      </w:r>
      <w:r w:rsidR="00DF2BEC">
        <w:rPr>
          <w:rFonts w:ascii="Arial" w:hAnsi="Arial" w:cs="Arial"/>
        </w:rPr>
        <w:t xml:space="preserve">will be detailing </w:t>
      </w:r>
      <w:r w:rsidRPr="00956070">
        <w:rPr>
          <w:rFonts w:ascii="Arial" w:hAnsi="Arial" w:cs="Arial"/>
        </w:rPr>
        <w:t>the</w:t>
      </w:r>
      <w:r w:rsidR="00AB09F9">
        <w:rPr>
          <w:rFonts w:ascii="Arial" w:hAnsi="Arial" w:cs="Arial"/>
        </w:rPr>
        <w:t xml:space="preserve"> largest 3D printer of its type, which </w:t>
      </w:r>
      <w:r w:rsidRPr="00956070">
        <w:rPr>
          <w:rFonts w:ascii="Arial" w:hAnsi="Arial" w:cs="Arial"/>
        </w:rPr>
        <w:t>operates on daylight sens</w:t>
      </w:r>
      <w:r w:rsidR="00AB09F9">
        <w:rPr>
          <w:rFonts w:ascii="Arial" w:hAnsi="Arial" w:cs="Arial"/>
        </w:rPr>
        <w:t xml:space="preserve">itive resin, </w:t>
      </w:r>
      <w:r w:rsidRPr="00956070">
        <w:rPr>
          <w:rFonts w:ascii="Arial" w:hAnsi="Arial" w:cs="Arial"/>
        </w:rPr>
        <w:t>creat</w:t>
      </w:r>
      <w:r w:rsidR="00AB09F9">
        <w:rPr>
          <w:rFonts w:ascii="Arial" w:hAnsi="Arial" w:cs="Arial"/>
        </w:rPr>
        <w:t>ing</w:t>
      </w:r>
      <w:r w:rsidRPr="00956070">
        <w:rPr>
          <w:rFonts w:ascii="Arial" w:hAnsi="Arial" w:cs="Arial"/>
        </w:rPr>
        <w:t xml:space="preserve"> the highest definition objects.</w:t>
      </w:r>
    </w:p>
    <w:p w14:paraId="178EE93D" w14:textId="77777777" w:rsidR="00BD6086" w:rsidRPr="00BD6086" w:rsidRDefault="00BD6086" w:rsidP="00BD6086">
      <w:pPr>
        <w:spacing w:after="0" w:line="360" w:lineRule="auto"/>
        <w:rPr>
          <w:rFonts w:ascii="Arial" w:hAnsi="Arial" w:cs="Arial"/>
        </w:rPr>
      </w:pPr>
    </w:p>
    <w:p w14:paraId="609683C1" w14:textId="77777777" w:rsidR="00AA1042" w:rsidRDefault="00DF2BEC" w:rsidP="00BD6086">
      <w:pPr>
        <w:spacing w:after="0" w:line="360" w:lineRule="auto"/>
        <w:rPr>
          <w:rFonts w:ascii="Arial" w:hAnsi="Arial" w:cs="Arial"/>
        </w:rPr>
      </w:pPr>
      <w:r w:rsidRPr="00DF2BEC">
        <w:rPr>
          <w:rFonts w:ascii="Arial" w:hAnsi="Arial" w:cs="Arial"/>
          <w:b/>
        </w:rPr>
        <w:t>Ross Robotics</w:t>
      </w:r>
      <w:r w:rsidRPr="00DF2BEC">
        <w:rPr>
          <w:rFonts w:ascii="Arial" w:hAnsi="Arial" w:cs="Arial"/>
        </w:rPr>
        <w:t xml:space="preserve"> </w:t>
      </w:r>
      <w:r w:rsidR="00105F89">
        <w:rPr>
          <w:rFonts w:ascii="Arial" w:hAnsi="Arial" w:cs="Arial"/>
        </w:rPr>
        <w:t>has developed</w:t>
      </w:r>
      <w:r w:rsidRPr="00DF2BEC">
        <w:rPr>
          <w:rFonts w:ascii="Arial" w:hAnsi="Arial" w:cs="Arial"/>
        </w:rPr>
        <w:t xml:space="preserve"> robots that harness automation and reconfiguration to imitate the adaptability of living creatures. </w:t>
      </w:r>
      <w:r w:rsidR="00552139" w:rsidRPr="00552139">
        <w:rPr>
          <w:rFonts w:ascii="Arial" w:hAnsi="Arial" w:cs="Arial"/>
          <w:b/>
        </w:rPr>
        <w:t>Singularity Insight</w:t>
      </w:r>
      <w:r w:rsidR="00552139" w:rsidRPr="00552139">
        <w:rPr>
          <w:rFonts w:ascii="Arial" w:hAnsi="Arial" w:cs="Arial"/>
        </w:rPr>
        <w:t xml:space="preserve"> will showcase its Expert Teleportation, which allows specialists to see a situation through a technician's eyes, from potentially thousands of miles away.</w:t>
      </w:r>
      <w:r>
        <w:rPr>
          <w:rFonts w:ascii="Arial" w:hAnsi="Arial" w:cs="Arial"/>
        </w:rPr>
        <w:t xml:space="preserve"> Plus, </w:t>
      </w:r>
      <w:r w:rsidR="00BD6086" w:rsidRPr="00AB09F9">
        <w:rPr>
          <w:rFonts w:ascii="Arial" w:hAnsi="Arial" w:cs="Arial"/>
          <w:b/>
        </w:rPr>
        <w:t>Braci - The Smart Ear</w:t>
      </w:r>
      <w:r w:rsidR="00E00985">
        <w:rPr>
          <w:rFonts w:ascii="Arial" w:hAnsi="Arial" w:cs="Arial"/>
        </w:rPr>
        <w:t xml:space="preserve"> </w:t>
      </w:r>
      <w:r w:rsidR="00105F89">
        <w:rPr>
          <w:rFonts w:ascii="Arial" w:hAnsi="Arial" w:cs="Arial"/>
        </w:rPr>
        <w:t>has created a s</w:t>
      </w:r>
      <w:r w:rsidR="00BD6086" w:rsidRPr="00BD6086">
        <w:rPr>
          <w:rFonts w:ascii="Arial" w:hAnsi="Arial" w:cs="Arial"/>
        </w:rPr>
        <w:t>ound recognition platform that detects and converts sounds in to sensory and visual notifications through smart d</w:t>
      </w:r>
      <w:r w:rsidR="00E00985">
        <w:rPr>
          <w:rFonts w:ascii="Arial" w:hAnsi="Arial" w:cs="Arial"/>
        </w:rPr>
        <w:t>evices back to the wearer/user.</w:t>
      </w:r>
    </w:p>
    <w:p w14:paraId="09495E9B" w14:textId="77777777" w:rsidR="00AA1042" w:rsidRDefault="00AA1042" w:rsidP="00BD6086">
      <w:pPr>
        <w:spacing w:after="0" w:line="360" w:lineRule="auto"/>
        <w:rPr>
          <w:rFonts w:ascii="Arial" w:hAnsi="Arial" w:cs="Arial"/>
        </w:rPr>
      </w:pPr>
    </w:p>
    <w:p w14:paraId="5EBF0B77" w14:textId="77777777" w:rsidR="006F5278" w:rsidRDefault="00AA1042" w:rsidP="00BD6086">
      <w:pPr>
        <w:spacing w:after="0" w:line="360" w:lineRule="auto"/>
        <w:rPr>
          <w:rFonts w:ascii="Arial" w:hAnsi="Arial" w:cs="Arial"/>
        </w:rPr>
      </w:pPr>
      <w:r>
        <w:rPr>
          <w:rFonts w:ascii="Arial" w:hAnsi="Arial" w:cs="Arial"/>
        </w:rPr>
        <w:lastRenderedPageBreak/>
        <w:t xml:space="preserve">For those with a more manufacturing and power focus </w:t>
      </w:r>
      <w:r w:rsidR="00BD6086" w:rsidRPr="00AB09F9">
        <w:rPr>
          <w:rFonts w:ascii="Arial" w:hAnsi="Arial" w:cs="Arial"/>
          <w:b/>
        </w:rPr>
        <w:t>HPC-Blade</w:t>
      </w:r>
      <w:r w:rsidR="00811F39" w:rsidRPr="00AB09F9">
        <w:rPr>
          <w:rFonts w:ascii="Arial" w:hAnsi="Arial" w:cs="Arial"/>
          <w:b/>
        </w:rPr>
        <w:t xml:space="preserve"> </w:t>
      </w:r>
      <w:r w:rsidR="00105F89">
        <w:rPr>
          <w:rFonts w:ascii="Arial" w:hAnsi="Arial" w:cs="Arial"/>
        </w:rPr>
        <w:t>is</w:t>
      </w:r>
      <w:r w:rsidR="00811F39">
        <w:rPr>
          <w:rFonts w:ascii="Arial" w:hAnsi="Arial" w:cs="Arial"/>
        </w:rPr>
        <w:t xml:space="preserve"> debut</w:t>
      </w:r>
      <w:r w:rsidR="00105F89">
        <w:rPr>
          <w:rFonts w:ascii="Arial" w:hAnsi="Arial" w:cs="Arial"/>
        </w:rPr>
        <w:t>ing</w:t>
      </w:r>
      <w:r w:rsidR="00811F39">
        <w:rPr>
          <w:rFonts w:ascii="Arial" w:hAnsi="Arial" w:cs="Arial"/>
        </w:rPr>
        <w:t xml:space="preserve"> its </w:t>
      </w:r>
      <w:r w:rsidR="00AB09F9">
        <w:rPr>
          <w:rFonts w:ascii="Arial" w:hAnsi="Arial" w:cs="Arial"/>
        </w:rPr>
        <w:t xml:space="preserve">innovative </w:t>
      </w:r>
      <w:r w:rsidR="00BD6086" w:rsidRPr="00BD6086">
        <w:rPr>
          <w:rFonts w:ascii="Arial" w:hAnsi="Arial" w:cs="Arial"/>
        </w:rPr>
        <w:t>design and manufacturing s</w:t>
      </w:r>
      <w:r w:rsidR="00AB09F9">
        <w:rPr>
          <w:rFonts w:ascii="Arial" w:hAnsi="Arial" w:cs="Arial"/>
        </w:rPr>
        <w:t xml:space="preserve">olution for wind-turbine blades, which </w:t>
      </w:r>
      <w:r w:rsidR="00BD6086" w:rsidRPr="00BD6086">
        <w:rPr>
          <w:rFonts w:ascii="Arial" w:hAnsi="Arial" w:cs="Arial"/>
        </w:rPr>
        <w:t xml:space="preserve">offers weight saving, improved reliability, faster manufacture and lower cost. </w:t>
      </w:r>
      <w:r w:rsidR="00BD6086" w:rsidRPr="00AA1042">
        <w:rPr>
          <w:rFonts w:ascii="Arial" w:hAnsi="Arial" w:cs="Arial"/>
          <w:b/>
        </w:rPr>
        <w:t>Libertine</w:t>
      </w:r>
      <w:r w:rsidR="00BD6086" w:rsidRPr="00BD6086">
        <w:rPr>
          <w:rFonts w:ascii="Arial" w:hAnsi="Arial" w:cs="Arial"/>
        </w:rPr>
        <w:t xml:space="preserve"> </w:t>
      </w:r>
      <w:r w:rsidR="00105F89">
        <w:rPr>
          <w:rFonts w:ascii="Arial" w:hAnsi="Arial" w:cs="Arial"/>
        </w:rPr>
        <w:t>has developed</w:t>
      </w:r>
      <w:r w:rsidR="006F5278">
        <w:rPr>
          <w:rFonts w:ascii="Arial" w:hAnsi="Arial" w:cs="Arial"/>
        </w:rPr>
        <w:t xml:space="preserve"> </w:t>
      </w:r>
      <w:r w:rsidR="00BD6086" w:rsidRPr="00BD6086">
        <w:rPr>
          <w:rFonts w:ascii="Arial" w:hAnsi="Arial" w:cs="Arial"/>
        </w:rPr>
        <w:t xml:space="preserve">high performance linear electrical machines and free piston devices for power and motion. </w:t>
      </w:r>
      <w:r w:rsidR="00105F89">
        <w:rPr>
          <w:rFonts w:ascii="Arial" w:hAnsi="Arial" w:cs="Arial"/>
        </w:rPr>
        <w:t>While</w:t>
      </w:r>
      <w:r w:rsidR="00363916">
        <w:rPr>
          <w:rFonts w:ascii="Arial" w:hAnsi="Arial" w:cs="Arial"/>
        </w:rPr>
        <w:t xml:space="preserve"> </w:t>
      </w:r>
      <w:r w:rsidR="006F5278" w:rsidRPr="005C0117">
        <w:rPr>
          <w:rFonts w:ascii="Arial" w:hAnsi="Arial" w:cs="Arial"/>
          <w:b/>
        </w:rPr>
        <w:t>Neuron S</w:t>
      </w:r>
      <w:r w:rsidR="00BD6086" w:rsidRPr="005C0117">
        <w:rPr>
          <w:rFonts w:ascii="Arial" w:hAnsi="Arial" w:cs="Arial"/>
          <w:b/>
        </w:rPr>
        <w:t>oundware</w:t>
      </w:r>
      <w:r w:rsidR="006F5278" w:rsidRPr="005C0117">
        <w:rPr>
          <w:rFonts w:ascii="Arial" w:hAnsi="Arial" w:cs="Arial"/>
          <w:b/>
        </w:rPr>
        <w:t>’s</w:t>
      </w:r>
      <w:r w:rsidR="006F5278">
        <w:rPr>
          <w:rFonts w:ascii="Arial" w:hAnsi="Arial" w:cs="Arial"/>
        </w:rPr>
        <w:t xml:space="preserve"> </w:t>
      </w:r>
      <w:r w:rsidR="00BD6086" w:rsidRPr="00BD6086">
        <w:rPr>
          <w:rFonts w:ascii="Arial" w:hAnsi="Arial" w:cs="Arial"/>
        </w:rPr>
        <w:t>te</w:t>
      </w:r>
      <w:r w:rsidR="006F5278">
        <w:rPr>
          <w:rFonts w:ascii="Arial" w:hAnsi="Arial" w:cs="Arial"/>
        </w:rPr>
        <w:t>am of machine learning experts are</w:t>
      </w:r>
      <w:r w:rsidR="00BD6086" w:rsidRPr="00BD6086">
        <w:rPr>
          <w:rFonts w:ascii="Arial" w:hAnsi="Arial" w:cs="Arial"/>
        </w:rPr>
        <w:t xml:space="preserve"> building a framework of neural networks to understand</w:t>
      </w:r>
      <w:r w:rsidR="005C0117">
        <w:rPr>
          <w:rFonts w:ascii="Arial" w:hAnsi="Arial" w:cs="Arial"/>
        </w:rPr>
        <w:t>, learn from and process sounds, allowing</w:t>
      </w:r>
      <w:r w:rsidR="00BD6086" w:rsidRPr="00BD6086">
        <w:rPr>
          <w:rFonts w:ascii="Arial" w:hAnsi="Arial" w:cs="Arial"/>
        </w:rPr>
        <w:t xml:space="preserve"> </w:t>
      </w:r>
      <w:r w:rsidR="006F5278">
        <w:rPr>
          <w:rFonts w:ascii="Arial" w:hAnsi="Arial" w:cs="Arial"/>
        </w:rPr>
        <w:t>the diagnosis</w:t>
      </w:r>
      <w:r w:rsidR="00BD6086" w:rsidRPr="00BD6086">
        <w:rPr>
          <w:rFonts w:ascii="Arial" w:hAnsi="Arial" w:cs="Arial"/>
        </w:rPr>
        <w:t xml:space="preserve"> and predict</w:t>
      </w:r>
      <w:r w:rsidR="006F5278">
        <w:rPr>
          <w:rFonts w:ascii="Arial" w:hAnsi="Arial" w:cs="Arial"/>
        </w:rPr>
        <w:t xml:space="preserve">ion of </w:t>
      </w:r>
      <w:r w:rsidR="00BD6086" w:rsidRPr="00BD6086">
        <w:rPr>
          <w:rFonts w:ascii="Arial" w:hAnsi="Arial" w:cs="Arial"/>
        </w:rPr>
        <w:t>technical problems i</w:t>
      </w:r>
      <w:r w:rsidR="005C0117">
        <w:rPr>
          <w:rFonts w:ascii="Arial" w:hAnsi="Arial" w:cs="Arial"/>
        </w:rPr>
        <w:t>n heavy machinery, car engines</w:t>
      </w:r>
      <w:r w:rsidR="00105F89">
        <w:rPr>
          <w:rFonts w:ascii="Arial" w:hAnsi="Arial" w:cs="Arial"/>
        </w:rPr>
        <w:t>,</w:t>
      </w:r>
      <w:r w:rsidR="005C0117">
        <w:rPr>
          <w:rFonts w:ascii="Arial" w:hAnsi="Arial" w:cs="Arial"/>
        </w:rPr>
        <w:t xml:space="preserve"> turbines and more</w:t>
      </w:r>
      <w:r w:rsidR="00BD6086" w:rsidRPr="00BD6086">
        <w:rPr>
          <w:rFonts w:ascii="Arial" w:hAnsi="Arial" w:cs="Arial"/>
        </w:rPr>
        <w:t>.</w:t>
      </w:r>
    </w:p>
    <w:p w14:paraId="6227C60B" w14:textId="77777777" w:rsidR="00956070" w:rsidRDefault="00956070" w:rsidP="00BD6086">
      <w:pPr>
        <w:spacing w:after="0" w:line="360" w:lineRule="auto"/>
        <w:rPr>
          <w:rFonts w:ascii="Arial" w:hAnsi="Arial" w:cs="Arial"/>
        </w:rPr>
      </w:pPr>
    </w:p>
    <w:p w14:paraId="2AE590D4" w14:textId="77777777" w:rsidR="006D190F" w:rsidRDefault="006D190F" w:rsidP="007108CA">
      <w:pPr>
        <w:spacing w:after="0" w:line="360" w:lineRule="auto"/>
        <w:rPr>
          <w:rFonts w:ascii="Arial" w:hAnsi="Arial" w:cs="Arial"/>
        </w:rPr>
      </w:pPr>
      <w:r>
        <w:rPr>
          <w:rFonts w:ascii="Arial" w:hAnsi="Arial" w:cs="Arial"/>
        </w:rPr>
        <w:t xml:space="preserve">Smart seems to be the words on everyone’s lips at the moment, and the Enabling Innovations Zone does not disappoint. </w:t>
      </w:r>
      <w:r w:rsidRPr="006D190F">
        <w:rPr>
          <w:rFonts w:ascii="Arial" w:hAnsi="Arial" w:cs="Arial"/>
          <w:b/>
        </w:rPr>
        <w:t>Smartlife</w:t>
      </w:r>
      <w:r w:rsidRPr="006D190F">
        <w:rPr>
          <w:rFonts w:ascii="Arial" w:hAnsi="Arial" w:cs="Arial"/>
        </w:rPr>
        <w:t xml:space="preserve"> will show its textile soft-sensors, electronics and software that are capable of detecting and processing bi</w:t>
      </w:r>
      <w:r>
        <w:rPr>
          <w:rFonts w:ascii="Arial" w:hAnsi="Arial" w:cs="Arial"/>
        </w:rPr>
        <w:t>ophysical signals from the body</w:t>
      </w:r>
      <w:r w:rsidR="00105F89">
        <w:rPr>
          <w:rFonts w:ascii="Arial" w:hAnsi="Arial" w:cs="Arial"/>
        </w:rPr>
        <w:t>. These</w:t>
      </w:r>
      <w:r>
        <w:rPr>
          <w:rFonts w:ascii="Arial" w:hAnsi="Arial" w:cs="Arial"/>
        </w:rPr>
        <w:t xml:space="preserve"> ‘</w:t>
      </w:r>
      <w:r w:rsidRPr="006D190F">
        <w:rPr>
          <w:rFonts w:ascii="Arial" w:hAnsi="Arial" w:cs="Arial"/>
        </w:rPr>
        <w:t>smart garment</w:t>
      </w:r>
      <w:r w:rsidR="00105F89">
        <w:rPr>
          <w:rFonts w:ascii="Arial" w:hAnsi="Arial" w:cs="Arial"/>
        </w:rPr>
        <w:t>s</w:t>
      </w:r>
      <w:r>
        <w:rPr>
          <w:rFonts w:ascii="Arial" w:hAnsi="Arial" w:cs="Arial"/>
        </w:rPr>
        <w:t>’</w:t>
      </w:r>
      <w:r w:rsidRPr="006D190F">
        <w:rPr>
          <w:rFonts w:ascii="Arial" w:hAnsi="Arial" w:cs="Arial"/>
        </w:rPr>
        <w:t xml:space="preserve"> can wirelessly deliver accurate and insightful information to users about their heart rate, breathing pattern, muscle activation, movement patterns and </w:t>
      </w:r>
      <w:r>
        <w:rPr>
          <w:rFonts w:ascii="Arial" w:hAnsi="Arial" w:cs="Arial"/>
        </w:rPr>
        <w:t>more</w:t>
      </w:r>
      <w:r w:rsidRPr="006D190F">
        <w:rPr>
          <w:rFonts w:ascii="Arial" w:hAnsi="Arial" w:cs="Arial"/>
        </w:rPr>
        <w:t>.</w:t>
      </w:r>
      <w:r>
        <w:rPr>
          <w:rFonts w:ascii="Arial" w:hAnsi="Arial" w:cs="Arial"/>
        </w:rPr>
        <w:t xml:space="preserve"> Also on show </w:t>
      </w:r>
      <w:r w:rsidR="00105F89">
        <w:rPr>
          <w:rFonts w:ascii="Arial" w:hAnsi="Arial" w:cs="Arial"/>
        </w:rPr>
        <w:t xml:space="preserve">and competing for the Magna prize </w:t>
      </w:r>
      <w:r>
        <w:rPr>
          <w:rFonts w:ascii="Arial" w:hAnsi="Arial" w:cs="Arial"/>
        </w:rPr>
        <w:t xml:space="preserve">will be </w:t>
      </w:r>
      <w:r w:rsidRPr="006D190F">
        <w:rPr>
          <w:rFonts w:ascii="Arial" w:hAnsi="Arial" w:cs="Arial"/>
          <w:b/>
        </w:rPr>
        <w:t>WICASTR</w:t>
      </w:r>
      <w:r>
        <w:rPr>
          <w:rFonts w:ascii="Arial" w:hAnsi="Arial" w:cs="Arial"/>
        </w:rPr>
        <w:t>,</w:t>
      </w:r>
      <w:r w:rsidRPr="006D190F">
        <w:rPr>
          <w:rFonts w:ascii="Arial" w:hAnsi="Arial" w:cs="Arial"/>
        </w:rPr>
        <w:t xml:space="preserve"> a patented SMART Wireless Platform that </w:t>
      </w:r>
      <w:r w:rsidR="00105F89">
        <w:rPr>
          <w:rFonts w:ascii="Arial" w:hAnsi="Arial" w:cs="Arial"/>
        </w:rPr>
        <w:t>enables</w:t>
      </w:r>
      <w:r w:rsidRPr="006D190F">
        <w:rPr>
          <w:rFonts w:ascii="Arial" w:hAnsi="Arial" w:cs="Arial"/>
        </w:rPr>
        <w:t xml:space="preserve"> the creation of wireless networks and </w:t>
      </w:r>
      <w:r>
        <w:rPr>
          <w:rFonts w:ascii="Arial" w:hAnsi="Arial" w:cs="Arial"/>
        </w:rPr>
        <w:t>content distribution everywhere, e</w:t>
      </w:r>
      <w:r w:rsidRPr="006D190F">
        <w:rPr>
          <w:rFonts w:ascii="Arial" w:hAnsi="Arial" w:cs="Arial"/>
        </w:rPr>
        <w:t>nabling SMART Transport and Locations.</w:t>
      </w:r>
    </w:p>
    <w:p w14:paraId="43F1E005" w14:textId="77777777" w:rsidR="006D190F" w:rsidRDefault="006D190F" w:rsidP="007108CA">
      <w:pPr>
        <w:spacing w:after="0" w:line="360" w:lineRule="auto"/>
        <w:rPr>
          <w:rFonts w:ascii="Arial" w:hAnsi="Arial" w:cs="Arial"/>
        </w:rPr>
      </w:pPr>
    </w:p>
    <w:p w14:paraId="312BF2D7" w14:textId="77777777" w:rsidR="002C2683" w:rsidRPr="002C2683" w:rsidRDefault="007108CA" w:rsidP="007108CA">
      <w:pPr>
        <w:spacing w:after="0" w:line="360" w:lineRule="auto"/>
        <w:rPr>
          <w:rFonts w:ascii="Arial" w:hAnsi="Arial" w:cs="Arial"/>
        </w:rPr>
      </w:pPr>
      <w:r w:rsidRPr="002C2683">
        <w:rPr>
          <w:rFonts w:ascii="Arial" w:hAnsi="Arial" w:cs="Arial"/>
        </w:rPr>
        <w:t xml:space="preserve">Katie Crocombe, Event Director </w:t>
      </w:r>
      <w:r w:rsidR="002C2683" w:rsidRPr="002C2683">
        <w:rPr>
          <w:rFonts w:ascii="Arial" w:hAnsi="Arial" w:cs="Arial"/>
        </w:rPr>
        <w:t>of Advanced Engineering co</w:t>
      </w:r>
      <w:r w:rsidRPr="002C2683">
        <w:rPr>
          <w:rFonts w:ascii="Arial" w:hAnsi="Arial" w:cs="Arial"/>
        </w:rPr>
        <w:t>mments</w:t>
      </w:r>
      <w:r w:rsidR="002C2683" w:rsidRPr="002C2683">
        <w:rPr>
          <w:rFonts w:ascii="Arial" w:hAnsi="Arial" w:cs="Arial"/>
        </w:rPr>
        <w:t>: “</w:t>
      </w:r>
      <w:r w:rsidR="002B1E85">
        <w:rPr>
          <w:rFonts w:ascii="Arial" w:hAnsi="Arial" w:cs="Arial"/>
        </w:rPr>
        <w:t xml:space="preserve">It is our priority to make our event the home of innovation across the engineering sector.  </w:t>
      </w:r>
      <w:r w:rsidR="002C2683" w:rsidRPr="002C2683">
        <w:rPr>
          <w:rFonts w:ascii="Arial" w:hAnsi="Arial" w:cs="Arial"/>
        </w:rPr>
        <w:t xml:space="preserve"> We are thrilled to be able to offer these companies in their infancy the opportunity to present the most ground-breaking technologies and services to our 13,000 strong audience, full of dedicated buyers. It just shows how much innovation is on offer in the</w:t>
      </w:r>
      <w:r w:rsidR="00105F89">
        <w:rPr>
          <w:rFonts w:ascii="Arial" w:hAnsi="Arial" w:cs="Arial"/>
        </w:rPr>
        <w:t xml:space="preserve"> UK</w:t>
      </w:r>
      <w:r w:rsidR="002C2683" w:rsidRPr="002C2683">
        <w:rPr>
          <w:rFonts w:ascii="Arial" w:hAnsi="Arial" w:cs="Arial"/>
        </w:rPr>
        <w:t xml:space="preserve"> engineering sector, and more than that just</w:t>
      </w:r>
      <w:r w:rsidR="00105F89">
        <w:rPr>
          <w:rFonts w:ascii="Arial" w:hAnsi="Arial" w:cs="Arial"/>
        </w:rPr>
        <w:t>,</w:t>
      </w:r>
      <w:r w:rsidR="002C2683" w:rsidRPr="002C2683">
        <w:rPr>
          <w:rFonts w:ascii="Arial" w:hAnsi="Arial" w:cs="Arial"/>
        </w:rPr>
        <w:t xml:space="preserve"> how bright the future looks. Obviously we want to thank Magna International </w:t>
      </w:r>
      <w:r w:rsidR="00105F89">
        <w:rPr>
          <w:rFonts w:ascii="Arial" w:hAnsi="Arial" w:cs="Arial"/>
        </w:rPr>
        <w:t xml:space="preserve">and KTN </w:t>
      </w:r>
      <w:r w:rsidR="002C2683" w:rsidRPr="002C2683">
        <w:rPr>
          <w:rFonts w:ascii="Arial" w:hAnsi="Arial" w:cs="Arial"/>
        </w:rPr>
        <w:t xml:space="preserve">for </w:t>
      </w:r>
      <w:r w:rsidR="00105F89">
        <w:rPr>
          <w:rFonts w:ascii="Arial" w:hAnsi="Arial" w:cs="Arial"/>
        </w:rPr>
        <w:t>the</w:t>
      </w:r>
      <w:r w:rsidR="002C2683" w:rsidRPr="002C2683">
        <w:rPr>
          <w:rFonts w:ascii="Arial" w:hAnsi="Arial" w:cs="Arial"/>
        </w:rPr>
        <w:t xml:space="preserve"> continued support </w:t>
      </w:r>
      <w:r w:rsidR="006D190F" w:rsidRPr="002C2683">
        <w:rPr>
          <w:rFonts w:ascii="Arial" w:hAnsi="Arial" w:cs="Arial"/>
        </w:rPr>
        <w:t>of</w:t>
      </w:r>
      <w:r w:rsidR="002C2683" w:rsidRPr="002C2683">
        <w:rPr>
          <w:rFonts w:ascii="Arial" w:hAnsi="Arial" w:cs="Arial"/>
        </w:rPr>
        <w:t xml:space="preserve"> the show and for being part of this excellent show feature. I can’t wait for the doors to open and to see th</w:t>
      </w:r>
      <w:r w:rsidR="00105F89">
        <w:rPr>
          <w:rFonts w:ascii="Arial" w:hAnsi="Arial" w:cs="Arial"/>
        </w:rPr>
        <w:t>e</w:t>
      </w:r>
      <w:r w:rsidR="002C2683" w:rsidRPr="002C2683">
        <w:rPr>
          <w:rFonts w:ascii="Arial" w:hAnsi="Arial" w:cs="Arial"/>
        </w:rPr>
        <w:t>s</w:t>
      </w:r>
      <w:r w:rsidR="00105F89">
        <w:rPr>
          <w:rFonts w:ascii="Arial" w:hAnsi="Arial" w:cs="Arial"/>
        </w:rPr>
        <w:t>e</w:t>
      </w:r>
      <w:r w:rsidR="002C2683" w:rsidRPr="002C2683">
        <w:rPr>
          <w:rFonts w:ascii="Arial" w:hAnsi="Arial" w:cs="Arial"/>
        </w:rPr>
        <w:t xml:space="preserve"> innovations first hand.</w:t>
      </w:r>
    </w:p>
    <w:p w14:paraId="7E0FDF78" w14:textId="77777777" w:rsidR="002C2683" w:rsidRPr="002C2683" w:rsidRDefault="002C2683" w:rsidP="007108CA">
      <w:pPr>
        <w:spacing w:after="0" w:line="360" w:lineRule="auto"/>
        <w:rPr>
          <w:rFonts w:ascii="Arial" w:hAnsi="Arial" w:cs="Arial"/>
        </w:rPr>
      </w:pPr>
    </w:p>
    <w:p w14:paraId="41FCF5BB" w14:textId="77777777" w:rsidR="008B7FFC" w:rsidRDefault="00105F89" w:rsidP="009254DE">
      <w:pPr>
        <w:spacing w:line="360" w:lineRule="auto"/>
        <w:rPr>
          <w:rFonts w:ascii="Arial" w:hAnsi="Arial" w:cs="Arial"/>
        </w:rPr>
      </w:pPr>
      <w:r>
        <w:rPr>
          <w:rFonts w:ascii="Arial" w:hAnsi="Arial" w:cs="Arial"/>
        </w:rPr>
        <w:t xml:space="preserve">For the full list of 20 organisations taking part in the Enabling Innovation please follow the </w:t>
      </w:r>
      <w:hyperlink r:id="rId7" w:history="1">
        <w:r w:rsidRPr="00105F89">
          <w:rPr>
            <w:rStyle w:val="Hyperlink"/>
            <w:rFonts w:ascii="Arial" w:hAnsi="Arial" w:cs="Arial"/>
          </w:rPr>
          <w:t>link</w:t>
        </w:r>
      </w:hyperlink>
      <w:r>
        <w:rPr>
          <w:rFonts w:ascii="Arial" w:hAnsi="Arial" w:cs="Arial"/>
        </w:rPr>
        <w:t xml:space="preserve">. </w:t>
      </w:r>
      <w:r w:rsidR="002C2683" w:rsidRPr="002C2683">
        <w:rPr>
          <w:rFonts w:ascii="Arial" w:hAnsi="Arial" w:cs="Arial"/>
        </w:rPr>
        <w:t xml:space="preserve">Advanced Engineering takes place at Birmingham’s NEC on 2 &amp; 3 November. </w:t>
      </w:r>
      <w:r w:rsidR="00E4569C" w:rsidRPr="0013548F">
        <w:rPr>
          <w:rFonts w:ascii="Arial" w:hAnsi="Arial" w:cs="Arial"/>
        </w:rPr>
        <w:t xml:space="preserve">For more information about </w:t>
      </w:r>
      <w:r w:rsidR="00E4569C">
        <w:rPr>
          <w:rFonts w:ascii="Arial" w:hAnsi="Arial" w:cs="Arial"/>
        </w:rPr>
        <w:t xml:space="preserve">free registration </w:t>
      </w:r>
      <w:r w:rsidR="00E4569C" w:rsidRPr="0013548F">
        <w:rPr>
          <w:rFonts w:ascii="Arial" w:hAnsi="Arial" w:cs="Arial"/>
        </w:rPr>
        <w:t>please visit</w:t>
      </w:r>
      <w:r w:rsidR="00E4569C" w:rsidRPr="0013548F">
        <w:rPr>
          <w:rStyle w:val="apple-converted-space"/>
          <w:rFonts w:ascii="Arial" w:hAnsi="Arial" w:cs="Arial"/>
        </w:rPr>
        <w:t> </w:t>
      </w:r>
      <w:hyperlink r:id="rId8" w:history="1">
        <w:r w:rsidR="00E4569C" w:rsidRPr="0013548F">
          <w:rPr>
            <w:rStyle w:val="Hyperlink"/>
            <w:rFonts w:ascii="Arial" w:hAnsi="Arial" w:cs="Arial"/>
          </w:rPr>
          <w:t>http://www.advancedengineeringuk.com</w:t>
        </w:r>
      </w:hyperlink>
      <w:r w:rsidR="00E4569C" w:rsidRPr="0013548F">
        <w:rPr>
          <w:rStyle w:val="apple-converted-space"/>
          <w:rFonts w:ascii="Arial" w:hAnsi="Arial" w:cs="Arial"/>
          <w:color w:val="FF0000"/>
        </w:rPr>
        <w:t xml:space="preserve"> </w:t>
      </w:r>
      <w:r w:rsidR="00E4569C" w:rsidRPr="0013548F">
        <w:rPr>
          <w:rStyle w:val="apple-converted-space"/>
          <w:rFonts w:ascii="Arial" w:hAnsi="Arial" w:cs="Arial"/>
        </w:rPr>
        <w:t>o</w:t>
      </w:r>
      <w:r w:rsidR="00E4569C" w:rsidRPr="0013548F">
        <w:rPr>
          <w:rFonts w:ascii="Arial" w:hAnsi="Arial" w:cs="Arial"/>
        </w:rPr>
        <w:t>r contact one of the Easyfairs team on +44 (0)20 8843 8800. </w:t>
      </w:r>
    </w:p>
    <w:p w14:paraId="206BD995" w14:textId="77777777" w:rsidR="008B7FFC" w:rsidRPr="00821214" w:rsidRDefault="008B7FFC" w:rsidP="008B7FFC">
      <w:pPr>
        <w:spacing w:after="0" w:line="360" w:lineRule="auto"/>
        <w:jc w:val="center"/>
        <w:rPr>
          <w:rFonts w:ascii="Arial" w:hAnsi="Arial" w:cs="Arial"/>
          <w:b/>
        </w:rPr>
      </w:pPr>
      <w:r w:rsidRPr="00821214">
        <w:rPr>
          <w:rFonts w:ascii="Arial" w:hAnsi="Arial" w:cs="Arial"/>
          <w:b/>
        </w:rPr>
        <w:t>-ENDS-</w:t>
      </w:r>
    </w:p>
    <w:p w14:paraId="6486EA04" w14:textId="77777777" w:rsidR="008B7FFC" w:rsidRPr="00F00CD9" w:rsidRDefault="008B7FFC" w:rsidP="008B7FFC">
      <w:pPr>
        <w:spacing w:after="0" w:line="360" w:lineRule="auto"/>
        <w:jc w:val="center"/>
        <w:rPr>
          <w:rFonts w:ascii="Arial" w:hAnsi="Arial" w:cs="Arial"/>
        </w:rPr>
      </w:pPr>
    </w:p>
    <w:p w14:paraId="26CC80D5" w14:textId="77777777" w:rsidR="008B7FFC" w:rsidRPr="00F00CD9" w:rsidRDefault="008B7FFC" w:rsidP="008B7FFC">
      <w:pPr>
        <w:spacing w:after="0" w:line="360" w:lineRule="auto"/>
        <w:ind w:right="703"/>
        <w:rPr>
          <w:rFonts w:ascii="Arial" w:hAnsi="Arial" w:cs="Arial"/>
          <w:b/>
          <w:color w:val="002060"/>
          <w:sz w:val="20"/>
          <w:szCs w:val="20"/>
        </w:rPr>
      </w:pPr>
      <w:r w:rsidRPr="00F00CD9">
        <w:rPr>
          <w:rFonts w:ascii="Arial" w:hAnsi="Arial" w:cs="Arial"/>
          <w:b/>
          <w:color w:val="002060"/>
          <w:sz w:val="20"/>
          <w:szCs w:val="20"/>
        </w:rPr>
        <w:t xml:space="preserve">Information about Artexis Easyfairs </w:t>
      </w:r>
    </w:p>
    <w:p w14:paraId="0E773C01" w14:textId="77777777" w:rsidR="008B7FFC" w:rsidRPr="00F00CD9" w:rsidRDefault="008B7FFC" w:rsidP="008B7FFC">
      <w:pPr>
        <w:spacing w:after="0" w:line="360" w:lineRule="auto"/>
        <w:ind w:right="703"/>
        <w:rPr>
          <w:rFonts w:ascii="Arial" w:hAnsi="Arial" w:cs="Arial"/>
          <w:sz w:val="20"/>
          <w:szCs w:val="20"/>
        </w:rPr>
      </w:pPr>
      <w:r w:rsidRPr="00F00CD9">
        <w:rPr>
          <w:rFonts w:ascii="Arial" w:hAnsi="Arial" w:cs="Arial"/>
          <w:sz w:val="20"/>
          <w:szCs w:val="20"/>
        </w:rPr>
        <w:t xml:space="preserve">Artexis Easyfairs enables communities to “visit the future” at must-attend events that anticipate their needs and present solutions in the ideal format. </w:t>
      </w:r>
    </w:p>
    <w:p w14:paraId="0F45B6ED" w14:textId="77777777" w:rsidR="008B7FFC" w:rsidRPr="00F00CD9" w:rsidRDefault="008B7FFC" w:rsidP="008B7FFC">
      <w:pPr>
        <w:spacing w:after="0" w:line="360" w:lineRule="auto"/>
        <w:ind w:right="703"/>
        <w:rPr>
          <w:rFonts w:ascii="Arial" w:hAnsi="Arial" w:cs="Arial"/>
          <w:sz w:val="20"/>
          <w:szCs w:val="20"/>
        </w:rPr>
      </w:pPr>
    </w:p>
    <w:p w14:paraId="00875D4C" w14:textId="77777777" w:rsidR="008B7FFC" w:rsidRPr="00F00CD9" w:rsidRDefault="008B7FFC" w:rsidP="008B7FFC">
      <w:pPr>
        <w:spacing w:after="0" w:line="360" w:lineRule="auto"/>
        <w:ind w:right="703"/>
        <w:rPr>
          <w:rFonts w:ascii="Arial" w:hAnsi="Arial" w:cs="Arial"/>
          <w:sz w:val="20"/>
          <w:szCs w:val="20"/>
        </w:rPr>
      </w:pPr>
      <w:r w:rsidRPr="00F00CD9">
        <w:rPr>
          <w:rFonts w:ascii="Arial" w:hAnsi="Arial" w:cs="Arial"/>
          <w:sz w:val="20"/>
          <w:szCs w:val="20"/>
        </w:rPr>
        <w:lastRenderedPageBreak/>
        <w:t xml:space="preserve">Through </w:t>
      </w:r>
      <w:r w:rsidRPr="00F00CD9">
        <w:rPr>
          <w:rFonts w:ascii="Arial" w:hAnsi="Arial" w:cs="Arial"/>
          <w:b/>
          <w:sz w:val="20"/>
          <w:szCs w:val="20"/>
        </w:rPr>
        <w:t>Easyfairs</w:t>
      </w:r>
      <w:r w:rsidRPr="00F00CD9">
        <w:rPr>
          <w:rFonts w:ascii="Arial" w:hAnsi="Arial" w:cs="Arial"/>
          <w:sz w:val="20"/>
          <w:szCs w:val="20"/>
        </w:rPr>
        <w:t xml:space="preserve">, the Group currently organises more than 200 events in 19 countries (Algeria, Austria, Belgium, China, Denmark, Emirates, Finland, France, Germany, the Netherlands, Norway, Portugal, Singapore, Russia, Spain, Sweden, Switzerland, the United Kingdom and the United States). </w:t>
      </w:r>
    </w:p>
    <w:p w14:paraId="6412CCC0" w14:textId="77777777" w:rsidR="008B7FFC" w:rsidRPr="00F00CD9" w:rsidRDefault="008B7FFC" w:rsidP="008B7FFC">
      <w:pPr>
        <w:spacing w:after="0" w:line="360" w:lineRule="auto"/>
        <w:ind w:right="703"/>
        <w:rPr>
          <w:rFonts w:ascii="Arial" w:hAnsi="Arial" w:cs="Arial"/>
          <w:sz w:val="20"/>
          <w:szCs w:val="20"/>
        </w:rPr>
      </w:pPr>
    </w:p>
    <w:p w14:paraId="4045DF08" w14:textId="77777777" w:rsidR="008B7FFC" w:rsidRPr="00F00CD9" w:rsidRDefault="008B7FFC" w:rsidP="008B7FFC">
      <w:pPr>
        <w:spacing w:after="0" w:line="360" w:lineRule="auto"/>
        <w:ind w:right="703"/>
        <w:rPr>
          <w:rFonts w:ascii="Arial" w:hAnsi="Arial" w:cs="Arial"/>
          <w:sz w:val="20"/>
          <w:szCs w:val="20"/>
        </w:rPr>
      </w:pPr>
      <w:r w:rsidRPr="00F00CD9">
        <w:rPr>
          <w:rFonts w:ascii="Arial" w:hAnsi="Arial" w:cs="Arial"/>
          <w:sz w:val="20"/>
          <w:szCs w:val="20"/>
        </w:rPr>
        <w:t>In the United Kingdom, these events include Packaging Innovations (Birmingham &amp; London), Empack, Label&amp;Print, Advanced Engineering and Lab Innovations. Events organised by the UK &amp; Global division internationally include: Stocexpo and the Tank Storage portfolio of events (Rotterdam, Antwerp, Dubai, Singapore, Hamburg and Shanghai) and the publication, Tank Storage Magazine; ADF (Aerosol &amp; Dispensing Forum) and PCD (Packaging of Perfumery, Cosmetics &amp; Design) in Paris and New York, through Easyfairs Oriex; and Maghreb Pharma, Dentex and Medex in Algiers, through Easyfairs Northeral.</w:t>
      </w:r>
    </w:p>
    <w:p w14:paraId="538A0FD2" w14:textId="77777777" w:rsidR="008B7FFC" w:rsidRPr="00F00CD9" w:rsidRDefault="008B7FFC" w:rsidP="008B7FFC">
      <w:pPr>
        <w:spacing w:after="0" w:line="360" w:lineRule="auto"/>
        <w:ind w:right="703"/>
        <w:rPr>
          <w:rFonts w:ascii="Arial" w:hAnsi="Arial" w:cs="Arial"/>
          <w:sz w:val="20"/>
          <w:szCs w:val="20"/>
        </w:rPr>
      </w:pPr>
    </w:p>
    <w:p w14:paraId="728DC3ED" w14:textId="77777777" w:rsidR="008B7FFC" w:rsidRPr="00F00CD9" w:rsidRDefault="008B7FFC" w:rsidP="008B7FFC">
      <w:pPr>
        <w:spacing w:after="0" w:line="360" w:lineRule="auto"/>
        <w:ind w:right="703"/>
        <w:rPr>
          <w:rFonts w:ascii="Arial" w:hAnsi="Arial" w:cs="Arial"/>
          <w:sz w:val="20"/>
          <w:szCs w:val="20"/>
        </w:rPr>
      </w:pPr>
      <w:r w:rsidRPr="00F00CD9">
        <w:rPr>
          <w:rFonts w:ascii="Arial" w:hAnsi="Arial" w:cs="Arial"/>
          <w:sz w:val="20"/>
          <w:szCs w:val="20"/>
        </w:rPr>
        <w:t xml:space="preserve">And through </w:t>
      </w:r>
      <w:r w:rsidRPr="00F00CD9">
        <w:rPr>
          <w:rFonts w:ascii="Arial" w:hAnsi="Arial" w:cs="Arial"/>
          <w:b/>
          <w:sz w:val="20"/>
          <w:szCs w:val="20"/>
        </w:rPr>
        <w:t>Artexis</w:t>
      </w:r>
      <w:r w:rsidRPr="00F00CD9">
        <w:rPr>
          <w:rFonts w:ascii="Arial" w:hAnsi="Arial" w:cs="Arial"/>
          <w:sz w:val="20"/>
          <w:szCs w:val="20"/>
        </w:rPr>
        <w:t>, the Group manages 11 events venues in the Benelux and Nordic regions (Ghent, Antwerp, 2 venues in Namur, Mechelen-Brussels North, Mons, Hardenberg, Gorinchem, Venray, Stockholm and Malmö). The Group employs more than 700 people and expects to generate revenues in excess of €167 million for its financial year 2016-2017.</w:t>
      </w:r>
    </w:p>
    <w:p w14:paraId="43A256BB" w14:textId="77777777" w:rsidR="008B7FFC" w:rsidRPr="00F00CD9" w:rsidRDefault="008B7FFC" w:rsidP="008B7FFC">
      <w:pPr>
        <w:spacing w:after="0" w:line="360" w:lineRule="auto"/>
        <w:ind w:right="703"/>
        <w:rPr>
          <w:rFonts w:ascii="Arial" w:hAnsi="Arial" w:cs="Arial"/>
          <w:sz w:val="20"/>
          <w:szCs w:val="20"/>
        </w:rPr>
      </w:pPr>
    </w:p>
    <w:p w14:paraId="45E612AF" w14:textId="77777777" w:rsidR="008B7FFC" w:rsidRPr="00F00CD9" w:rsidRDefault="008B7FFC" w:rsidP="008B7FFC">
      <w:pPr>
        <w:spacing w:after="0" w:line="360" w:lineRule="auto"/>
        <w:ind w:right="703"/>
        <w:rPr>
          <w:rFonts w:ascii="Arial" w:hAnsi="Arial" w:cs="Arial"/>
          <w:sz w:val="20"/>
          <w:szCs w:val="20"/>
        </w:rPr>
      </w:pPr>
      <w:r w:rsidRPr="00F00CD9">
        <w:rPr>
          <w:rFonts w:ascii="Arial" w:hAnsi="Arial" w:cs="Arial"/>
          <w:sz w:val="20"/>
          <w:szCs w:val="20"/>
        </w:rPr>
        <w:t>Artexis Easyfairs strives to be the most adaptable, agile and effective player in the events industry by employing committed individuals, deploying the best marketing and technology tools, and developing strong brands. Visit the future with Artexis Easyfairs.</w:t>
      </w:r>
    </w:p>
    <w:p w14:paraId="266799BE" w14:textId="77777777" w:rsidR="008B7FFC" w:rsidRPr="00F00CD9" w:rsidRDefault="008B7FFC" w:rsidP="008B7FFC">
      <w:pPr>
        <w:spacing w:after="0" w:line="360" w:lineRule="auto"/>
        <w:ind w:right="703"/>
        <w:rPr>
          <w:rFonts w:ascii="Arial" w:hAnsi="Arial" w:cs="Arial"/>
          <w:sz w:val="20"/>
          <w:szCs w:val="20"/>
        </w:rPr>
      </w:pPr>
    </w:p>
    <w:p w14:paraId="6F81E384" w14:textId="77777777" w:rsidR="008B7FFC" w:rsidRPr="00F00CD9" w:rsidRDefault="008B7FFC" w:rsidP="008B7FFC">
      <w:pPr>
        <w:spacing w:after="0" w:line="360" w:lineRule="auto"/>
        <w:ind w:right="703"/>
        <w:rPr>
          <w:rFonts w:ascii="Arial" w:hAnsi="Arial" w:cs="Arial"/>
          <w:b/>
        </w:rPr>
      </w:pPr>
      <w:r w:rsidRPr="00F00CD9">
        <w:rPr>
          <w:rFonts w:ascii="Arial" w:hAnsi="Arial" w:cs="Arial"/>
          <w:b/>
          <w:sz w:val="20"/>
          <w:szCs w:val="20"/>
        </w:rPr>
        <w:t xml:space="preserve">For more information, visit our website </w:t>
      </w:r>
      <w:hyperlink r:id="rId9" w:history="1">
        <w:r w:rsidRPr="00F00CD9">
          <w:rPr>
            <w:rStyle w:val="Hyperlink"/>
            <w:rFonts w:ascii="Arial" w:hAnsi="Arial" w:cs="Arial"/>
            <w:b/>
            <w:sz w:val="20"/>
            <w:szCs w:val="20"/>
          </w:rPr>
          <w:t>www.easyfairs.com</w:t>
        </w:r>
      </w:hyperlink>
      <w:r w:rsidRPr="00F00CD9">
        <w:rPr>
          <w:rFonts w:ascii="Arial" w:hAnsi="Arial" w:cs="Arial"/>
          <w:b/>
        </w:rPr>
        <w:t xml:space="preserve">  </w:t>
      </w:r>
    </w:p>
    <w:p w14:paraId="65022275" w14:textId="77777777" w:rsidR="008B7FFC" w:rsidRDefault="008B7FFC" w:rsidP="00E835E1">
      <w:pPr>
        <w:pStyle w:val="NormalWeb"/>
        <w:spacing w:after="0" w:afterAutospacing="0" w:line="360" w:lineRule="auto"/>
        <w:rPr>
          <w:rFonts w:ascii="Arial" w:hAnsi="Arial" w:cs="Arial"/>
          <w:sz w:val="22"/>
          <w:szCs w:val="22"/>
        </w:rPr>
      </w:pPr>
    </w:p>
    <w:p w14:paraId="1DF0C4BD" w14:textId="77777777" w:rsidR="00E835E1" w:rsidRDefault="00E835E1" w:rsidP="00E835E1">
      <w:pPr>
        <w:pStyle w:val="NormalWeb"/>
        <w:spacing w:after="0" w:afterAutospacing="0" w:line="360" w:lineRule="auto"/>
        <w:rPr>
          <w:rFonts w:ascii="Arial" w:hAnsi="Arial" w:cs="Arial"/>
          <w:sz w:val="22"/>
          <w:szCs w:val="22"/>
        </w:rPr>
      </w:pPr>
    </w:p>
    <w:p w14:paraId="38B83F28" w14:textId="77777777" w:rsidR="00E835E1" w:rsidRDefault="00E835E1" w:rsidP="00E835E1">
      <w:pPr>
        <w:pStyle w:val="NormalWeb"/>
        <w:spacing w:after="0" w:afterAutospacing="0" w:line="360" w:lineRule="auto"/>
        <w:rPr>
          <w:rFonts w:ascii="Arial" w:hAnsi="Arial" w:cs="Arial"/>
          <w:sz w:val="22"/>
          <w:szCs w:val="22"/>
        </w:rPr>
      </w:pPr>
    </w:p>
    <w:p w14:paraId="0F5BB9BA" w14:textId="77777777" w:rsidR="00E835E1" w:rsidRPr="00E835E1" w:rsidRDefault="00E835E1" w:rsidP="00E835E1">
      <w:pPr>
        <w:pStyle w:val="NormalWeb"/>
        <w:spacing w:after="0" w:afterAutospacing="0" w:line="360" w:lineRule="auto"/>
        <w:rPr>
          <w:rFonts w:ascii="Arial" w:hAnsi="Arial" w:cs="Arial"/>
          <w:sz w:val="22"/>
          <w:szCs w:val="22"/>
        </w:rPr>
      </w:pPr>
    </w:p>
    <w:p w14:paraId="4CF0C007" w14:textId="77777777" w:rsidR="005E16F9" w:rsidRDefault="005E16F9"/>
    <w:sectPr w:rsidR="005E16F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D0DFC0" w14:textId="77777777" w:rsidR="002A7FB7" w:rsidRDefault="002A7FB7" w:rsidP="005E16F9">
      <w:pPr>
        <w:spacing w:after="0" w:line="240" w:lineRule="auto"/>
      </w:pPr>
      <w:r>
        <w:separator/>
      </w:r>
    </w:p>
  </w:endnote>
  <w:endnote w:type="continuationSeparator" w:id="0">
    <w:p w14:paraId="59DD53C5" w14:textId="77777777" w:rsidR="002A7FB7" w:rsidRDefault="002A7FB7" w:rsidP="005E1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53671" w14:textId="77777777" w:rsidR="002A7FB7" w:rsidRDefault="002A7FB7" w:rsidP="005E16F9">
      <w:pPr>
        <w:spacing w:after="0" w:line="240" w:lineRule="auto"/>
      </w:pPr>
      <w:r>
        <w:separator/>
      </w:r>
    </w:p>
  </w:footnote>
  <w:footnote w:type="continuationSeparator" w:id="0">
    <w:p w14:paraId="40E96099" w14:textId="77777777" w:rsidR="002A7FB7" w:rsidRDefault="002A7FB7" w:rsidP="005E16F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CABAC" w14:textId="77777777" w:rsidR="005E16F9" w:rsidRDefault="005E16F9" w:rsidP="005E16F9">
    <w:pPr>
      <w:spacing w:after="0" w:line="360" w:lineRule="auto"/>
      <w:jc w:val="right"/>
      <w:rPr>
        <w:rFonts w:ascii="Arial" w:hAnsi="Arial" w:cs="Arial"/>
        <w:b/>
        <w:sz w:val="20"/>
        <w:szCs w:val="20"/>
      </w:rPr>
    </w:pPr>
    <w:r>
      <w:rPr>
        <w:noProof/>
        <w:lang w:val="en-US"/>
      </w:rPr>
      <w:drawing>
        <wp:anchor distT="0" distB="0" distL="114300" distR="114300" simplePos="0" relativeHeight="251658240" behindDoc="1" locked="1" layoutInCell="1" allowOverlap="1" wp14:anchorId="079757CA" wp14:editId="540FA22B">
          <wp:simplePos x="0" y="0"/>
          <wp:positionH relativeFrom="page">
            <wp:posOffset>161925</wp:posOffset>
          </wp:positionH>
          <wp:positionV relativeFrom="page">
            <wp:posOffset>190500</wp:posOffset>
          </wp:positionV>
          <wp:extent cx="1843405" cy="590550"/>
          <wp:effectExtent l="0" t="0" r="0" b="0"/>
          <wp:wrapSquare wrapText="bothSides"/>
          <wp:docPr id="1" name="Picture 1" descr="Logo_GROUP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ROUP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3405" cy="590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Advanced Engineering 2016</w:t>
    </w:r>
  </w:p>
  <w:p w14:paraId="71F28819" w14:textId="77777777" w:rsidR="005E16F9" w:rsidRDefault="005E16F9" w:rsidP="005E16F9">
    <w:pPr>
      <w:spacing w:after="0" w:line="360" w:lineRule="auto"/>
      <w:ind w:firstLine="284"/>
      <w:jc w:val="right"/>
      <w:rPr>
        <w:rFonts w:ascii="Arial" w:hAnsi="Arial" w:cs="Arial"/>
        <w:b/>
        <w:sz w:val="20"/>
        <w:szCs w:val="20"/>
      </w:rPr>
    </w:pPr>
    <w:r>
      <w:rPr>
        <w:rFonts w:ascii="Arial" w:hAnsi="Arial" w:cs="Arial"/>
        <w:b/>
        <w:sz w:val="20"/>
        <w:szCs w:val="20"/>
      </w:rPr>
      <w:t>2 &amp; 3 November 2016, Birmingham’s NEC</w:t>
    </w:r>
  </w:p>
  <w:p w14:paraId="005C2424" w14:textId="77777777" w:rsidR="005E16F9" w:rsidRDefault="005E16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948"/>
    <w:rsid w:val="00023C99"/>
    <w:rsid w:val="00053B41"/>
    <w:rsid w:val="0007164B"/>
    <w:rsid w:val="00093B7D"/>
    <w:rsid w:val="000C5A2B"/>
    <w:rsid w:val="000E79A1"/>
    <w:rsid w:val="00105F89"/>
    <w:rsid w:val="002A7FB7"/>
    <w:rsid w:val="002B1E85"/>
    <w:rsid w:val="002C2683"/>
    <w:rsid w:val="0032279F"/>
    <w:rsid w:val="003559BD"/>
    <w:rsid w:val="00363916"/>
    <w:rsid w:val="00384805"/>
    <w:rsid w:val="003C035D"/>
    <w:rsid w:val="003E458E"/>
    <w:rsid w:val="003F273D"/>
    <w:rsid w:val="004D1F26"/>
    <w:rsid w:val="004F5932"/>
    <w:rsid w:val="00527418"/>
    <w:rsid w:val="00552139"/>
    <w:rsid w:val="005A1B03"/>
    <w:rsid w:val="005C0117"/>
    <w:rsid w:val="005E16F9"/>
    <w:rsid w:val="006B54D2"/>
    <w:rsid w:val="006D190F"/>
    <w:rsid w:val="006F175B"/>
    <w:rsid w:val="006F5278"/>
    <w:rsid w:val="007108CA"/>
    <w:rsid w:val="007202A3"/>
    <w:rsid w:val="00740D98"/>
    <w:rsid w:val="00765A4C"/>
    <w:rsid w:val="007675DE"/>
    <w:rsid w:val="007962C6"/>
    <w:rsid w:val="007A7841"/>
    <w:rsid w:val="00811F39"/>
    <w:rsid w:val="008A49EF"/>
    <w:rsid w:val="008A6B72"/>
    <w:rsid w:val="008B10AD"/>
    <w:rsid w:val="008B7FFC"/>
    <w:rsid w:val="009254DE"/>
    <w:rsid w:val="0095558A"/>
    <w:rsid w:val="00956070"/>
    <w:rsid w:val="009660D9"/>
    <w:rsid w:val="00996C72"/>
    <w:rsid w:val="009B4A3D"/>
    <w:rsid w:val="009C1ED9"/>
    <w:rsid w:val="009E7ED0"/>
    <w:rsid w:val="00A70F5E"/>
    <w:rsid w:val="00AA1042"/>
    <w:rsid w:val="00AB09F9"/>
    <w:rsid w:val="00AE16AF"/>
    <w:rsid w:val="00AF261E"/>
    <w:rsid w:val="00BD6086"/>
    <w:rsid w:val="00BF2956"/>
    <w:rsid w:val="00C30FCE"/>
    <w:rsid w:val="00CA2B36"/>
    <w:rsid w:val="00D275CF"/>
    <w:rsid w:val="00DA2377"/>
    <w:rsid w:val="00DC2D22"/>
    <w:rsid w:val="00DF2BEC"/>
    <w:rsid w:val="00E00985"/>
    <w:rsid w:val="00E4569C"/>
    <w:rsid w:val="00E8192B"/>
    <w:rsid w:val="00E835E1"/>
    <w:rsid w:val="00EB1DFF"/>
    <w:rsid w:val="00ED5783"/>
    <w:rsid w:val="00EF1948"/>
    <w:rsid w:val="00F51489"/>
    <w:rsid w:val="00F964D3"/>
    <w:rsid w:val="00FD257D"/>
    <w:rsid w:val="00FD5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E611BA"/>
  <w15:chartTrackingRefBased/>
  <w15:docId w15:val="{966FB58A-45AB-41E4-91DF-48692350B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6F9"/>
  </w:style>
  <w:style w:type="paragraph" w:styleId="Footer">
    <w:name w:val="footer"/>
    <w:basedOn w:val="Normal"/>
    <w:link w:val="FooterChar"/>
    <w:uiPriority w:val="99"/>
    <w:unhideWhenUsed/>
    <w:rsid w:val="005E1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6F9"/>
  </w:style>
  <w:style w:type="paragraph" w:styleId="NormalWeb">
    <w:name w:val="Normal (Web)"/>
    <w:basedOn w:val="Normal"/>
    <w:uiPriority w:val="99"/>
    <w:unhideWhenUsed/>
    <w:rsid w:val="005E16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rsid w:val="008B7FFC"/>
    <w:rPr>
      <w:color w:val="3399FF"/>
      <w:u w:val="single"/>
      <w:lang w:val="en-GB"/>
    </w:rPr>
  </w:style>
  <w:style w:type="paragraph" w:styleId="BalloonText">
    <w:name w:val="Balloon Text"/>
    <w:basedOn w:val="Normal"/>
    <w:link w:val="BalloonTextChar"/>
    <w:uiPriority w:val="99"/>
    <w:semiHidden/>
    <w:unhideWhenUsed/>
    <w:rsid w:val="00AF26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61E"/>
    <w:rPr>
      <w:rFonts w:ascii="Segoe UI" w:hAnsi="Segoe UI" w:cs="Segoe UI"/>
      <w:sz w:val="18"/>
      <w:szCs w:val="18"/>
    </w:rPr>
  </w:style>
  <w:style w:type="character" w:customStyle="1" w:styleId="apple-converted-space">
    <w:name w:val="apple-converted-space"/>
    <w:basedOn w:val="DefaultParagraphFont"/>
    <w:rsid w:val="00E4569C"/>
    <w:rPr>
      <w:rFonts w:cs="Times New Roman"/>
    </w:rPr>
  </w:style>
  <w:style w:type="paragraph" w:customStyle="1" w:styleId="Default">
    <w:name w:val="Default"/>
    <w:rsid w:val="007108CA"/>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687654">
      <w:bodyDiv w:val="1"/>
      <w:marLeft w:val="0"/>
      <w:marRight w:val="0"/>
      <w:marTop w:val="0"/>
      <w:marBottom w:val="0"/>
      <w:divBdr>
        <w:top w:val="none" w:sz="0" w:space="0" w:color="auto"/>
        <w:left w:val="none" w:sz="0" w:space="0" w:color="auto"/>
        <w:bottom w:val="none" w:sz="0" w:space="0" w:color="auto"/>
        <w:right w:val="none" w:sz="0" w:space="0" w:color="auto"/>
      </w:divBdr>
    </w:div>
    <w:div w:id="49901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easyfairs.com/events_216/advanced-engineering-2016_83352/advanced-engineering-2016_84103/whats-on_84127/enabling-innovation_86186/" TargetMode="External"/><Relationship Id="rId8" Type="http://schemas.openxmlformats.org/officeDocument/2006/relationships/hyperlink" Target="http://www.advancedengineeringuk.com/" TargetMode="External"/><Relationship Id="rId9" Type="http://schemas.openxmlformats.org/officeDocument/2006/relationships/hyperlink" Target="http://www.easyfairs.com"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53D02-C408-EF49-86D9-1B8A3C062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977</Words>
  <Characters>5572</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dc:creator>
  <cp:keywords/>
  <dc:description/>
  <cp:lastModifiedBy>Priscilla Moroke</cp:lastModifiedBy>
  <cp:revision>2</cp:revision>
  <dcterms:created xsi:type="dcterms:W3CDTF">2016-10-20T08:18:00Z</dcterms:created>
  <dcterms:modified xsi:type="dcterms:W3CDTF">2016-10-20T08:18:00Z</dcterms:modified>
</cp:coreProperties>
</file>