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278F78" w14:textId="77777777" w:rsidR="00B75B1A" w:rsidRPr="00B75B1A" w:rsidRDefault="00B75B1A" w:rsidP="00B75B1A">
      <w:pPr>
        <w:jc w:val="center"/>
        <w:rPr>
          <w:rFonts w:ascii="Tahoma" w:eastAsia="Times New Roman" w:hAnsi="Tahoma" w:cs="Tahoma"/>
          <w:color w:val="000000"/>
          <w:sz w:val="28"/>
          <w:szCs w:val="28"/>
          <w:lang w:eastAsia="en-ZA"/>
        </w:rPr>
      </w:pPr>
      <w:bookmarkStart w:id="0" w:name="_GoBack"/>
      <w:bookmarkEnd w:id="0"/>
      <w:r w:rsidRPr="00B75B1A">
        <w:rPr>
          <w:rFonts w:ascii="Tahoma" w:eastAsia="Times New Roman" w:hAnsi="Tahoma" w:cs="Tahoma"/>
          <w:color w:val="000000"/>
          <w:sz w:val="28"/>
          <w:szCs w:val="28"/>
          <w:lang w:eastAsia="en-ZA"/>
        </w:rPr>
        <w:t>SECUNDA - Hydra Arc hosted an awards evening on 10 October 2016, in conjunction with the World Confederation of Business (Worldcob) in honour of Hydra arc management and employees who were awarded for continued business excellence.</w:t>
      </w:r>
    </w:p>
    <w:p w14:paraId="42B7B16E" w14:textId="77777777" w:rsidR="00B75B1A" w:rsidRPr="00B75B1A" w:rsidRDefault="00B75B1A" w:rsidP="00B75B1A">
      <w:pPr>
        <w:jc w:val="center"/>
        <w:rPr>
          <w:rFonts w:ascii="Tahoma" w:eastAsia="Times New Roman" w:hAnsi="Tahoma" w:cs="Tahoma"/>
          <w:color w:val="000000"/>
          <w:sz w:val="28"/>
          <w:szCs w:val="28"/>
          <w:lang w:eastAsia="en-ZA"/>
        </w:rPr>
      </w:pPr>
      <w:r w:rsidRPr="00B75B1A">
        <w:rPr>
          <w:rFonts w:ascii="Tahoma" w:eastAsia="Times New Roman" w:hAnsi="Tahoma" w:cs="Tahoma"/>
          <w:color w:val="000000"/>
          <w:sz w:val="28"/>
          <w:szCs w:val="28"/>
          <w:lang w:eastAsia="en-ZA"/>
        </w:rPr>
        <w:t xml:space="preserve">This award ceremony formed part of Worldcob’s “The Bizz 2016” awards. </w:t>
      </w:r>
      <w:r w:rsidRPr="00B75B1A">
        <w:rPr>
          <w:rFonts w:ascii="Tahoma" w:eastAsia="Times New Roman" w:hAnsi="Tahoma" w:cs="Tahoma"/>
          <w:color w:val="000000"/>
          <w:sz w:val="28"/>
          <w:szCs w:val="28"/>
          <w:lang w:eastAsia="en-ZA"/>
        </w:rPr>
        <w:br/>
        <w:t>“The Bizz” is considered the most important business award in the world and is given out by Worldcob to the most outstanding companies and business people in each country.</w:t>
      </w:r>
      <w:r w:rsidRPr="00B75B1A">
        <w:rPr>
          <w:rStyle w:val="apple-converted-space"/>
          <w:rFonts w:ascii="Tahoma" w:eastAsia="Times New Roman" w:hAnsi="Tahoma" w:cs="Tahoma"/>
          <w:color w:val="000000"/>
          <w:sz w:val="28"/>
          <w:szCs w:val="28"/>
          <w:lang w:eastAsia="en-ZA"/>
        </w:rPr>
        <w:t> </w:t>
      </w:r>
      <w:r w:rsidRPr="00B75B1A">
        <w:rPr>
          <w:rFonts w:ascii="Tahoma" w:eastAsia="Times New Roman" w:hAnsi="Tahoma" w:cs="Tahoma"/>
          <w:color w:val="000000"/>
          <w:sz w:val="28"/>
          <w:szCs w:val="28"/>
          <w:lang w:eastAsia="en-ZA"/>
        </w:rPr>
        <w:br/>
        <w:t xml:space="preserve">This award was created in order to recognize business excellence and is aimed at small, medium and large enterprises, as Worldcob believes that all </w:t>
      </w:r>
      <w:r>
        <w:rPr>
          <w:rFonts w:ascii="Tahoma" w:eastAsia="Times New Roman" w:hAnsi="Tahoma" w:cs="Tahoma"/>
          <w:color w:val="000000"/>
          <w:sz w:val="28"/>
          <w:szCs w:val="28"/>
          <w:lang w:eastAsia="en-ZA"/>
        </w:rPr>
        <w:t>companies seek to guarantee thei</w:t>
      </w:r>
      <w:r w:rsidRPr="00B75B1A">
        <w:rPr>
          <w:rFonts w:ascii="Tahoma" w:eastAsia="Times New Roman" w:hAnsi="Tahoma" w:cs="Tahoma"/>
          <w:color w:val="000000"/>
          <w:sz w:val="28"/>
          <w:szCs w:val="28"/>
          <w:lang w:eastAsia="en-ZA"/>
        </w:rPr>
        <w:t>r product and service quality in order to constantly develop their businesses on their own scale.</w:t>
      </w:r>
    </w:p>
    <w:p w14:paraId="1C1EA3B4" w14:textId="77777777" w:rsidR="00B75B1A" w:rsidRPr="00B75B1A" w:rsidRDefault="00B75B1A" w:rsidP="00B75B1A">
      <w:pPr>
        <w:jc w:val="center"/>
        <w:rPr>
          <w:rFonts w:ascii="Tahoma" w:eastAsia="Times New Roman" w:hAnsi="Tahoma" w:cs="Tahoma"/>
          <w:color w:val="000000"/>
          <w:sz w:val="28"/>
          <w:szCs w:val="28"/>
          <w:lang w:eastAsia="en-ZA"/>
        </w:rPr>
      </w:pPr>
      <w:r w:rsidRPr="00B75B1A">
        <w:rPr>
          <w:rFonts w:ascii="Tahoma" w:eastAsia="Times New Roman" w:hAnsi="Tahoma" w:cs="Tahoma"/>
          <w:color w:val="000000"/>
          <w:sz w:val="28"/>
          <w:szCs w:val="28"/>
          <w:lang w:eastAsia="en-ZA"/>
        </w:rPr>
        <w:t>Each year, Worldcob organizes The Bizz business awards ceremonies, which bring together the leading companies from different countries to celebrate their developments and business successes of the past year, and acts as a melting-pot for new ideas.</w:t>
      </w:r>
    </w:p>
    <w:p w14:paraId="5E7AF998" w14:textId="77777777" w:rsidR="00B75B1A" w:rsidRPr="00B75B1A" w:rsidRDefault="00B75B1A" w:rsidP="00B75B1A">
      <w:pPr>
        <w:jc w:val="center"/>
        <w:rPr>
          <w:rFonts w:ascii="Tahoma" w:eastAsia="Times New Roman" w:hAnsi="Tahoma" w:cs="Tahoma"/>
          <w:color w:val="000000"/>
          <w:sz w:val="28"/>
          <w:szCs w:val="28"/>
          <w:lang w:eastAsia="en-ZA"/>
        </w:rPr>
      </w:pPr>
      <w:r w:rsidRPr="00B75B1A">
        <w:rPr>
          <w:rFonts w:ascii="Tahoma" w:eastAsia="Times New Roman" w:hAnsi="Tahoma" w:cs="Tahoma"/>
          <w:color w:val="000000"/>
          <w:sz w:val="28"/>
          <w:szCs w:val="28"/>
          <w:lang w:eastAsia="en-ZA"/>
        </w:rPr>
        <w:t>The award ceremonies also offer an invaluable networking session, with business leaders, innovators and investors taking part in activities that will help them to foster new commercial relationships.</w:t>
      </w:r>
    </w:p>
    <w:p w14:paraId="2EC627D1" w14:textId="77777777" w:rsidR="00B75B1A" w:rsidRPr="00B75B1A" w:rsidRDefault="00B75B1A" w:rsidP="00B75B1A">
      <w:pPr>
        <w:jc w:val="center"/>
        <w:rPr>
          <w:rFonts w:ascii="Tahoma" w:eastAsia="Times New Roman" w:hAnsi="Tahoma" w:cs="Tahoma"/>
          <w:color w:val="000000"/>
          <w:sz w:val="28"/>
          <w:szCs w:val="28"/>
          <w:lang w:eastAsia="en-ZA"/>
        </w:rPr>
      </w:pPr>
      <w:r w:rsidRPr="00B75B1A">
        <w:rPr>
          <w:rFonts w:ascii="Tahoma" w:eastAsia="Times New Roman" w:hAnsi="Tahoma" w:cs="Tahoma"/>
          <w:color w:val="000000"/>
          <w:sz w:val="28"/>
          <w:szCs w:val="28"/>
          <w:lang w:eastAsia="en-ZA"/>
        </w:rPr>
        <w:t xml:space="preserve">Mr Nicolas Caffaro, a representative from Worldcob expressed his gratitude towards Hydra Arc for hosting the event and congratulated Ms Lizelle Maciel on the elegance of the evening. </w:t>
      </w:r>
      <w:r w:rsidRPr="00B75B1A">
        <w:rPr>
          <w:rFonts w:ascii="Tahoma" w:eastAsia="Times New Roman" w:hAnsi="Tahoma" w:cs="Tahoma"/>
          <w:color w:val="000000"/>
          <w:sz w:val="28"/>
          <w:szCs w:val="28"/>
          <w:lang w:eastAsia="en-ZA"/>
        </w:rPr>
        <w:br/>
        <w:t>The evening was a celebration of Hydra Arc excellence with various employees being awarded and the company being recognized for its industry leading business practices.</w:t>
      </w:r>
      <w:r w:rsidRPr="00B75B1A">
        <w:rPr>
          <w:rFonts w:ascii="Tahoma" w:eastAsia="Times New Roman" w:hAnsi="Tahoma" w:cs="Tahoma"/>
          <w:color w:val="000000"/>
          <w:sz w:val="28"/>
          <w:szCs w:val="28"/>
          <w:lang w:eastAsia="en-ZA"/>
        </w:rPr>
        <w:br/>
        <w:t>Hydra Arc received was awarded with the “Peak of Success” award for continued excellence in business.</w:t>
      </w:r>
    </w:p>
    <w:p w14:paraId="02F2507A" w14:textId="77777777" w:rsidR="00B75B1A" w:rsidRPr="00B75B1A" w:rsidRDefault="00B75B1A" w:rsidP="00B75B1A">
      <w:pPr>
        <w:jc w:val="center"/>
        <w:rPr>
          <w:rFonts w:ascii="Tahoma" w:eastAsia="Times New Roman" w:hAnsi="Tahoma" w:cs="Tahoma"/>
          <w:color w:val="000000"/>
          <w:sz w:val="28"/>
          <w:szCs w:val="28"/>
          <w:lang w:eastAsia="en-ZA"/>
        </w:rPr>
      </w:pPr>
      <w:r w:rsidRPr="00B75B1A">
        <w:rPr>
          <w:rFonts w:ascii="Tahoma" w:eastAsia="Times New Roman" w:hAnsi="Tahoma" w:cs="Tahoma"/>
          <w:color w:val="000000"/>
          <w:sz w:val="28"/>
          <w:szCs w:val="28"/>
          <w:lang w:eastAsia="en-ZA"/>
        </w:rPr>
        <w:t>This comes after Hydra Arc was awarded the as the most inspirational company of the year in 2015.</w:t>
      </w:r>
    </w:p>
    <w:p w14:paraId="2505F9BE" w14:textId="77777777" w:rsidR="00B75B1A" w:rsidRPr="00B75B1A" w:rsidRDefault="00B75B1A" w:rsidP="00B75B1A">
      <w:pPr>
        <w:jc w:val="center"/>
        <w:rPr>
          <w:rFonts w:ascii="Tahoma" w:eastAsia="Times New Roman" w:hAnsi="Tahoma" w:cs="Tahoma"/>
          <w:color w:val="000000"/>
          <w:sz w:val="28"/>
          <w:szCs w:val="28"/>
          <w:lang w:eastAsia="en-ZA"/>
        </w:rPr>
      </w:pPr>
      <w:r w:rsidRPr="00B75B1A">
        <w:rPr>
          <w:rFonts w:ascii="Tahoma" w:eastAsia="Times New Roman" w:hAnsi="Tahoma" w:cs="Tahoma"/>
          <w:color w:val="000000"/>
          <w:sz w:val="28"/>
          <w:szCs w:val="28"/>
          <w:lang w:eastAsia="en-ZA"/>
        </w:rPr>
        <w:t>Hydra Arc has been the recipient of the “The Bizz” award twice.</w:t>
      </w:r>
      <w:r w:rsidRPr="00B75B1A">
        <w:rPr>
          <w:rFonts w:ascii="Tahoma" w:eastAsia="Times New Roman" w:hAnsi="Tahoma" w:cs="Tahoma"/>
          <w:color w:val="000000"/>
          <w:sz w:val="28"/>
          <w:szCs w:val="28"/>
          <w:lang w:eastAsia="en-ZA"/>
        </w:rPr>
        <w:br/>
        <w:t xml:space="preserve">When asked what the future holds for Hydra Arc, Ms Lizelle Maciel was excited about the opportunities available. </w:t>
      </w:r>
      <w:r w:rsidRPr="00B75B1A">
        <w:rPr>
          <w:rFonts w:ascii="Tahoma" w:eastAsia="Times New Roman" w:hAnsi="Tahoma" w:cs="Tahoma"/>
          <w:color w:val="000000"/>
          <w:sz w:val="28"/>
          <w:szCs w:val="28"/>
          <w:lang w:eastAsia="en-ZA"/>
        </w:rPr>
        <w:br/>
        <w:t>“We are</w:t>
      </w:r>
      <w:r w:rsidRPr="00B75B1A">
        <w:rPr>
          <w:rStyle w:val="apple-converted-space"/>
          <w:rFonts w:ascii="Tahoma" w:eastAsia="Times New Roman" w:hAnsi="Tahoma" w:cs="Tahoma"/>
          <w:color w:val="000000"/>
          <w:sz w:val="28"/>
          <w:szCs w:val="28"/>
          <w:lang w:eastAsia="en-ZA"/>
        </w:rPr>
        <w:t> </w:t>
      </w:r>
      <w:r w:rsidRPr="00B75B1A">
        <w:rPr>
          <w:rFonts w:ascii="Tahoma" w:eastAsia="Times New Roman" w:hAnsi="Tahoma" w:cs="Tahoma"/>
          <w:color w:val="000000"/>
          <w:sz w:val="28"/>
          <w:szCs w:val="28"/>
          <w:lang w:eastAsia="en-ZA"/>
        </w:rPr>
        <w:t>committed to maintaining our level of quality and success thereby striving</w:t>
      </w:r>
      <w:r w:rsidRPr="00B75B1A">
        <w:rPr>
          <w:rStyle w:val="apple-converted-space"/>
          <w:rFonts w:ascii="Tahoma" w:eastAsia="Times New Roman" w:hAnsi="Tahoma" w:cs="Tahoma"/>
          <w:color w:val="000000"/>
          <w:sz w:val="28"/>
          <w:szCs w:val="28"/>
          <w:lang w:eastAsia="en-ZA"/>
        </w:rPr>
        <w:t> </w:t>
      </w:r>
      <w:r w:rsidRPr="00B75B1A">
        <w:rPr>
          <w:rFonts w:ascii="Tahoma" w:eastAsia="Times New Roman" w:hAnsi="Tahoma" w:cs="Tahoma"/>
          <w:color w:val="000000"/>
          <w:sz w:val="28"/>
          <w:szCs w:val="28"/>
          <w:lang w:eastAsia="en-ZA"/>
        </w:rPr>
        <w:t>towards competing with the world’s best and reaching Worldcob’s next level of</w:t>
      </w:r>
      <w:r w:rsidRPr="00B75B1A">
        <w:rPr>
          <w:rStyle w:val="apple-converted-space"/>
          <w:rFonts w:ascii="Tahoma" w:eastAsia="Times New Roman" w:hAnsi="Tahoma" w:cs="Tahoma"/>
          <w:color w:val="000000"/>
          <w:sz w:val="28"/>
          <w:szCs w:val="28"/>
          <w:lang w:eastAsia="en-ZA"/>
        </w:rPr>
        <w:t> </w:t>
      </w:r>
      <w:r w:rsidRPr="00B75B1A">
        <w:rPr>
          <w:rFonts w:ascii="Tahoma" w:eastAsia="Times New Roman" w:hAnsi="Tahoma" w:cs="Tahoma"/>
          <w:color w:val="000000"/>
          <w:sz w:val="28"/>
          <w:szCs w:val="28"/>
          <w:lang w:eastAsia="en-ZA"/>
        </w:rPr>
        <w:t>recognition, being the highest level of excellence, recognized globally.”</w:t>
      </w:r>
    </w:p>
    <w:p w14:paraId="714AA1F3" w14:textId="77777777" w:rsidR="00B75B1A" w:rsidRPr="00B75B1A" w:rsidRDefault="00B75B1A" w:rsidP="00B75B1A">
      <w:pPr>
        <w:jc w:val="center"/>
        <w:rPr>
          <w:rFonts w:ascii="Tahoma" w:eastAsia="Times New Roman" w:hAnsi="Tahoma" w:cs="Tahoma"/>
          <w:color w:val="000000"/>
          <w:sz w:val="28"/>
          <w:szCs w:val="28"/>
          <w:lang w:eastAsia="en-ZA"/>
        </w:rPr>
      </w:pPr>
      <w:r w:rsidRPr="00B75B1A">
        <w:rPr>
          <w:rFonts w:ascii="Tahoma" w:eastAsia="Times New Roman" w:hAnsi="Tahoma" w:cs="Tahoma"/>
          <w:color w:val="000000"/>
          <w:sz w:val="28"/>
          <w:szCs w:val="28"/>
          <w:lang w:eastAsia="en-ZA"/>
        </w:rPr>
        <w:t>Various employees were also rewarded for excellence in different parts of the business, and these included excellence in business management, engineering, corporate social responsibilities and marketing.</w:t>
      </w:r>
    </w:p>
    <w:p w14:paraId="5733D366" w14:textId="77777777" w:rsidR="002F434F" w:rsidRDefault="002F434F"/>
    <w:sectPr w:rsidR="002F43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Segoe UI">
    <w:charset w:val="00"/>
    <w:family w:val="swiss"/>
    <w:pitch w:val="variable"/>
    <w:sig w:usb0="E4002EFF" w:usb1="C000E47F" w:usb2="00000009" w:usb3="00000000" w:csb0="000001F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5B1A"/>
    <w:rsid w:val="002F434F"/>
    <w:rsid w:val="00B75B1A"/>
    <w:rsid w:val="00F35E6B"/>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8C209F"/>
  <w15:chartTrackingRefBased/>
  <w15:docId w15:val="{90D9DA00-15ED-4419-B566-97C037C95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B75B1A"/>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B75B1A"/>
  </w:style>
  <w:style w:type="paragraph" w:styleId="BalloonText">
    <w:name w:val="Balloon Text"/>
    <w:basedOn w:val="Normal"/>
    <w:link w:val="BalloonTextChar"/>
    <w:uiPriority w:val="99"/>
    <w:semiHidden/>
    <w:unhideWhenUsed/>
    <w:rsid w:val="00B75B1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75B1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6470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354</Words>
  <Characters>2020</Characters>
  <Application>Microsoft Macintosh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Lizelle Maciel</dc:creator>
  <cp:keywords/>
  <dc:description/>
  <cp:lastModifiedBy>Priscilla Moroke</cp:lastModifiedBy>
  <cp:revision>2</cp:revision>
  <cp:lastPrinted>2016-10-14T09:42:00Z</cp:lastPrinted>
  <dcterms:created xsi:type="dcterms:W3CDTF">2016-10-14T12:55:00Z</dcterms:created>
  <dcterms:modified xsi:type="dcterms:W3CDTF">2016-10-14T12:55:00Z</dcterms:modified>
</cp:coreProperties>
</file>