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B8EF7" w14:textId="09F31D73" w:rsidR="00B67F12" w:rsidRPr="00F21B54" w:rsidRDefault="00057356" w:rsidP="00B67F12">
      <w:pPr>
        <w:tabs>
          <w:tab w:val="right" w:pos="9360"/>
        </w:tabs>
        <w:rPr>
          <w:rFonts w:asciiTheme="minorHAnsi" w:eastAsia="Times New Roman" w:hAnsiTheme="minorHAnsi"/>
          <w:b/>
          <w:color w:val="000000"/>
          <w:sz w:val="22"/>
          <w:szCs w:val="22"/>
        </w:rPr>
      </w:pPr>
      <w:bookmarkStart w:id="0" w:name="_GoBack"/>
      <w:bookmarkEnd w:id="0"/>
      <w:r w:rsidRPr="00F21B54">
        <w:rPr>
          <w:rFonts w:asciiTheme="minorHAnsi" w:eastAsia="Times New Roman" w:hAnsiTheme="minorHAnsi"/>
          <w:b/>
          <w:color w:val="000000"/>
          <w:sz w:val="22"/>
          <w:szCs w:val="22"/>
        </w:rPr>
        <w:t>For Immediate Release</w:t>
      </w:r>
    </w:p>
    <w:p w14:paraId="3C94812B" w14:textId="77777777" w:rsidR="00932AD8" w:rsidRPr="0069049A" w:rsidRDefault="00932AD8" w:rsidP="0023074E">
      <w:pPr>
        <w:tabs>
          <w:tab w:val="right" w:pos="9360"/>
        </w:tabs>
        <w:rPr>
          <w:rFonts w:asciiTheme="minorHAnsi" w:eastAsia="Times New Roman" w:hAnsiTheme="minorHAnsi"/>
          <w:color w:val="000000"/>
          <w:sz w:val="22"/>
          <w:szCs w:val="22"/>
          <w:highlight w:val="yellow"/>
        </w:rPr>
      </w:pPr>
    </w:p>
    <w:p w14:paraId="7990B80C" w14:textId="0DDD79B9" w:rsidR="0069049A" w:rsidRDefault="0069049A" w:rsidP="0023074E">
      <w:pPr>
        <w:tabs>
          <w:tab w:val="right" w:pos="9360"/>
        </w:tabs>
        <w:rPr>
          <w:rFonts w:asciiTheme="minorHAnsi" w:hAnsiTheme="minorHAnsi"/>
          <w:b/>
          <w:sz w:val="22"/>
          <w:szCs w:val="22"/>
        </w:rPr>
      </w:pPr>
      <w:r>
        <w:rPr>
          <w:rFonts w:asciiTheme="minorHAnsi" w:hAnsiTheme="minorHAnsi"/>
          <w:b/>
          <w:sz w:val="22"/>
          <w:szCs w:val="22"/>
        </w:rPr>
        <w:t xml:space="preserve">Xtreme Manufacturing to </w:t>
      </w:r>
      <w:r w:rsidR="004824DD">
        <w:rPr>
          <w:rFonts w:asciiTheme="minorHAnsi" w:hAnsiTheme="minorHAnsi"/>
          <w:b/>
          <w:sz w:val="22"/>
          <w:szCs w:val="22"/>
        </w:rPr>
        <w:t xml:space="preserve">Showcase North America’s Largest Capacity Telehandler at </w:t>
      </w:r>
      <w:r w:rsidR="00300E72">
        <w:rPr>
          <w:rFonts w:asciiTheme="minorHAnsi" w:hAnsiTheme="minorHAnsi"/>
          <w:b/>
          <w:sz w:val="22"/>
          <w:szCs w:val="22"/>
        </w:rPr>
        <w:t xml:space="preserve">MINExpo </w:t>
      </w:r>
      <w:r w:rsidR="004824DD">
        <w:rPr>
          <w:rFonts w:asciiTheme="minorHAnsi" w:hAnsiTheme="minorHAnsi"/>
          <w:b/>
          <w:sz w:val="22"/>
          <w:szCs w:val="22"/>
        </w:rPr>
        <w:t>2016</w:t>
      </w:r>
    </w:p>
    <w:p w14:paraId="3FF1A83C" w14:textId="77777777" w:rsidR="0069049A" w:rsidRDefault="0069049A" w:rsidP="0023074E">
      <w:pPr>
        <w:tabs>
          <w:tab w:val="right" w:pos="9360"/>
        </w:tabs>
        <w:rPr>
          <w:rFonts w:asciiTheme="minorHAnsi" w:hAnsiTheme="minorHAnsi"/>
          <w:b/>
          <w:sz w:val="22"/>
          <w:szCs w:val="22"/>
        </w:rPr>
      </w:pPr>
    </w:p>
    <w:p w14:paraId="1F368689" w14:textId="57C06484" w:rsidR="004824DD" w:rsidRDefault="004824DD" w:rsidP="004824DD">
      <w:pPr>
        <w:tabs>
          <w:tab w:val="right" w:pos="9360"/>
        </w:tabs>
        <w:rPr>
          <w:rFonts w:asciiTheme="minorHAnsi" w:eastAsia="Times New Roman" w:hAnsiTheme="minorHAnsi"/>
          <w:color w:val="000000"/>
          <w:sz w:val="22"/>
          <w:szCs w:val="22"/>
        </w:rPr>
      </w:pPr>
      <w:r w:rsidRPr="004824DD">
        <w:rPr>
          <w:rFonts w:asciiTheme="minorHAnsi" w:hAnsiTheme="minorHAnsi"/>
          <w:i/>
          <w:sz w:val="22"/>
          <w:szCs w:val="22"/>
        </w:rPr>
        <w:t xml:space="preserve">Las </w:t>
      </w:r>
      <w:r w:rsidR="00C874EB" w:rsidRPr="004824DD">
        <w:rPr>
          <w:rFonts w:asciiTheme="minorHAnsi" w:eastAsia="Times New Roman" w:hAnsiTheme="minorHAnsi"/>
          <w:i/>
          <w:color w:val="000000"/>
          <w:sz w:val="22"/>
          <w:szCs w:val="22"/>
        </w:rPr>
        <w:t xml:space="preserve">Vegas, NV </w:t>
      </w:r>
      <w:r w:rsidR="00D43129" w:rsidRPr="004824DD">
        <w:rPr>
          <w:rFonts w:asciiTheme="minorHAnsi" w:eastAsia="Times New Roman" w:hAnsiTheme="minorHAnsi"/>
          <w:i/>
          <w:color w:val="000000"/>
          <w:sz w:val="22"/>
          <w:szCs w:val="22"/>
        </w:rPr>
        <w:t>(</w:t>
      </w:r>
      <w:r w:rsidR="00C874EB" w:rsidRPr="004824DD">
        <w:rPr>
          <w:rFonts w:asciiTheme="minorHAnsi" w:eastAsia="Times New Roman" w:hAnsiTheme="minorHAnsi"/>
          <w:i/>
          <w:color w:val="000000"/>
          <w:sz w:val="22"/>
          <w:szCs w:val="22"/>
        </w:rPr>
        <w:t>September 26</w:t>
      </w:r>
      <w:r w:rsidR="00665E7A" w:rsidRPr="004824DD">
        <w:rPr>
          <w:rFonts w:asciiTheme="minorHAnsi" w:eastAsia="Times New Roman" w:hAnsiTheme="minorHAnsi"/>
          <w:i/>
          <w:color w:val="000000"/>
          <w:sz w:val="22"/>
          <w:szCs w:val="22"/>
        </w:rPr>
        <w:t>, 2016</w:t>
      </w:r>
      <w:r w:rsidR="00D43129" w:rsidRPr="004824DD">
        <w:rPr>
          <w:rFonts w:asciiTheme="minorHAnsi" w:eastAsia="Times New Roman" w:hAnsiTheme="minorHAnsi"/>
          <w:i/>
          <w:color w:val="000000"/>
          <w:sz w:val="22"/>
          <w:szCs w:val="22"/>
        </w:rPr>
        <w:t>)</w:t>
      </w:r>
      <w:r w:rsidR="00B65C67" w:rsidRPr="004824DD">
        <w:rPr>
          <w:rFonts w:asciiTheme="minorHAnsi" w:eastAsia="Times New Roman" w:hAnsiTheme="minorHAnsi"/>
          <w:color w:val="000000"/>
          <w:sz w:val="22"/>
          <w:szCs w:val="22"/>
        </w:rPr>
        <w:t xml:space="preserve"> </w:t>
      </w:r>
      <w:r w:rsidR="00B75C13" w:rsidRPr="004824DD">
        <w:rPr>
          <w:rFonts w:asciiTheme="minorHAnsi" w:eastAsia="Times New Roman" w:hAnsiTheme="minorHAnsi"/>
          <w:color w:val="000000"/>
          <w:sz w:val="22"/>
          <w:szCs w:val="22"/>
        </w:rPr>
        <w:t>‒</w:t>
      </w:r>
      <w:r w:rsidR="00B65C67" w:rsidRPr="004824DD">
        <w:rPr>
          <w:rFonts w:asciiTheme="minorHAnsi" w:eastAsia="Times New Roman" w:hAnsiTheme="minorHAnsi"/>
          <w:color w:val="000000"/>
          <w:sz w:val="22"/>
          <w:szCs w:val="22"/>
        </w:rPr>
        <w:t xml:space="preserve"> </w:t>
      </w:r>
      <w:r>
        <w:rPr>
          <w:rFonts w:asciiTheme="minorHAnsi" w:eastAsia="Times New Roman" w:hAnsiTheme="minorHAnsi"/>
          <w:color w:val="000000"/>
          <w:sz w:val="22"/>
          <w:szCs w:val="22"/>
        </w:rPr>
        <w:t xml:space="preserve">Las Vegas-based </w:t>
      </w:r>
      <w:r w:rsidR="0073411C" w:rsidRPr="004824DD">
        <w:rPr>
          <w:rFonts w:asciiTheme="minorHAnsi" w:eastAsia="Times New Roman" w:hAnsiTheme="minorHAnsi"/>
          <w:color w:val="000000"/>
          <w:sz w:val="22"/>
          <w:szCs w:val="22"/>
        </w:rPr>
        <w:t>Xtreme Manufacturing</w:t>
      </w:r>
      <w:r>
        <w:rPr>
          <w:rFonts w:asciiTheme="minorHAnsi" w:eastAsia="Times New Roman" w:hAnsiTheme="minorHAnsi"/>
          <w:color w:val="000000"/>
          <w:sz w:val="22"/>
          <w:szCs w:val="22"/>
        </w:rPr>
        <w:t xml:space="preserve"> will display North America’s largest capacity telehandler at </w:t>
      </w:r>
      <w:r w:rsidR="00300E72">
        <w:rPr>
          <w:rFonts w:asciiTheme="minorHAnsi" w:eastAsia="Times New Roman" w:hAnsiTheme="minorHAnsi"/>
          <w:color w:val="000000"/>
          <w:sz w:val="22"/>
          <w:szCs w:val="22"/>
        </w:rPr>
        <w:t xml:space="preserve">MINExpo </w:t>
      </w:r>
      <w:r w:rsidR="000A4863">
        <w:rPr>
          <w:rFonts w:asciiTheme="minorHAnsi" w:eastAsia="Times New Roman" w:hAnsiTheme="minorHAnsi"/>
          <w:color w:val="000000"/>
          <w:sz w:val="22"/>
          <w:szCs w:val="22"/>
        </w:rPr>
        <w:t xml:space="preserve">INTERNATIONAL® </w:t>
      </w:r>
      <w:r>
        <w:rPr>
          <w:rFonts w:asciiTheme="minorHAnsi" w:eastAsia="Times New Roman" w:hAnsiTheme="minorHAnsi"/>
          <w:color w:val="000000"/>
          <w:sz w:val="22"/>
          <w:szCs w:val="22"/>
        </w:rPr>
        <w:t>2016</w:t>
      </w:r>
      <w:r w:rsidR="0001218F">
        <w:rPr>
          <w:rFonts w:asciiTheme="minorHAnsi" w:eastAsia="Times New Roman" w:hAnsiTheme="minorHAnsi"/>
          <w:color w:val="000000"/>
          <w:sz w:val="22"/>
          <w:szCs w:val="22"/>
        </w:rPr>
        <w:t>, along with a range of high capacity telehandlers</w:t>
      </w:r>
      <w:r w:rsidR="00937DE1">
        <w:rPr>
          <w:rFonts w:asciiTheme="minorHAnsi" w:eastAsia="Times New Roman" w:hAnsiTheme="minorHAnsi"/>
          <w:color w:val="000000"/>
          <w:sz w:val="22"/>
          <w:szCs w:val="22"/>
        </w:rPr>
        <w:t xml:space="preserve"> and Snorkel aerial work platfor</w:t>
      </w:r>
      <w:r w:rsidR="0001218F">
        <w:rPr>
          <w:rFonts w:asciiTheme="minorHAnsi" w:eastAsia="Times New Roman" w:hAnsiTheme="minorHAnsi"/>
          <w:color w:val="000000"/>
          <w:sz w:val="22"/>
          <w:szCs w:val="22"/>
        </w:rPr>
        <w:t>ms</w:t>
      </w:r>
      <w:r>
        <w:rPr>
          <w:rFonts w:asciiTheme="minorHAnsi" w:eastAsia="Times New Roman" w:hAnsiTheme="minorHAnsi"/>
          <w:color w:val="000000"/>
          <w:sz w:val="22"/>
          <w:szCs w:val="22"/>
        </w:rPr>
        <w:t xml:space="preserve">.  The </w:t>
      </w:r>
      <w:r w:rsidR="0001218F">
        <w:rPr>
          <w:rFonts w:asciiTheme="minorHAnsi" w:eastAsia="Times New Roman" w:hAnsiTheme="minorHAnsi"/>
          <w:color w:val="000000"/>
          <w:sz w:val="22"/>
          <w:szCs w:val="22"/>
        </w:rPr>
        <w:t>Xtreme Manufacturing booth will be built from Xtreme’s own modular building structure, the Xtreme Cube</w:t>
      </w:r>
      <w:r w:rsidR="00937DE1">
        <w:rPr>
          <w:rFonts w:asciiTheme="minorHAnsi" w:eastAsia="Times New Roman" w:hAnsiTheme="minorHAnsi"/>
          <w:color w:val="000000"/>
          <w:sz w:val="22"/>
          <w:szCs w:val="22"/>
        </w:rPr>
        <w:t>™</w:t>
      </w:r>
      <w:r w:rsidR="0001218F">
        <w:rPr>
          <w:rFonts w:asciiTheme="minorHAnsi" w:eastAsia="Times New Roman" w:hAnsiTheme="minorHAnsi"/>
          <w:color w:val="000000"/>
          <w:sz w:val="22"/>
          <w:szCs w:val="22"/>
        </w:rPr>
        <w:t xml:space="preserve">, which can be configured for use in hazardous environments, such as mining. </w:t>
      </w:r>
      <w:r w:rsidR="00937DE1">
        <w:rPr>
          <w:rFonts w:asciiTheme="minorHAnsi" w:eastAsia="Times New Roman" w:hAnsiTheme="minorHAnsi"/>
          <w:color w:val="000000"/>
          <w:sz w:val="22"/>
          <w:szCs w:val="22"/>
        </w:rPr>
        <w:t>The booth will also feature the innovative ConTEMProof™ folding roof structure by Dogwood Industries, that is compatible with Xtreme Cubes.</w:t>
      </w:r>
    </w:p>
    <w:p w14:paraId="5F1B606D" w14:textId="77777777" w:rsidR="00470517" w:rsidRPr="0069049A" w:rsidRDefault="00470517" w:rsidP="00470517">
      <w:pPr>
        <w:rPr>
          <w:rFonts w:asciiTheme="minorHAnsi" w:hAnsiTheme="minorHAnsi"/>
          <w:sz w:val="22"/>
          <w:szCs w:val="22"/>
        </w:rPr>
      </w:pPr>
    </w:p>
    <w:p w14:paraId="70366E85" w14:textId="50D758C7" w:rsidR="00AB755C" w:rsidRPr="0069049A" w:rsidRDefault="00AB755C" w:rsidP="00AB755C">
      <w:pPr>
        <w:rPr>
          <w:rFonts w:asciiTheme="minorHAnsi" w:hAnsiTheme="minorHAnsi"/>
          <w:b/>
          <w:sz w:val="22"/>
          <w:szCs w:val="22"/>
        </w:rPr>
      </w:pPr>
      <w:r w:rsidRPr="0069049A">
        <w:rPr>
          <w:rFonts w:asciiTheme="minorHAnsi" w:hAnsiTheme="minorHAnsi"/>
          <w:b/>
          <w:sz w:val="22"/>
          <w:szCs w:val="22"/>
        </w:rPr>
        <w:t xml:space="preserve">Xtreme XR7038: Largest </w:t>
      </w:r>
      <w:r w:rsidR="004824DD">
        <w:rPr>
          <w:rFonts w:asciiTheme="minorHAnsi" w:hAnsiTheme="minorHAnsi"/>
          <w:b/>
          <w:sz w:val="22"/>
          <w:szCs w:val="22"/>
        </w:rPr>
        <w:t xml:space="preserve">Capacity </w:t>
      </w:r>
      <w:r w:rsidRPr="0069049A">
        <w:rPr>
          <w:rFonts w:asciiTheme="minorHAnsi" w:hAnsiTheme="minorHAnsi"/>
          <w:b/>
          <w:sz w:val="22"/>
          <w:szCs w:val="22"/>
        </w:rPr>
        <w:t xml:space="preserve">Telehandler in North America </w:t>
      </w:r>
    </w:p>
    <w:p w14:paraId="733ACC77" w14:textId="77777777" w:rsidR="00AB755C" w:rsidRPr="0069049A" w:rsidRDefault="00AB755C" w:rsidP="00AB755C">
      <w:pPr>
        <w:rPr>
          <w:rFonts w:asciiTheme="minorHAnsi" w:hAnsiTheme="minorHAnsi"/>
          <w:b/>
          <w:sz w:val="22"/>
          <w:szCs w:val="22"/>
        </w:rPr>
      </w:pPr>
    </w:p>
    <w:p w14:paraId="75F22C0F" w14:textId="1F1390C9" w:rsidR="004824DD" w:rsidRDefault="00AB755C" w:rsidP="00AB755C">
      <w:pPr>
        <w:pStyle w:val="NormalWeb"/>
        <w:spacing w:before="0" w:beforeAutospacing="0" w:after="0" w:afterAutospacing="0"/>
        <w:rPr>
          <w:rFonts w:asciiTheme="minorHAnsi" w:hAnsiTheme="minorHAnsi"/>
          <w:sz w:val="22"/>
          <w:szCs w:val="22"/>
        </w:rPr>
      </w:pPr>
      <w:r w:rsidRPr="0069049A">
        <w:rPr>
          <w:rFonts w:asciiTheme="minorHAnsi" w:hAnsiTheme="minorHAnsi"/>
          <w:sz w:val="22"/>
          <w:szCs w:val="22"/>
        </w:rPr>
        <w:t xml:space="preserve">Launched in 2014, the </w:t>
      </w:r>
      <w:r w:rsidR="00253389">
        <w:rPr>
          <w:rFonts w:asciiTheme="minorHAnsi" w:hAnsiTheme="minorHAnsi"/>
          <w:sz w:val="22"/>
          <w:szCs w:val="22"/>
        </w:rPr>
        <w:t xml:space="preserve">Xtreme </w:t>
      </w:r>
      <w:r w:rsidRPr="0069049A">
        <w:rPr>
          <w:rFonts w:asciiTheme="minorHAnsi" w:hAnsiTheme="minorHAnsi"/>
          <w:sz w:val="22"/>
          <w:szCs w:val="22"/>
        </w:rPr>
        <w:t>XR7038 is an aw</w:t>
      </w:r>
      <w:r w:rsidR="004824DD">
        <w:rPr>
          <w:rFonts w:asciiTheme="minorHAnsi" w:hAnsiTheme="minorHAnsi"/>
          <w:sz w:val="22"/>
          <w:szCs w:val="22"/>
        </w:rPr>
        <w:t>ard winning telehandler with an</w:t>
      </w:r>
      <w:r w:rsidRPr="0069049A">
        <w:rPr>
          <w:rFonts w:asciiTheme="minorHAnsi" w:hAnsiTheme="minorHAnsi"/>
          <w:sz w:val="22"/>
          <w:szCs w:val="22"/>
        </w:rPr>
        <w:t xml:space="preserve"> incredible lift capacity of </w:t>
      </w:r>
      <w:r w:rsidR="004824DD">
        <w:rPr>
          <w:rFonts w:asciiTheme="minorHAnsi" w:hAnsiTheme="minorHAnsi"/>
          <w:sz w:val="22"/>
          <w:szCs w:val="22"/>
        </w:rPr>
        <w:t>70,000 lbs. (</w:t>
      </w:r>
      <w:r w:rsidRPr="0069049A">
        <w:rPr>
          <w:rFonts w:asciiTheme="minorHAnsi" w:hAnsiTheme="minorHAnsi"/>
          <w:bCs/>
          <w:sz w:val="22"/>
          <w:szCs w:val="22"/>
          <w:lang w:val="en"/>
        </w:rPr>
        <w:t>31,750kg</w:t>
      </w:r>
      <w:r w:rsidR="004824DD">
        <w:rPr>
          <w:rFonts w:asciiTheme="minorHAnsi" w:hAnsiTheme="minorHAnsi"/>
          <w:bCs/>
          <w:sz w:val="22"/>
          <w:szCs w:val="22"/>
          <w:lang w:val="en"/>
        </w:rPr>
        <w:t>)</w:t>
      </w:r>
      <w:r w:rsidRPr="0069049A">
        <w:rPr>
          <w:rFonts w:asciiTheme="minorHAnsi" w:hAnsiTheme="minorHAnsi"/>
          <w:sz w:val="22"/>
          <w:szCs w:val="22"/>
        </w:rPr>
        <w:t xml:space="preserve">.  The lift </w:t>
      </w:r>
      <w:r w:rsidR="004824DD">
        <w:rPr>
          <w:rFonts w:asciiTheme="minorHAnsi" w:hAnsiTheme="minorHAnsi"/>
          <w:sz w:val="22"/>
          <w:szCs w:val="22"/>
        </w:rPr>
        <w:t>has a maximum lift h</w:t>
      </w:r>
      <w:r w:rsidR="00253389">
        <w:rPr>
          <w:rFonts w:asciiTheme="minorHAnsi" w:hAnsiTheme="minorHAnsi"/>
          <w:sz w:val="22"/>
          <w:szCs w:val="22"/>
        </w:rPr>
        <w:t xml:space="preserve">eight of 38-ft. 2-in. (11.63m), a forward reach of 22-ft. (6.7m) and </w:t>
      </w:r>
      <w:r w:rsidRPr="0069049A">
        <w:rPr>
          <w:rFonts w:asciiTheme="minorHAnsi" w:hAnsiTheme="minorHAnsi"/>
          <w:sz w:val="22"/>
          <w:szCs w:val="22"/>
        </w:rPr>
        <w:t xml:space="preserve">weighs </w:t>
      </w:r>
      <w:r w:rsidR="004824DD">
        <w:rPr>
          <w:rFonts w:asciiTheme="minorHAnsi" w:hAnsiTheme="minorHAnsi"/>
          <w:sz w:val="22"/>
          <w:szCs w:val="22"/>
        </w:rPr>
        <w:t>115,000 lbs. (</w:t>
      </w:r>
      <w:r w:rsidRPr="0069049A">
        <w:rPr>
          <w:rFonts w:asciiTheme="minorHAnsi" w:hAnsiTheme="minorHAnsi"/>
          <w:sz w:val="22"/>
          <w:szCs w:val="22"/>
        </w:rPr>
        <w:t>52,160kg</w:t>
      </w:r>
      <w:r w:rsidR="00253389">
        <w:rPr>
          <w:rFonts w:asciiTheme="minorHAnsi" w:hAnsiTheme="minorHAnsi"/>
          <w:sz w:val="22"/>
          <w:szCs w:val="22"/>
        </w:rPr>
        <w:t>).  This heavy-duty lift is suited to applications in the mining, oil &amp; gas and energy sectors, and can provide an alternative solution to mobile cranes.</w:t>
      </w:r>
    </w:p>
    <w:p w14:paraId="1BBE2337" w14:textId="77777777" w:rsidR="00AB755C" w:rsidRPr="0069049A" w:rsidRDefault="00AB755C" w:rsidP="00AB755C">
      <w:pPr>
        <w:pStyle w:val="NormalWeb"/>
        <w:spacing w:before="0" w:beforeAutospacing="0" w:after="0" w:afterAutospacing="0"/>
        <w:rPr>
          <w:rFonts w:asciiTheme="minorHAnsi" w:hAnsiTheme="minorHAnsi"/>
          <w:sz w:val="22"/>
          <w:szCs w:val="22"/>
        </w:rPr>
      </w:pPr>
    </w:p>
    <w:p w14:paraId="6859BCC2" w14:textId="77777777" w:rsidR="00AB755C" w:rsidRPr="0069049A" w:rsidRDefault="00AB755C" w:rsidP="00AB755C">
      <w:pPr>
        <w:pStyle w:val="ListParagraph"/>
        <w:spacing w:after="0" w:line="240" w:lineRule="auto"/>
        <w:ind w:left="0"/>
        <w:rPr>
          <w:rFonts w:cs="Times New Roman"/>
        </w:rPr>
      </w:pPr>
      <w:r w:rsidRPr="0069049A">
        <w:rPr>
          <w:rFonts w:cs="Times New Roman"/>
        </w:rPr>
        <w:t xml:space="preserve">Using a 300-horsepower, Tier 4-Final Cummins engine, the XR7038 features an electronic engine monitor, heavy-duty boom rollers, and a rear-view camera system for complete visibility when manoeuvring the lift.  </w:t>
      </w:r>
    </w:p>
    <w:p w14:paraId="55AB5F21" w14:textId="77777777" w:rsidR="00AB755C" w:rsidRPr="0069049A" w:rsidRDefault="00AB755C" w:rsidP="00AB755C">
      <w:pPr>
        <w:pStyle w:val="ListParagraph"/>
        <w:spacing w:after="0" w:line="240" w:lineRule="auto"/>
        <w:ind w:left="0"/>
        <w:rPr>
          <w:rFonts w:cs="Times New Roman"/>
        </w:rPr>
      </w:pPr>
    </w:p>
    <w:p w14:paraId="10430BE1" w14:textId="2F8D70FA" w:rsidR="00253389" w:rsidRDefault="00AB755C" w:rsidP="00AB755C">
      <w:pPr>
        <w:pStyle w:val="ListParagraph"/>
        <w:spacing w:after="0" w:line="240" w:lineRule="auto"/>
        <w:ind w:left="0"/>
        <w:rPr>
          <w:rFonts w:cs="Times New Roman"/>
        </w:rPr>
      </w:pPr>
      <w:r w:rsidRPr="0069049A">
        <w:rPr>
          <w:rFonts w:cs="Times New Roman"/>
        </w:rPr>
        <w:t xml:space="preserve">The XR7038 is equipped as standard with a fork-positioning carriage, with forks that each weighs in excess of </w:t>
      </w:r>
      <w:r w:rsidR="00253389">
        <w:rPr>
          <w:rFonts w:cs="Times New Roman"/>
        </w:rPr>
        <w:t xml:space="preserve">2,000 lbs. (907kg) </w:t>
      </w:r>
      <w:r w:rsidRPr="0069049A">
        <w:rPr>
          <w:rFonts w:cs="Times New Roman"/>
        </w:rPr>
        <w:t xml:space="preserve">and foam-filled tires that are </w:t>
      </w:r>
      <w:r w:rsidR="00253389">
        <w:rPr>
          <w:rFonts w:cs="Times New Roman"/>
        </w:rPr>
        <w:t>6.5-ft. (2.0m</w:t>
      </w:r>
      <w:r w:rsidRPr="0069049A">
        <w:rPr>
          <w:rFonts w:cs="Times New Roman"/>
        </w:rPr>
        <w:t>) in diameter. The XR7038 also features Xtreme’</w:t>
      </w:r>
      <w:r w:rsidR="00253389">
        <w:rPr>
          <w:rFonts w:cs="Times New Roman"/>
        </w:rPr>
        <w:t xml:space="preserve">s integrated machine-rated </w:t>
      </w:r>
      <w:r w:rsidR="0001218F">
        <w:rPr>
          <w:rFonts w:cs="Times New Roman"/>
        </w:rPr>
        <w:t>boom lift point</w:t>
      </w:r>
      <w:r w:rsidR="00253389">
        <w:rPr>
          <w:rFonts w:cs="Times New Roman"/>
        </w:rPr>
        <w:t xml:space="preserve"> for safer handling of suspended loads.</w:t>
      </w:r>
    </w:p>
    <w:p w14:paraId="56298213" w14:textId="77777777" w:rsidR="00253389" w:rsidRDefault="00253389" w:rsidP="00AB755C">
      <w:pPr>
        <w:pStyle w:val="ListParagraph"/>
        <w:spacing w:after="0" w:line="240" w:lineRule="auto"/>
        <w:ind w:left="0"/>
        <w:rPr>
          <w:rFonts w:cs="Times New Roman"/>
        </w:rPr>
      </w:pPr>
    </w:p>
    <w:p w14:paraId="2A6D4A1C" w14:textId="595863B8" w:rsidR="00AB755C" w:rsidRDefault="00253389" w:rsidP="00AB755C">
      <w:pPr>
        <w:pStyle w:val="ListParagraph"/>
        <w:spacing w:after="0" w:line="240" w:lineRule="auto"/>
        <w:ind w:left="0"/>
        <w:rPr>
          <w:rFonts w:cs="Times New Roman"/>
        </w:rPr>
      </w:pPr>
      <w:r>
        <w:rPr>
          <w:rFonts w:cs="Times New Roman"/>
        </w:rPr>
        <w:t xml:space="preserve">Alongside the XR7038, Xtreme will also be displaying a range of telehandlers, including the high capacity Xtreme XR4030 and Xtreme XR3034, as well as </w:t>
      </w:r>
      <w:r w:rsidR="0061128B">
        <w:rPr>
          <w:rFonts w:cs="Times New Roman"/>
        </w:rPr>
        <w:t>Xtreme’s</w:t>
      </w:r>
      <w:r w:rsidR="0001218F">
        <w:rPr>
          <w:rFonts w:cs="Times New Roman"/>
        </w:rPr>
        <w:t xml:space="preserve"> </w:t>
      </w:r>
      <w:r>
        <w:rPr>
          <w:rFonts w:cs="Times New Roman"/>
        </w:rPr>
        <w:t>smaller</w:t>
      </w:r>
      <w:r w:rsidR="0001218F">
        <w:rPr>
          <w:rFonts w:cs="Times New Roman"/>
        </w:rPr>
        <w:t xml:space="preserve"> telehandler, the compact 5,900 lbs. capacity</w:t>
      </w:r>
      <w:r>
        <w:rPr>
          <w:rFonts w:cs="Times New Roman"/>
        </w:rPr>
        <w:t xml:space="preserve"> XR5919 model.</w:t>
      </w:r>
      <w:r w:rsidR="0061128B">
        <w:rPr>
          <w:rFonts w:cs="Times New Roman"/>
        </w:rPr>
        <w:t xml:space="preserve">  Xtreme will be running a MINexpo s</w:t>
      </w:r>
      <w:r w:rsidR="00937DE1">
        <w:rPr>
          <w:rFonts w:cs="Times New Roman"/>
        </w:rPr>
        <w:t>how special on a limited quantity</w:t>
      </w:r>
      <w:r w:rsidR="0061128B">
        <w:rPr>
          <w:rFonts w:cs="Times New Roman"/>
        </w:rPr>
        <w:t xml:space="preserve"> of its XR621 model, that is particularly suited to mining applications, thanks to its compact dimensions making it possible for two lifts to safely pass in underground tunnels, and a 2,500 lbs. towing capacity.</w:t>
      </w:r>
    </w:p>
    <w:p w14:paraId="1D94B227" w14:textId="77777777" w:rsidR="00841F3C" w:rsidRDefault="00841F3C" w:rsidP="00AB755C">
      <w:pPr>
        <w:pStyle w:val="ListParagraph"/>
        <w:spacing w:after="0" w:line="240" w:lineRule="auto"/>
        <w:ind w:left="0"/>
        <w:rPr>
          <w:rFonts w:cs="Times New Roman"/>
        </w:rPr>
      </w:pPr>
    </w:p>
    <w:p w14:paraId="051499EC" w14:textId="425D3D46" w:rsidR="00841F3C" w:rsidRPr="0069049A" w:rsidRDefault="00841F3C" w:rsidP="00841F3C">
      <w:pPr>
        <w:rPr>
          <w:rFonts w:asciiTheme="minorHAnsi" w:hAnsiTheme="minorHAnsi"/>
          <w:sz w:val="22"/>
          <w:szCs w:val="22"/>
        </w:rPr>
      </w:pPr>
      <w:r>
        <w:rPr>
          <w:rFonts w:asciiTheme="minorHAnsi" w:hAnsiTheme="minorHAnsi"/>
          <w:sz w:val="22"/>
          <w:szCs w:val="22"/>
        </w:rPr>
        <w:t xml:space="preserve">All </w:t>
      </w:r>
      <w:r w:rsidRPr="0069049A">
        <w:rPr>
          <w:rFonts w:asciiTheme="minorHAnsi" w:hAnsiTheme="minorHAnsi"/>
          <w:sz w:val="22"/>
          <w:szCs w:val="22"/>
        </w:rPr>
        <w:t xml:space="preserve">Xtreme telehandlers have many features that are beneficial to the operator and getting the job done efficiently and safely. </w:t>
      </w:r>
      <w:r w:rsidR="00937DE1">
        <w:rPr>
          <w:rFonts w:asciiTheme="minorHAnsi" w:hAnsiTheme="minorHAnsi"/>
          <w:sz w:val="22"/>
          <w:szCs w:val="22"/>
        </w:rPr>
        <w:t>These features include</w:t>
      </w:r>
      <w:r>
        <w:rPr>
          <w:rFonts w:asciiTheme="minorHAnsi" w:hAnsiTheme="minorHAnsi"/>
          <w:sz w:val="22"/>
          <w:szCs w:val="22"/>
        </w:rPr>
        <w:t xml:space="preserve"> </w:t>
      </w:r>
      <w:r w:rsidRPr="0069049A">
        <w:rPr>
          <w:rFonts w:asciiTheme="minorHAnsi" w:eastAsia="Times New Roman" w:hAnsiTheme="minorHAnsi"/>
          <w:sz w:val="22"/>
          <w:szCs w:val="22"/>
        </w:rPr>
        <w:t>360° operator visibility</w:t>
      </w:r>
      <w:r>
        <w:rPr>
          <w:rFonts w:asciiTheme="minorHAnsi" w:eastAsia="Times New Roman" w:hAnsiTheme="minorHAnsi"/>
          <w:sz w:val="22"/>
          <w:szCs w:val="22"/>
        </w:rPr>
        <w:t xml:space="preserve"> from the cab</w:t>
      </w:r>
      <w:r w:rsidRPr="0069049A">
        <w:rPr>
          <w:rFonts w:asciiTheme="minorHAnsi" w:eastAsia="Times New Roman" w:hAnsiTheme="minorHAnsi"/>
          <w:sz w:val="22"/>
          <w:szCs w:val="22"/>
        </w:rPr>
        <w:t xml:space="preserve">, </w:t>
      </w:r>
      <w:r>
        <w:rPr>
          <w:rFonts w:asciiTheme="minorHAnsi" w:eastAsia="Times New Roman" w:hAnsiTheme="minorHAnsi"/>
          <w:sz w:val="22"/>
          <w:szCs w:val="22"/>
        </w:rPr>
        <w:t>an integrated machine rated lift point for suspended loads, long-life boom rollers for smoother operation and minimal maintenance, and specially designed controls that allow the operator to keep one hand on the steering wheel at all times. Designed to provide a long working life, all Xtreme telehandlers are backed by an industry leading 10year – 5year – 2 year warranty.</w:t>
      </w:r>
    </w:p>
    <w:p w14:paraId="6421F9BB" w14:textId="77777777" w:rsidR="00AB755C" w:rsidRDefault="00AB755C" w:rsidP="00AB755C">
      <w:pPr>
        <w:rPr>
          <w:rFonts w:asciiTheme="minorHAnsi" w:hAnsiTheme="minorHAnsi"/>
          <w:sz w:val="22"/>
          <w:szCs w:val="22"/>
        </w:rPr>
      </w:pPr>
    </w:p>
    <w:p w14:paraId="4D27EFF2" w14:textId="28FFD80F" w:rsidR="0061128B" w:rsidRPr="006769E8" w:rsidRDefault="0061128B" w:rsidP="00AB755C">
      <w:pPr>
        <w:rPr>
          <w:rFonts w:asciiTheme="minorHAnsi" w:hAnsiTheme="minorHAnsi"/>
          <w:b/>
          <w:sz w:val="22"/>
          <w:szCs w:val="22"/>
        </w:rPr>
      </w:pPr>
      <w:r w:rsidRPr="006769E8">
        <w:rPr>
          <w:rFonts w:asciiTheme="minorHAnsi" w:hAnsiTheme="minorHAnsi"/>
          <w:b/>
          <w:sz w:val="22"/>
          <w:szCs w:val="22"/>
        </w:rPr>
        <w:t>Xtreme Unveils Tire Manipulator Attachment</w:t>
      </w:r>
    </w:p>
    <w:p w14:paraId="102CFD58" w14:textId="77777777" w:rsidR="0061128B" w:rsidRDefault="0061128B" w:rsidP="00AB755C">
      <w:pPr>
        <w:rPr>
          <w:rFonts w:asciiTheme="minorHAnsi" w:hAnsiTheme="minorHAnsi"/>
          <w:sz w:val="22"/>
          <w:szCs w:val="22"/>
        </w:rPr>
      </w:pPr>
    </w:p>
    <w:p w14:paraId="7A108F0A" w14:textId="2AD3B076" w:rsidR="0061128B" w:rsidRDefault="00AF4E97" w:rsidP="00AB755C">
      <w:pPr>
        <w:rPr>
          <w:rFonts w:asciiTheme="minorHAnsi" w:hAnsiTheme="minorHAnsi"/>
          <w:sz w:val="22"/>
          <w:szCs w:val="22"/>
        </w:rPr>
      </w:pPr>
      <w:r>
        <w:rPr>
          <w:rFonts w:asciiTheme="minorHAnsi" w:hAnsiTheme="minorHAnsi"/>
          <w:sz w:val="22"/>
          <w:szCs w:val="22"/>
        </w:rPr>
        <w:t xml:space="preserve">Xtreme is proud </w:t>
      </w:r>
      <w:r w:rsidRPr="00937DE1">
        <w:rPr>
          <w:rFonts w:asciiTheme="minorHAnsi" w:hAnsiTheme="minorHAnsi"/>
          <w:sz w:val="22"/>
          <w:szCs w:val="22"/>
        </w:rPr>
        <w:t xml:space="preserve">to continue to work with telehandler customers to provide solutions to specific challenges.  At MINexpo, Xtreme will be showcasing their XR1534 model fitted with a tire manipulator attachment produced by </w:t>
      </w:r>
      <w:r w:rsidR="00937DE1" w:rsidRPr="00937DE1">
        <w:rPr>
          <w:rFonts w:asciiTheme="minorHAnsi" w:hAnsiTheme="minorHAnsi" w:cs="Consolas"/>
          <w:sz w:val="22"/>
          <w:szCs w:val="22"/>
        </w:rPr>
        <w:t xml:space="preserve">Weldco-Beales Manufacturing. </w:t>
      </w:r>
      <w:r w:rsidR="00841F3C" w:rsidRPr="00937DE1">
        <w:rPr>
          <w:rFonts w:asciiTheme="minorHAnsi" w:hAnsiTheme="minorHAnsi"/>
          <w:sz w:val="22"/>
          <w:szCs w:val="22"/>
        </w:rPr>
        <w:t>Designed for the safe installation and removal of wheel assemblies from large construction</w:t>
      </w:r>
      <w:r w:rsidR="00841F3C">
        <w:rPr>
          <w:rFonts w:asciiTheme="minorHAnsi" w:hAnsiTheme="minorHAnsi"/>
          <w:sz w:val="22"/>
          <w:szCs w:val="22"/>
        </w:rPr>
        <w:t xml:space="preserve"> and mining equipment, t</w:t>
      </w:r>
      <w:r>
        <w:rPr>
          <w:rFonts w:asciiTheme="minorHAnsi" w:hAnsiTheme="minorHAnsi"/>
          <w:sz w:val="22"/>
          <w:szCs w:val="22"/>
        </w:rPr>
        <w:t xml:space="preserve">he fully integrated attachment utilizes Xtreme’s existing in-cab controls for safe and seamless operation. </w:t>
      </w:r>
      <w:r w:rsidR="00841F3C">
        <w:rPr>
          <w:rFonts w:asciiTheme="minorHAnsi" w:hAnsiTheme="minorHAnsi"/>
          <w:sz w:val="22"/>
          <w:szCs w:val="22"/>
        </w:rPr>
        <w:t xml:space="preserve"> The tire manipulator </w:t>
      </w:r>
      <w:r w:rsidR="00841F3C">
        <w:rPr>
          <w:rFonts w:asciiTheme="minorHAnsi" w:hAnsiTheme="minorHAnsi"/>
          <w:sz w:val="22"/>
          <w:szCs w:val="22"/>
        </w:rPr>
        <w:lastRenderedPageBreak/>
        <w:t>attachment is available to fit most models across the Xtreme telehandler line, up to the 70,000 lbs. XR7038.</w:t>
      </w:r>
    </w:p>
    <w:p w14:paraId="16255B7D" w14:textId="77777777" w:rsidR="00937DE1" w:rsidRDefault="00937DE1" w:rsidP="00AB755C">
      <w:pPr>
        <w:rPr>
          <w:rFonts w:asciiTheme="minorHAnsi" w:hAnsiTheme="minorHAnsi"/>
          <w:sz w:val="22"/>
          <w:szCs w:val="22"/>
        </w:rPr>
      </w:pPr>
    </w:p>
    <w:p w14:paraId="4B5D0714" w14:textId="1C71A65A" w:rsidR="00253389" w:rsidRPr="0069049A" w:rsidRDefault="00B95537" w:rsidP="00253389">
      <w:pPr>
        <w:rPr>
          <w:rFonts w:asciiTheme="minorHAnsi" w:hAnsiTheme="minorHAnsi"/>
          <w:b/>
          <w:sz w:val="22"/>
          <w:szCs w:val="22"/>
        </w:rPr>
      </w:pPr>
      <w:r>
        <w:rPr>
          <w:rFonts w:asciiTheme="minorHAnsi" w:hAnsiTheme="minorHAnsi"/>
          <w:b/>
          <w:sz w:val="22"/>
          <w:szCs w:val="22"/>
        </w:rPr>
        <w:t xml:space="preserve">Xtreme Cubes </w:t>
      </w:r>
      <w:r w:rsidR="00841F3C">
        <w:rPr>
          <w:rFonts w:asciiTheme="minorHAnsi" w:hAnsiTheme="minorHAnsi"/>
          <w:b/>
          <w:sz w:val="22"/>
          <w:szCs w:val="22"/>
        </w:rPr>
        <w:t>for Hazardous Environments</w:t>
      </w:r>
    </w:p>
    <w:p w14:paraId="4AE5782F" w14:textId="77777777" w:rsidR="00253389" w:rsidRPr="0069049A" w:rsidRDefault="00253389" w:rsidP="00253389">
      <w:pPr>
        <w:rPr>
          <w:rFonts w:asciiTheme="minorHAnsi" w:hAnsiTheme="minorHAnsi"/>
          <w:sz w:val="22"/>
          <w:szCs w:val="22"/>
        </w:rPr>
      </w:pPr>
    </w:p>
    <w:p w14:paraId="3B0BB89D" w14:textId="6F185D4A" w:rsidR="00253389" w:rsidRDefault="00253389" w:rsidP="00253389">
      <w:pPr>
        <w:rPr>
          <w:rFonts w:asciiTheme="minorHAnsi" w:hAnsiTheme="minorHAnsi"/>
          <w:sz w:val="22"/>
          <w:szCs w:val="22"/>
        </w:rPr>
      </w:pPr>
      <w:r w:rsidRPr="0069049A">
        <w:rPr>
          <w:rFonts w:asciiTheme="minorHAnsi" w:hAnsiTheme="minorHAnsi"/>
          <w:sz w:val="22"/>
          <w:szCs w:val="22"/>
        </w:rPr>
        <w:t>In addition to a wide range of telehandlers, Xtreme</w:t>
      </w:r>
      <w:r w:rsidR="00800E19">
        <w:rPr>
          <w:rFonts w:asciiTheme="minorHAnsi" w:hAnsiTheme="minorHAnsi"/>
          <w:sz w:val="22"/>
          <w:szCs w:val="22"/>
        </w:rPr>
        <w:t xml:space="preserve"> Manufacturing also produces</w:t>
      </w:r>
      <w:r>
        <w:rPr>
          <w:rFonts w:asciiTheme="minorHAnsi" w:hAnsiTheme="minorHAnsi"/>
          <w:sz w:val="22"/>
          <w:szCs w:val="22"/>
        </w:rPr>
        <w:t xml:space="preserve"> innovative Xtreme Cubes</w:t>
      </w:r>
      <w:r w:rsidRPr="0069049A">
        <w:rPr>
          <w:rFonts w:asciiTheme="minorHAnsi" w:hAnsiTheme="minorHAnsi"/>
          <w:sz w:val="22"/>
          <w:szCs w:val="22"/>
        </w:rPr>
        <w:t xml:space="preserve">. </w:t>
      </w:r>
      <w:r>
        <w:rPr>
          <w:rFonts w:asciiTheme="minorHAnsi" w:hAnsiTheme="minorHAnsi"/>
          <w:sz w:val="22"/>
          <w:szCs w:val="22"/>
        </w:rPr>
        <w:t xml:space="preserve">These portable structures are built </w:t>
      </w:r>
      <w:r w:rsidR="00800E19">
        <w:rPr>
          <w:rFonts w:asciiTheme="minorHAnsi" w:hAnsiTheme="minorHAnsi"/>
          <w:sz w:val="22"/>
          <w:szCs w:val="22"/>
        </w:rPr>
        <w:t xml:space="preserve">from steel, utilizing a welded frame with fork pockets that means they can be stacked, transported and easily customized for doors, windows, </w:t>
      </w:r>
      <w:r w:rsidR="000A4863">
        <w:rPr>
          <w:rFonts w:asciiTheme="minorHAnsi" w:hAnsiTheme="minorHAnsi"/>
          <w:sz w:val="22"/>
          <w:szCs w:val="22"/>
        </w:rPr>
        <w:t>etc.</w:t>
      </w:r>
      <w:r w:rsidR="00800E19">
        <w:rPr>
          <w:rFonts w:asciiTheme="minorHAnsi" w:hAnsiTheme="minorHAnsi"/>
          <w:sz w:val="22"/>
          <w:szCs w:val="22"/>
        </w:rPr>
        <w:t>, without affecting the structural integrity</w:t>
      </w:r>
      <w:r w:rsidR="00841F3C">
        <w:rPr>
          <w:rFonts w:asciiTheme="minorHAnsi" w:hAnsiTheme="minorHAnsi"/>
          <w:sz w:val="22"/>
          <w:szCs w:val="22"/>
        </w:rPr>
        <w:t>, while delivering a high quality working environment.</w:t>
      </w:r>
    </w:p>
    <w:p w14:paraId="3E547579" w14:textId="77777777" w:rsidR="00800E19" w:rsidRDefault="00800E19" w:rsidP="00253389">
      <w:pPr>
        <w:rPr>
          <w:rFonts w:asciiTheme="minorHAnsi" w:hAnsiTheme="minorHAnsi"/>
          <w:sz w:val="22"/>
          <w:szCs w:val="22"/>
        </w:rPr>
      </w:pPr>
    </w:p>
    <w:p w14:paraId="042F4A8C" w14:textId="2A5706D5" w:rsidR="00B95537" w:rsidRDefault="00800E19" w:rsidP="00837AD4">
      <w:pPr>
        <w:rPr>
          <w:rFonts w:asciiTheme="minorHAnsi" w:hAnsiTheme="minorHAnsi"/>
          <w:sz w:val="22"/>
          <w:szCs w:val="22"/>
        </w:rPr>
      </w:pPr>
      <w:r>
        <w:rPr>
          <w:rFonts w:asciiTheme="minorHAnsi" w:hAnsiTheme="minorHAnsi"/>
          <w:sz w:val="22"/>
          <w:szCs w:val="22"/>
        </w:rPr>
        <w:t xml:space="preserve">At </w:t>
      </w:r>
      <w:r w:rsidR="00300E72">
        <w:rPr>
          <w:rFonts w:asciiTheme="minorHAnsi" w:hAnsiTheme="minorHAnsi"/>
          <w:sz w:val="22"/>
          <w:szCs w:val="22"/>
        </w:rPr>
        <w:t>MINExpo</w:t>
      </w:r>
      <w:r>
        <w:rPr>
          <w:rFonts w:asciiTheme="minorHAnsi" w:hAnsiTheme="minorHAnsi"/>
          <w:sz w:val="22"/>
          <w:szCs w:val="22"/>
        </w:rPr>
        <w:t xml:space="preserve">, </w:t>
      </w:r>
      <w:r w:rsidR="00841F3C">
        <w:rPr>
          <w:rFonts w:asciiTheme="minorHAnsi" w:hAnsiTheme="minorHAnsi"/>
          <w:sz w:val="22"/>
          <w:szCs w:val="22"/>
        </w:rPr>
        <w:t>attendees can visit the Xtreme Cube Design Center</w:t>
      </w:r>
      <w:r w:rsidR="006769E8">
        <w:rPr>
          <w:rFonts w:asciiTheme="minorHAnsi" w:hAnsiTheme="minorHAnsi"/>
          <w:sz w:val="22"/>
          <w:szCs w:val="22"/>
        </w:rPr>
        <w:t xml:space="preserve"> on the Xtreme booth</w:t>
      </w:r>
      <w:r w:rsidR="00841F3C">
        <w:rPr>
          <w:rFonts w:asciiTheme="minorHAnsi" w:hAnsiTheme="minorHAnsi"/>
          <w:sz w:val="22"/>
          <w:szCs w:val="22"/>
        </w:rPr>
        <w:t xml:space="preserve"> to learn more about how these structures can be used within mining and remote environments to provide office space, employee accommodation, data and telecommunication </w:t>
      </w:r>
      <w:r w:rsidR="006769E8">
        <w:rPr>
          <w:rFonts w:asciiTheme="minorHAnsi" w:hAnsiTheme="minorHAnsi"/>
          <w:sz w:val="22"/>
          <w:szCs w:val="22"/>
        </w:rPr>
        <w:t>centers, and other types of structures</w:t>
      </w:r>
      <w:r w:rsidR="00841F3C">
        <w:rPr>
          <w:rFonts w:asciiTheme="minorHAnsi" w:hAnsiTheme="minorHAnsi"/>
          <w:sz w:val="22"/>
          <w:szCs w:val="22"/>
        </w:rPr>
        <w:t xml:space="preserve">.  </w:t>
      </w:r>
      <w:r w:rsidR="006769E8">
        <w:rPr>
          <w:rFonts w:asciiTheme="minorHAnsi" w:hAnsiTheme="minorHAnsi"/>
          <w:sz w:val="22"/>
          <w:szCs w:val="22"/>
        </w:rPr>
        <w:br/>
      </w:r>
      <w:r w:rsidR="006769E8">
        <w:rPr>
          <w:rFonts w:asciiTheme="minorHAnsi" w:hAnsiTheme="minorHAnsi"/>
          <w:sz w:val="22"/>
          <w:szCs w:val="22"/>
        </w:rPr>
        <w:br/>
      </w:r>
      <w:r w:rsidR="00841F3C">
        <w:rPr>
          <w:rFonts w:asciiTheme="minorHAnsi" w:hAnsiTheme="minorHAnsi"/>
          <w:sz w:val="22"/>
          <w:szCs w:val="22"/>
        </w:rPr>
        <w:t xml:space="preserve">In partnership </w:t>
      </w:r>
      <w:r w:rsidR="006769E8">
        <w:rPr>
          <w:rFonts w:asciiTheme="minorHAnsi" w:hAnsiTheme="minorHAnsi"/>
          <w:sz w:val="22"/>
          <w:szCs w:val="22"/>
        </w:rPr>
        <w:t>with Protective Techno</w:t>
      </w:r>
      <w:r w:rsidR="00937DE1">
        <w:rPr>
          <w:rFonts w:asciiTheme="minorHAnsi" w:hAnsiTheme="minorHAnsi"/>
          <w:sz w:val="22"/>
          <w:szCs w:val="22"/>
        </w:rPr>
        <w:t xml:space="preserve">logies Group, Xtreme </w:t>
      </w:r>
      <w:r w:rsidR="006769E8">
        <w:rPr>
          <w:rFonts w:asciiTheme="minorHAnsi" w:hAnsiTheme="minorHAnsi"/>
          <w:sz w:val="22"/>
          <w:szCs w:val="22"/>
        </w:rPr>
        <w:t>offer</w:t>
      </w:r>
      <w:r w:rsidR="00937DE1">
        <w:rPr>
          <w:rFonts w:asciiTheme="minorHAnsi" w:hAnsiTheme="minorHAnsi"/>
          <w:sz w:val="22"/>
          <w:szCs w:val="22"/>
        </w:rPr>
        <w:t>s</w:t>
      </w:r>
      <w:r w:rsidR="006769E8">
        <w:rPr>
          <w:rFonts w:asciiTheme="minorHAnsi" w:hAnsiTheme="minorHAnsi"/>
          <w:sz w:val="22"/>
          <w:szCs w:val="22"/>
        </w:rPr>
        <w:t xml:space="preserve"> cube structures that can withstand hazards, including blasts, ballistics, tornados, hurricane force winds, projectile impacts, high-level seismic events and fire.  The hazard resistant cubes</w:t>
      </w:r>
      <w:r w:rsidR="006769E8" w:rsidRPr="0069049A">
        <w:rPr>
          <w:rFonts w:asciiTheme="minorHAnsi" w:hAnsiTheme="minorHAnsi"/>
          <w:sz w:val="22"/>
          <w:szCs w:val="22"/>
        </w:rPr>
        <w:t xml:space="preserve"> </w:t>
      </w:r>
      <w:r w:rsidR="00937DE1">
        <w:rPr>
          <w:rFonts w:asciiTheme="minorHAnsi" w:hAnsiTheme="minorHAnsi"/>
          <w:sz w:val="22"/>
          <w:szCs w:val="22"/>
        </w:rPr>
        <w:t xml:space="preserve">are </w:t>
      </w:r>
      <w:r w:rsidR="006769E8" w:rsidRPr="0069049A">
        <w:rPr>
          <w:rFonts w:asciiTheme="minorHAnsi" w:hAnsiTheme="minorHAnsi"/>
          <w:sz w:val="22"/>
          <w:szCs w:val="22"/>
        </w:rPr>
        <w:t>validated through</w:t>
      </w:r>
      <w:r w:rsidR="00937DE1">
        <w:rPr>
          <w:rFonts w:asciiTheme="minorHAnsi" w:hAnsiTheme="minorHAnsi"/>
          <w:sz w:val="22"/>
          <w:szCs w:val="22"/>
        </w:rPr>
        <w:t xml:space="preserve"> third-party live field testing, making them </w:t>
      </w:r>
      <w:r w:rsidR="006769E8">
        <w:rPr>
          <w:rFonts w:asciiTheme="minorHAnsi" w:hAnsiTheme="minorHAnsi"/>
          <w:sz w:val="22"/>
          <w:szCs w:val="22"/>
        </w:rPr>
        <w:t>ideal for use in mining, oil and gas, military and petrochemical environments.</w:t>
      </w:r>
      <w:r w:rsidR="006769E8">
        <w:rPr>
          <w:rFonts w:asciiTheme="minorHAnsi" w:hAnsiTheme="minorHAnsi"/>
          <w:sz w:val="22"/>
          <w:szCs w:val="22"/>
        </w:rPr>
        <w:br/>
      </w:r>
    </w:p>
    <w:p w14:paraId="254B864C" w14:textId="0D06F10D" w:rsidR="00B95537" w:rsidRPr="00B95537" w:rsidRDefault="00B95537" w:rsidP="00837AD4">
      <w:pPr>
        <w:rPr>
          <w:rFonts w:asciiTheme="minorHAnsi" w:hAnsiTheme="minorHAnsi"/>
          <w:b/>
          <w:sz w:val="22"/>
          <w:szCs w:val="22"/>
        </w:rPr>
      </w:pPr>
      <w:r w:rsidRPr="00B95537">
        <w:rPr>
          <w:rFonts w:asciiTheme="minorHAnsi" w:hAnsiTheme="minorHAnsi"/>
          <w:b/>
          <w:sz w:val="22"/>
          <w:szCs w:val="22"/>
        </w:rPr>
        <w:t>Snorkel Aerial Work Platforms</w:t>
      </w:r>
    </w:p>
    <w:p w14:paraId="5D6BD63E" w14:textId="77777777" w:rsidR="00B95537" w:rsidRDefault="00B95537" w:rsidP="00837AD4">
      <w:pPr>
        <w:rPr>
          <w:rFonts w:asciiTheme="minorHAnsi" w:hAnsiTheme="minorHAnsi"/>
          <w:sz w:val="22"/>
          <w:szCs w:val="22"/>
        </w:rPr>
      </w:pPr>
    </w:p>
    <w:p w14:paraId="4F446F42" w14:textId="4DB8061F" w:rsidR="00B95537" w:rsidRPr="00800E19" w:rsidRDefault="00B95537" w:rsidP="00837AD4">
      <w:pPr>
        <w:rPr>
          <w:rFonts w:asciiTheme="minorHAnsi" w:hAnsiTheme="minorHAnsi"/>
          <w:sz w:val="22"/>
          <w:szCs w:val="22"/>
        </w:rPr>
      </w:pPr>
      <w:r>
        <w:rPr>
          <w:rFonts w:asciiTheme="minorHAnsi" w:hAnsiTheme="minorHAnsi"/>
          <w:sz w:val="22"/>
          <w:szCs w:val="22"/>
        </w:rPr>
        <w:t xml:space="preserve">Xtreme’s sister company, Snorkel, will showcase </w:t>
      </w:r>
      <w:r w:rsidR="000A4863">
        <w:rPr>
          <w:rFonts w:asciiTheme="minorHAnsi" w:hAnsiTheme="minorHAnsi"/>
          <w:sz w:val="22"/>
          <w:szCs w:val="22"/>
        </w:rPr>
        <w:t>its</w:t>
      </w:r>
      <w:r>
        <w:rPr>
          <w:rFonts w:asciiTheme="minorHAnsi" w:hAnsiTheme="minorHAnsi"/>
          <w:sz w:val="22"/>
          <w:szCs w:val="22"/>
        </w:rPr>
        <w:t xml:space="preserve"> latest mid-size telescopic boom lift at </w:t>
      </w:r>
      <w:r w:rsidR="00300E72">
        <w:rPr>
          <w:rFonts w:asciiTheme="minorHAnsi" w:hAnsiTheme="minorHAnsi"/>
          <w:sz w:val="22"/>
          <w:szCs w:val="22"/>
        </w:rPr>
        <w:t>MINExpo</w:t>
      </w:r>
      <w:r>
        <w:rPr>
          <w:rFonts w:asciiTheme="minorHAnsi" w:hAnsiTheme="minorHAnsi"/>
          <w:sz w:val="22"/>
          <w:szCs w:val="22"/>
        </w:rPr>
        <w:t xml:space="preserve">.  </w:t>
      </w:r>
      <w:r w:rsidRPr="0069049A">
        <w:rPr>
          <w:rFonts w:asciiTheme="minorHAnsi" w:hAnsiTheme="minorHAnsi"/>
          <w:sz w:val="22"/>
          <w:szCs w:val="22"/>
        </w:rPr>
        <w:t xml:space="preserve">The Snorkel 660SJ delivers a 66-ft. </w:t>
      </w:r>
      <w:r w:rsidR="00DA66A0">
        <w:rPr>
          <w:rFonts w:asciiTheme="minorHAnsi" w:hAnsiTheme="minorHAnsi"/>
          <w:sz w:val="22"/>
          <w:szCs w:val="22"/>
        </w:rPr>
        <w:t>(</w:t>
      </w:r>
      <w:r w:rsidR="006E24F1" w:rsidRPr="00D46BBA">
        <w:rPr>
          <w:rFonts w:asciiTheme="minorHAnsi" w:hAnsiTheme="minorHAnsi"/>
          <w:sz w:val="22"/>
          <w:szCs w:val="22"/>
        </w:rPr>
        <w:t>20.3m</w:t>
      </w:r>
      <w:r w:rsidR="00DA66A0">
        <w:rPr>
          <w:rFonts w:asciiTheme="minorHAnsi" w:hAnsiTheme="minorHAnsi"/>
          <w:sz w:val="22"/>
          <w:szCs w:val="22"/>
        </w:rPr>
        <w:t xml:space="preserve">) </w:t>
      </w:r>
      <w:r w:rsidRPr="0069049A">
        <w:rPr>
          <w:rFonts w:asciiTheme="minorHAnsi" w:hAnsiTheme="minorHAnsi"/>
          <w:sz w:val="22"/>
          <w:szCs w:val="22"/>
        </w:rPr>
        <w:t>maximum platform height, with 58-ft. 6-in.</w:t>
      </w:r>
      <w:r w:rsidR="00DA66A0">
        <w:rPr>
          <w:rFonts w:asciiTheme="minorHAnsi" w:hAnsiTheme="minorHAnsi"/>
          <w:sz w:val="22"/>
          <w:szCs w:val="22"/>
        </w:rPr>
        <w:t xml:space="preserve"> (</w:t>
      </w:r>
      <w:r w:rsidR="006E24F1" w:rsidRPr="00D46BBA">
        <w:rPr>
          <w:rFonts w:asciiTheme="minorHAnsi" w:hAnsiTheme="minorHAnsi"/>
          <w:sz w:val="22"/>
          <w:szCs w:val="22"/>
        </w:rPr>
        <w:t>18.0m</w:t>
      </w:r>
      <w:r w:rsidR="00DA66A0">
        <w:rPr>
          <w:rFonts w:asciiTheme="minorHAnsi" w:hAnsiTheme="minorHAnsi"/>
          <w:sz w:val="22"/>
          <w:szCs w:val="22"/>
        </w:rPr>
        <w:t>)</w:t>
      </w:r>
      <w:r w:rsidRPr="0069049A">
        <w:rPr>
          <w:rFonts w:asciiTheme="minorHAnsi" w:hAnsiTheme="minorHAnsi"/>
          <w:sz w:val="22"/>
          <w:szCs w:val="22"/>
        </w:rPr>
        <w:t xml:space="preserve"> maximum outreach, and it can lift up to 600 lbs</w:t>
      </w:r>
      <w:r w:rsidR="00DA66A0">
        <w:rPr>
          <w:rFonts w:asciiTheme="minorHAnsi" w:hAnsiTheme="minorHAnsi"/>
          <w:sz w:val="22"/>
          <w:szCs w:val="22"/>
        </w:rPr>
        <w:t xml:space="preserve"> (</w:t>
      </w:r>
      <w:r w:rsidR="006E24F1" w:rsidRPr="00D46BBA">
        <w:rPr>
          <w:rFonts w:asciiTheme="minorHAnsi" w:hAnsiTheme="minorHAnsi"/>
          <w:sz w:val="22"/>
          <w:szCs w:val="22"/>
        </w:rPr>
        <w:t>272kg</w:t>
      </w:r>
      <w:r w:rsidR="00DA66A0">
        <w:rPr>
          <w:rFonts w:asciiTheme="minorHAnsi" w:hAnsiTheme="minorHAnsi"/>
          <w:sz w:val="22"/>
          <w:szCs w:val="22"/>
        </w:rPr>
        <w:t>)</w:t>
      </w:r>
      <w:r w:rsidRPr="0069049A">
        <w:rPr>
          <w:rFonts w:asciiTheme="minorHAnsi" w:hAnsiTheme="minorHAnsi"/>
          <w:sz w:val="22"/>
          <w:szCs w:val="22"/>
        </w:rPr>
        <w:t>.</w:t>
      </w:r>
      <w:r>
        <w:rPr>
          <w:rFonts w:asciiTheme="minorHAnsi" w:hAnsiTheme="minorHAnsi"/>
          <w:sz w:val="22"/>
          <w:szCs w:val="22"/>
        </w:rPr>
        <w:t xml:space="preserve">  Also, on display will be two models from its new electric slab scissor lift family – the Snorkel S3219E and Snorkel S4732E.</w:t>
      </w:r>
    </w:p>
    <w:p w14:paraId="12C4E92D" w14:textId="77777777" w:rsidR="00253389" w:rsidRPr="0069049A" w:rsidRDefault="00253389" w:rsidP="00837AD4">
      <w:pPr>
        <w:rPr>
          <w:rFonts w:asciiTheme="minorHAnsi" w:eastAsia="Times New Roman" w:hAnsiTheme="minorHAnsi"/>
          <w:sz w:val="22"/>
          <w:szCs w:val="22"/>
        </w:rPr>
      </w:pPr>
    </w:p>
    <w:p w14:paraId="4E57C7B0" w14:textId="77777777" w:rsidR="006769E8" w:rsidRDefault="006769E8" w:rsidP="00E10909">
      <w:pPr>
        <w:rPr>
          <w:rFonts w:asciiTheme="minorHAnsi" w:hAnsiTheme="minorHAnsi"/>
          <w:sz w:val="22"/>
          <w:szCs w:val="22"/>
        </w:rPr>
      </w:pPr>
    </w:p>
    <w:p w14:paraId="7A8857B1" w14:textId="63BDC0CC" w:rsidR="00AF543D" w:rsidRPr="0069049A" w:rsidRDefault="006769E8" w:rsidP="00AF543D">
      <w:pPr>
        <w:rPr>
          <w:rFonts w:asciiTheme="minorHAnsi" w:hAnsiTheme="minorHAnsi"/>
          <w:sz w:val="22"/>
          <w:szCs w:val="22"/>
        </w:rPr>
      </w:pPr>
      <w:r>
        <w:rPr>
          <w:rFonts w:asciiTheme="minorHAnsi" w:hAnsiTheme="minorHAnsi"/>
          <w:sz w:val="22"/>
          <w:szCs w:val="22"/>
        </w:rPr>
        <w:t xml:space="preserve">Visit Xtreme Manufacturing at MINexpo at Booth #17160 in the Silver Lot.  </w:t>
      </w:r>
      <w:r w:rsidR="00B95537" w:rsidRPr="0069049A">
        <w:rPr>
          <w:rFonts w:asciiTheme="minorHAnsi" w:hAnsiTheme="minorHAnsi"/>
          <w:sz w:val="22"/>
          <w:szCs w:val="22"/>
        </w:rPr>
        <w:t>For more information at Xtreme</w:t>
      </w:r>
      <w:r w:rsidR="00B95537">
        <w:rPr>
          <w:rFonts w:asciiTheme="minorHAnsi" w:hAnsiTheme="minorHAnsi"/>
          <w:sz w:val="22"/>
          <w:szCs w:val="22"/>
        </w:rPr>
        <w:t xml:space="preserve"> Manufacturing &amp; Xtreme Cubes</w:t>
      </w:r>
      <w:r w:rsidR="00B95537" w:rsidRPr="0069049A">
        <w:rPr>
          <w:rFonts w:asciiTheme="minorHAnsi" w:hAnsiTheme="minorHAnsi"/>
          <w:sz w:val="22"/>
          <w:szCs w:val="22"/>
        </w:rPr>
        <w:t xml:space="preserve">, visit </w:t>
      </w:r>
      <w:hyperlink r:id="rId8" w:history="1">
        <w:r w:rsidR="00B95537" w:rsidRPr="0069049A">
          <w:rPr>
            <w:rStyle w:val="Hyperlink"/>
            <w:rFonts w:asciiTheme="minorHAnsi" w:hAnsiTheme="minorHAnsi"/>
            <w:sz w:val="22"/>
            <w:szCs w:val="22"/>
          </w:rPr>
          <w:t>www.xmfg.com</w:t>
        </w:r>
      </w:hyperlink>
      <w:r>
        <w:rPr>
          <w:rFonts w:asciiTheme="minorHAnsi" w:hAnsiTheme="minorHAnsi"/>
          <w:sz w:val="22"/>
          <w:szCs w:val="22"/>
        </w:rPr>
        <w:t xml:space="preserve">.  </w:t>
      </w:r>
      <w:r w:rsidR="00AF543D" w:rsidRPr="0069049A">
        <w:rPr>
          <w:rFonts w:asciiTheme="minorHAnsi" w:hAnsiTheme="minorHAnsi"/>
          <w:sz w:val="22"/>
          <w:szCs w:val="22"/>
        </w:rPr>
        <w:t xml:space="preserve">For more information on Snorkel, visit </w:t>
      </w:r>
      <w:hyperlink r:id="rId9" w:history="1">
        <w:r w:rsidR="00932AD8" w:rsidRPr="0069049A">
          <w:rPr>
            <w:rStyle w:val="Hyperlink"/>
            <w:rFonts w:asciiTheme="minorHAnsi" w:hAnsiTheme="minorHAnsi"/>
            <w:sz w:val="22"/>
            <w:szCs w:val="22"/>
          </w:rPr>
          <w:t>www.snorkellifts.com</w:t>
        </w:r>
      </w:hyperlink>
    </w:p>
    <w:p w14:paraId="39FFE607" w14:textId="77777777" w:rsidR="000973F7" w:rsidRPr="0069049A" w:rsidRDefault="000973F7" w:rsidP="00AF543D">
      <w:pPr>
        <w:rPr>
          <w:rFonts w:asciiTheme="minorHAnsi" w:hAnsiTheme="minorHAnsi"/>
          <w:sz w:val="22"/>
          <w:szCs w:val="22"/>
        </w:rPr>
      </w:pPr>
    </w:p>
    <w:p w14:paraId="5B99131E" w14:textId="77777777" w:rsidR="003C239E" w:rsidRPr="0069049A" w:rsidRDefault="003C239E" w:rsidP="003C239E">
      <w:pPr>
        <w:rPr>
          <w:rFonts w:asciiTheme="minorHAnsi" w:hAnsiTheme="minorHAnsi"/>
          <w:sz w:val="22"/>
          <w:szCs w:val="22"/>
        </w:rPr>
      </w:pPr>
    </w:p>
    <w:p w14:paraId="1A7F3C71" w14:textId="77777777" w:rsidR="003C239E" w:rsidRPr="0069049A" w:rsidRDefault="003C239E" w:rsidP="003C239E">
      <w:pPr>
        <w:jc w:val="center"/>
        <w:rPr>
          <w:rFonts w:asciiTheme="minorHAnsi" w:hAnsiTheme="minorHAnsi"/>
          <w:b/>
          <w:sz w:val="22"/>
          <w:szCs w:val="22"/>
        </w:rPr>
      </w:pPr>
      <w:r w:rsidRPr="0069049A">
        <w:rPr>
          <w:rFonts w:asciiTheme="minorHAnsi" w:hAnsiTheme="minorHAnsi"/>
          <w:b/>
          <w:sz w:val="22"/>
          <w:szCs w:val="22"/>
        </w:rPr>
        <w:t>###</w:t>
      </w:r>
    </w:p>
    <w:p w14:paraId="1E3E8D06" w14:textId="77777777" w:rsidR="003C239E" w:rsidRPr="0069049A" w:rsidRDefault="003C239E" w:rsidP="003C239E">
      <w:pPr>
        <w:rPr>
          <w:rFonts w:asciiTheme="minorHAnsi" w:hAnsiTheme="minorHAnsi"/>
          <w:b/>
          <w:sz w:val="22"/>
          <w:szCs w:val="22"/>
          <w:highlight w:val="yellow"/>
        </w:rPr>
      </w:pPr>
    </w:p>
    <w:p w14:paraId="181E595F" w14:textId="77777777" w:rsidR="003C239E" w:rsidRPr="0069049A" w:rsidRDefault="003C239E" w:rsidP="003C239E">
      <w:pPr>
        <w:rPr>
          <w:rFonts w:asciiTheme="minorHAnsi" w:hAnsiTheme="minorHAnsi"/>
          <w:b/>
          <w:sz w:val="22"/>
          <w:szCs w:val="22"/>
        </w:rPr>
      </w:pPr>
      <w:r w:rsidRPr="0069049A">
        <w:rPr>
          <w:rFonts w:asciiTheme="minorHAnsi" w:hAnsiTheme="minorHAnsi"/>
          <w:b/>
          <w:sz w:val="22"/>
          <w:szCs w:val="22"/>
        </w:rPr>
        <w:t>Media Inquiries:</w:t>
      </w:r>
    </w:p>
    <w:p w14:paraId="5F575EC3" w14:textId="77777777" w:rsidR="003C239E" w:rsidRPr="0069049A" w:rsidRDefault="003C239E" w:rsidP="003C239E">
      <w:pPr>
        <w:rPr>
          <w:rFonts w:asciiTheme="minorHAnsi" w:hAnsiTheme="minorHAnsi"/>
          <w:sz w:val="22"/>
          <w:szCs w:val="22"/>
        </w:rPr>
      </w:pPr>
    </w:p>
    <w:p w14:paraId="35DB4318" w14:textId="77777777" w:rsidR="003C239E" w:rsidRPr="0069049A" w:rsidRDefault="003C239E" w:rsidP="003C239E">
      <w:pPr>
        <w:rPr>
          <w:rFonts w:asciiTheme="minorHAnsi" w:hAnsiTheme="minorHAnsi"/>
          <w:sz w:val="22"/>
          <w:szCs w:val="22"/>
        </w:rPr>
      </w:pPr>
      <w:r w:rsidRPr="0069049A">
        <w:rPr>
          <w:rFonts w:asciiTheme="minorHAnsi" w:hAnsiTheme="minorHAnsi"/>
          <w:sz w:val="22"/>
          <w:szCs w:val="22"/>
        </w:rPr>
        <w:t>Amelia Pearce</w:t>
      </w:r>
    </w:p>
    <w:p w14:paraId="37A9CAE8" w14:textId="77777777" w:rsidR="003C239E" w:rsidRPr="0069049A" w:rsidRDefault="003C239E" w:rsidP="003C239E">
      <w:pPr>
        <w:rPr>
          <w:rFonts w:asciiTheme="minorHAnsi" w:hAnsiTheme="minorHAnsi"/>
          <w:sz w:val="22"/>
          <w:szCs w:val="22"/>
        </w:rPr>
      </w:pPr>
      <w:r w:rsidRPr="0069049A">
        <w:rPr>
          <w:rFonts w:asciiTheme="minorHAnsi" w:hAnsiTheme="minorHAnsi"/>
          <w:sz w:val="22"/>
          <w:szCs w:val="22"/>
        </w:rPr>
        <w:t>Global Marketing Director</w:t>
      </w:r>
    </w:p>
    <w:p w14:paraId="07DA024C" w14:textId="18A47166" w:rsidR="003C239E" w:rsidRPr="0069049A" w:rsidRDefault="00DA66A0" w:rsidP="003C239E">
      <w:pPr>
        <w:rPr>
          <w:rFonts w:asciiTheme="minorHAnsi" w:hAnsiTheme="minorHAnsi"/>
          <w:sz w:val="22"/>
          <w:szCs w:val="22"/>
        </w:rPr>
      </w:pPr>
      <w:r>
        <w:rPr>
          <w:rFonts w:asciiTheme="minorHAnsi" w:hAnsiTheme="minorHAnsi"/>
          <w:sz w:val="22"/>
          <w:szCs w:val="22"/>
        </w:rPr>
        <w:t>Xtreme Manufacturing</w:t>
      </w:r>
    </w:p>
    <w:p w14:paraId="5FFBC578" w14:textId="77777777" w:rsidR="00932AD8" w:rsidRPr="0069049A" w:rsidRDefault="00932AD8" w:rsidP="003C239E">
      <w:pPr>
        <w:rPr>
          <w:rFonts w:asciiTheme="minorHAnsi" w:hAnsiTheme="minorHAnsi"/>
          <w:sz w:val="22"/>
          <w:szCs w:val="22"/>
        </w:rPr>
      </w:pPr>
    </w:p>
    <w:p w14:paraId="5196D32F" w14:textId="4496F942" w:rsidR="003C239E" w:rsidRPr="0069049A" w:rsidRDefault="003C239E" w:rsidP="003C239E">
      <w:pPr>
        <w:rPr>
          <w:rFonts w:asciiTheme="minorHAnsi" w:hAnsiTheme="minorHAnsi"/>
          <w:sz w:val="22"/>
          <w:szCs w:val="22"/>
        </w:rPr>
      </w:pPr>
      <w:r w:rsidRPr="0069049A">
        <w:rPr>
          <w:rFonts w:asciiTheme="minorHAnsi" w:hAnsiTheme="minorHAnsi"/>
          <w:sz w:val="22"/>
          <w:szCs w:val="22"/>
        </w:rPr>
        <w:t xml:space="preserve">T: </w:t>
      </w:r>
      <w:r w:rsidR="00932AD8" w:rsidRPr="0069049A">
        <w:rPr>
          <w:rFonts w:asciiTheme="minorHAnsi" w:hAnsiTheme="minorHAnsi"/>
          <w:sz w:val="22"/>
          <w:szCs w:val="22"/>
        </w:rPr>
        <w:t xml:space="preserve">+1 </w:t>
      </w:r>
      <w:r w:rsidRPr="0069049A">
        <w:rPr>
          <w:rFonts w:asciiTheme="minorHAnsi" w:hAnsiTheme="minorHAnsi"/>
          <w:sz w:val="22"/>
          <w:szCs w:val="22"/>
        </w:rPr>
        <w:t>(702) 493-7001</w:t>
      </w:r>
    </w:p>
    <w:p w14:paraId="2230870C" w14:textId="3336DAC3" w:rsidR="003C239E" w:rsidRPr="0069049A" w:rsidRDefault="00DA66A0" w:rsidP="003C239E">
      <w:pPr>
        <w:rPr>
          <w:rFonts w:asciiTheme="minorHAnsi" w:hAnsiTheme="minorHAnsi"/>
          <w:sz w:val="22"/>
          <w:szCs w:val="22"/>
        </w:rPr>
      </w:pPr>
      <w:r>
        <w:rPr>
          <w:rFonts w:asciiTheme="minorHAnsi" w:hAnsiTheme="minorHAnsi"/>
          <w:sz w:val="22"/>
          <w:szCs w:val="22"/>
        </w:rPr>
        <w:t>E: amelia@xmfg.com</w:t>
      </w:r>
    </w:p>
    <w:p w14:paraId="3AB98A16" w14:textId="77777777" w:rsidR="00523C86" w:rsidRPr="0069049A" w:rsidRDefault="00523C86" w:rsidP="003C239E">
      <w:pPr>
        <w:jc w:val="center"/>
        <w:rPr>
          <w:rFonts w:asciiTheme="minorHAnsi" w:hAnsiTheme="minorHAnsi"/>
          <w:sz w:val="22"/>
          <w:szCs w:val="22"/>
        </w:rPr>
      </w:pPr>
    </w:p>
    <w:p w14:paraId="7AF346B4" w14:textId="77777777" w:rsidR="003B5A0B" w:rsidRPr="0069049A" w:rsidRDefault="003B5A0B" w:rsidP="003C239E">
      <w:pPr>
        <w:jc w:val="center"/>
        <w:rPr>
          <w:rFonts w:asciiTheme="minorHAnsi" w:hAnsiTheme="minorHAnsi"/>
          <w:sz w:val="22"/>
          <w:szCs w:val="22"/>
        </w:rPr>
      </w:pPr>
    </w:p>
    <w:p w14:paraId="61EC69FD" w14:textId="77777777" w:rsidR="003B5A0B" w:rsidRPr="0069049A" w:rsidRDefault="003B5A0B" w:rsidP="003C239E">
      <w:pPr>
        <w:jc w:val="center"/>
        <w:rPr>
          <w:rFonts w:asciiTheme="minorHAnsi" w:hAnsiTheme="minorHAnsi"/>
          <w:sz w:val="22"/>
          <w:szCs w:val="22"/>
        </w:rPr>
      </w:pPr>
    </w:p>
    <w:p w14:paraId="0102D157" w14:textId="77777777" w:rsidR="003B5A0B" w:rsidRPr="0023074E" w:rsidRDefault="003B5A0B" w:rsidP="003C239E">
      <w:pPr>
        <w:jc w:val="center"/>
        <w:rPr>
          <w:rFonts w:asciiTheme="minorHAnsi" w:hAnsiTheme="minorHAnsi"/>
          <w:sz w:val="22"/>
          <w:szCs w:val="22"/>
        </w:rPr>
      </w:pPr>
    </w:p>
    <w:sectPr w:rsidR="003B5A0B" w:rsidRPr="0023074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EA32D7" w14:textId="77777777" w:rsidR="007A74A3" w:rsidRDefault="007A74A3" w:rsidP="00762692">
      <w:r>
        <w:separator/>
      </w:r>
    </w:p>
  </w:endnote>
  <w:endnote w:type="continuationSeparator" w:id="0">
    <w:p w14:paraId="33AC4320" w14:textId="77777777" w:rsidR="007A74A3" w:rsidRDefault="007A74A3" w:rsidP="00762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D945F" w14:textId="77777777" w:rsidR="007A74A3" w:rsidRDefault="007A74A3" w:rsidP="00762692">
      <w:r>
        <w:separator/>
      </w:r>
    </w:p>
  </w:footnote>
  <w:footnote w:type="continuationSeparator" w:id="0">
    <w:p w14:paraId="3252DBB7" w14:textId="77777777" w:rsidR="007A74A3" w:rsidRDefault="007A74A3" w:rsidP="0076269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27B1D" w14:textId="7112B757" w:rsidR="00841F3C" w:rsidRDefault="00841F3C" w:rsidP="00C874EB">
    <w:pPr>
      <w:pStyle w:val="Header"/>
    </w:pPr>
    <w:r>
      <w:rPr>
        <w:noProof/>
      </w:rPr>
      <w:t xml:space="preserve">       </w:t>
    </w:r>
    <w:r>
      <w:rPr>
        <w:noProof/>
      </w:rPr>
      <w:tab/>
    </w:r>
    <w:r>
      <w:rPr>
        <w:noProof/>
      </w:rPr>
      <w:tab/>
    </w:r>
    <w:r>
      <w:rPr>
        <w:noProof/>
      </w:rPr>
      <w:drawing>
        <wp:inline distT="0" distB="0" distL="0" distR="0" wp14:anchorId="764DCA7B" wp14:editId="215DD263">
          <wp:extent cx="1714500" cy="4931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treme logo (tm).jpg"/>
                  <pic:cNvPicPr/>
                </pic:nvPicPr>
                <pic:blipFill>
                  <a:blip r:embed="rId1">
                    <a:extLst>
                      <a:ext uri="{28A0092B-C50C-407E-A947-70E740481C1C}">
                        <a14:useLocalDpi xmlns:a14="http://schemas.microsoft.com/office/drawing/2010/main" val="0"/>
                      </a:ext>
                    </a:extLst>
                  </a:blip>
                  <a:stretch>
                    <a:fillRect/>
                  </a:stretch>
                </pic:blipFill>
                <pic:spPr>
                  <a:xfrm>
                    <a:off x="0" y="0"/>
                    <a:ext cx="1714500" cy="493117"/>
                  </a:xfrm>
                  <a:prstGeom prst="rect">
                    <a:avLst/>
                  </a:prstGeom>
                </pic:spPr>
              </pic:pic>
            </a:graphicData>
          </a:graphic>
        </wp:inline>
      </w:drawing>
    </w:r>
  </w:p>
  <w:p w14:paraId="5AC9DBC1" w14:textId="77777777" w:rsidR="00841F3C" w:rsidRDefault="00841F3C" w:rsidP="00C10F2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4D4CAB"/>
    <w:multiLevelType w:val="multilevel"/>
    <w:tmpl w:val="0F30F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64235194"/>
    <w:multiLevelType w:val="multilevel"/>
    <w:tmpl w:val="A772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5C9"/>
    <w:rsid w:val="0001218F"/>
    <w:rsid w:val="000235C9"/>
    <w:rsid w:val="00035272"/>
    <w:rsid w:val="0004031E"/>
    <w:rsid w:val="000446A3"/>
    <w:rsid w:val="000501ED"/>
    <w:rsid w:val="00057356"/>
    <w:rsid w:val="0006612E"/>
    <w:rsid w:val="00081403"/>
    <w:rsid w:val="00086805"/>
    <w:rsid w:val="000973F7"/>
    <w:rsid w:val="000A4863"/>
    <w:rsid w:val="000B0829"/>
    <w:rsid w:val="000E6E1A"/>
    <w:rsid w:val="000F1A91"/>
    <w:rsid w:val="00111CD5"/>
    <w:rsid w:val="00126961"/>
    <w:rsid w:val="00150A62"/>
    <w:rsid w:val="001658BD"/>
    <w:rsid w:val="00184722"/>
    <w:rsid w:val="001A5E8F"/>
    <w:rsid w:val="001B16AC"/>
    <w:rsid w:val="001B4BAE"/>
    <w:rsid w:val="001C1510"/>
    <w:rsid w:val="001D13A1"/>
    <w:rsid w:val="00203BCC"/>
    <w:rsid w:val="00222A11"/>
    <w:rsid w:val="0023074E"/>
    <w:rsid w:val="00253389"/>
    <w:rsid w:val="00266FC7"/>
    <w:rsid w:val="00300E72"/>
    <w:rsid w:val="003158FC"/>
    <w:rsid w:val="003259F6"/>
    <w:rsid w:val="00331790"/>
    <w:rsid w:val="00341E9B"/>
    <w:rsid w:val="0035131D"/>
    <w:rsid w:val="00351EE3"/>
    <w:rsid w:val="00361B1A"/>
    <w:rsid w:val="00366C6B"/>
    <w:rsid w:val="00367F96"/>
    <w:rsid w:val="003B5A0B"/>
    <w:rsid w:val="003C239E"/>
    <w:rsid w:val="003C2F53"/>
    <w:rsid w:val="003C79DF"/>
    <w:rsid w:val="003D2065"/>
    <w:rsid w:val="00400EA3"/>
    <w:rsid w:val="00453AF8"/>
    <w:rsid w:val="00455599"/>
    <w:rsid w:val="00470517"/>
    <w:rsid w:val="004824DD"/>
    <w:rsid w:val="004A221C"/>
    <w:rsid w:val="004C593A"/>
    <w:rsid w:val="004E199E"/>
    <w:rsid w:val="00515531"/>
    <w:rsid w:val="00523024"/>
    <w:rsid w:val="00523C86"/>
    <w:rsid w:val="005355F8"/>
    <w:rsid w:val="00537559"/>
    <w:rsid w:val="00540717"/>
    <w:rsid w:val="005877BE"/>
    <w:rsid w:val="005D3AAF"/>
    <w:rsid w:val="005E7F0E"/>
    <w:rsid w:val="0061128B"/>
    <w:rsid w:val="00611DDB"/>
    <w:rsid w:val="00644C98"/>
    <w:rsid w:val="006566B6"/>
    <w:rsid w:val="00665E7A"/>
    <w:rsid w:val="006769E8"/>
    <w:rsid w:val="00690168"/>
    <w:rsid w:val="0069049A"/>
    <w:rsid w:val="00695904"/>
    <w:rsid w:val="006A1C69"/>
    <w:rsid w:val="006C7087"/>
    <w:rsid w:val="006E24F1"/>
    <w:rsid w:val="006F5060"/>
    <w:rsid w:val="00715F55"/>
    <w:rsid w:val="007161E6"/>
    <w:rsid w:val="00725B2B"/>
    <w:rsid w:val="0073411C"/>
    <w:rsid w:val="00735A79"/>
    <w:rsid w:val="0076114E"/>
    <w:rsid w:val="00762692"/>
    <w:rsid w:val="00793694"/>
    <w:rsid w:val="007A2145"/>
    <w:rsid w:val="007A74A3"/>
    <w:rsid w:val="007B662E"/>
    <w:rsid w:val="007C1DCE"/>
    <w:rsid w:val="007C535E"/>
    <w:rsid w:val="00800E19"/>
    <w:rsid w:val="00837AD4"/>
    <w:rsid w:val="00841F3C"/>
    <w:rsid w:val="0085211E"/>
    <w:rsid w:val="00867ED0"/>
    <w:rsid w:val="008875B6"/>
    <w:rsid w:val="008A5A3B"/>
    <w:rsid w:val="008C143D"/>
    <w:rsid w:val="008E437C"/>
    <w:rsid w:val="008E4954"/>
    <w:rsid w:val="00901044"/>
    <w:rsid w:val="00904A07"/>
    <w:rsid w:val="00927935"/>
    <w:rsid w:val="00932A9D"/>
    <w:rsid w:val="00932AD8"/>
    <w:rsid w:val="00937DE1"/>
    <w:rsid w:val="00941291"/>
    <w:rsid w:val="00955AF9"/>
    <w:rsid w:val="009A5423"/>
    <w:rsid w:val="009D41F3"/>
    <w:rsid w:val="009E02A4"/>
    <w:rsid w:val="009F0F6B"/>
    <w:rsid w:val="009F4D51"/>
    <w:rsid w:val="00A3764D"/>
    <w:rsid w:val="00A63D8F"/>
    <w:rsid w:val="00A73F2C"/>
    <w:rsid w:val="00A84823"/>
    <w:rsid w:val="00A964F1"/>
    <w:rsid w:val="00AA6EBD"/>
    <w:rsid w:val="00AB4A35"/>
    <w:rsid w:val="00AB755C"/>
    <w:rsid w:val="00AB7DAC"/>
    <w:rsid w:val="00AC169E"/>
    <w:rsid w:val="00AC6D19"/>
    <w:rsid w:val="00AF4E97"/>
    <w:rsid w:val="00AF543D"/>
    <w:rsid w:val="00B056F2"/>
    <w:rsid w:val="00B1212D"/>
    <w:rsid w:val="00B422D5"/>
    <w:rsid w:val="00B65C67"/>
    <w:rsid w:val="00B67F12"/>
    <w:rsid w:val="00B75C13"/>
    <w:rsid w:val="00B801E2"/>
    <w:rsid w:val="00B95537"/>
    <w:rsid w:val="00BA341A"/>
    <w:rsid w:val="00BA39D4"/>
    <w:rsid w:val="00BB5214"/>
    <w:rsid w:val="00BB5DDE"/>
    <w:rsid w:val="00BD6452"/>
    <w:rsid w:val="00BD735B"/>
    <w:rsid w:val="00C052BC"/>
    <w:rsid w:val="00C10F2C"/>
    <w:rsid w:val="00C17E3F"/>
    <w:rsid w:val="00C2300D"/>
    <w:rsid w:val="00C317C1"/>
    <w:rsid w:val="00C31B0E"/>
    <w:rsid w:val="00C3461A"/>
    <w:rsid w:val="00C61C46"/>
    <w:rsid w:val="00C61F1C"/>
    <w:rsid w:val="00C84E4B"/>
    <w:rsid w:val="00C874EB"/>
    <w:rsid w:val="00C967E9"/>
    <w:rsid w:val="00CB77BD"/>
    <w:rsid w:val="00CC57DD"/>
    <w:rsid w:val="00CD4E9C"/>
    <w:rsid w:val="00CF4A1E"/>
    <w:rsid w:val="00CF6EF4"/>
    <w:rsid w:val="00D04D63"/>
    <w:rsid w:val="00D05F8B"/>
    <w:rsid w:val="00D21C00"/>
    <w:rsid w:val="00D25356"/>
    <w:rsid w:val="00D3102B"/>
    <w:rsid w:val="00D4238E"/>
    <w:rsid w:val="00D43129"/>
    <w:rsid w:val="00D46BBA"/>
    <w:rsid w:val="00D5470B"/>
    <w:rsid w:val="00D54922"/>
    <w:rsid w:val="00D62731"/>
    <w:rsid w:val="00DA36DD"/>
    <w:rsid w:val="00DA66A0"/>
    <w:rsid w:val="00DB488E"/>
    <w:rsid w:val="00DB52B0"/>
    <w:rsid w:val="00DB5C95"/>
    <w:rsid w:val="00DC6939"/>
    <w:rsid w:val="00DD3478"/>
    <w:rsid w:val="00DF7D90"/>
    <w:rsid w:val="00E10909"/>
    <w:rsid w:val="00E34681"/>
    <w:rsid w:val="00E57455"/>
    <w:rsid w:val="00E75864"/>
    <w:rsid w:val="00E91594"/>
    <w:rsid w:val="00EB30ED"/>
    <w:rsid w:val="00EB4065"/>
    <w:rsid w:val="00EF0E86"/>
    <w:rsid w:val="00F136DB"/>
    <w:rsid w:val="00F21B54"/>
    <w:rsid w:val="00F3124B"/>
    <w:rsid w:val="00F53DB5"/>
    <w:rsid w:val="00F94C07"/>
    <w:rsid w:val="00FC1B42"/>
    <w:rsid w:val="00FD34C2"/>
    <w:rsid w:val="00FE52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73BF0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35C9"/>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33179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17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3179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367F96"/>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67F9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0235C9"/>
  </w:style>
  <w:style w:type="paragraph" w:styleId="BalloonText">
    <w:name w:val="Balloon Text"/>
    <w:basedOn w:val="Normal"/>
    <w:link w:val="BalloonTextChar"/>
    <w:uiPriority w:val="99"/>
    <w:semiHidden/>
    <w:unhideWhenUsed/>
    <w:rsid w:val="00523C86"/>
    <w:rPr>
      <w:rFonts w:ascii="Tahoma" w:hAnsi="Tahoma" w:cs="Tahoma"/>
      <w:sz w:val="16"/>
      <w:szCs w:val="16"/>
    </w:rPr>
  </w:style>
  <w:style w:type="character" w:customStyle="1" w:styleId="BalloonTextChar">
    <w:name w:val="Balloon Text Char"/>
    <w:basedOn w:val="DefaultParagraphFont"/>
    <w:link w:val="BalloonText"/>
    <w:uiPriority w:val="99"/>
    <w:semiHidden/>
    <w:rsid w:val="00523C86"/>
    <w:rPr>
      <w:rFonts w:ascii="Tahoma" w:hAnsi="Tahoma" w:cs="Tahoma"/>
      <w:sz w:val="16"/>
      <w:szCs w:val="16"/>
    </w:rPr>
  </w:style>
  <w:style w:type="character" w:customStyle="1" w:styleId="Heading1Char">
    <w:name w:val="Heading 1 Char"/>
    <w:basedOn w:val="DefaultParagraphFont"/>
    <w:link w:val="Heading1"/>
    <w:uiPriority w:val="9"/>
    <w:rsid w:val="0033179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179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31790"/>
    <w:rPr>
      <w:rFonts w:asciiTheme="majorHAnsi" w:eastAsiaTheme="majorEastAsia" w:hAnsiTheme="majorHAnsi" w:cstheme="majorBidi"/>
      <w:b/>
      <w:bCs/>
      <w:color w:val="4F81BD" w:themeColor="accent1"/>
      <w:sz w:val="24"/>
      <w:szCs w:val="24"/>
    </w:rPr>
  </w:style>
  <w:style w:type="character" w:styleId="Hyperlink">
    <w:name w:val="Hyperlink"/>
    <w:basedOn w:val="DefaultParagraphFont"/>
    <w:uiPriority w:val="99"/>
    <w:unhideWhenUsed/>
    <w:rsid w:val="009E02A4"/>
    <w:rPr>
      <w:color w:val="0000FF" w:themeColor="hyperlink"/>
      <w:u w:val="single"/>
    </w:rPr>
  </w:style>
  <w:style w:type="character" w:styleId="FollowedHyperlink">
    <w:name w:val="FollowedHyperlink"/>
    <w:basedOn w:val="DefaultParagraphFont"/>
    <w:uiPriority w:val="99"/>
    <w:semiHidden/>
    <w:unhideWhenUsed/>
    <w:rsid w:val="009E02A4"/>
    <w:rPr>
      <w:color w:val="800080" w:themeColor="followedHyperlink"/>
      <w:u w:val="single"/>
    </w:rPr>
  </w:style>
  <w:style w:type="paragraph" w:styleId="Header">
    <w:name w:val="header"/>
    <w:basedOn w:val="Normal"/>
    <w:link w:val="HeaderChar"/>
    <w:uiPriority w:val="99"/>
    <w:unhideWhenUsed/>
    <w:rsid w:val="00762692"/>
    <w:pPr>
      <w:tabs>
        <w:tab w:val="center" w:pos="4680"/>
        <w:tab w:val="right" w:pos="9360"/>
      </w:tabs>
    </w:pPr>
  </w:style>
  <w:style w:type="character" w:customStyle="1" w:styleId="HeaderChar">
    <w:name w:val="Header Char"/>
    <w:basedOn w:val="DefaultParagraphFont"/>
    <w:link w:val="Header"/>
    <w:uiPriority w:val="99"/>
    <w:rsid w:val="00762692"/>
    <w:rPr>
      <w:rFonts w:ascii="Times New Roman" w:hAnsi="Times New Roman" w:cs="Times New Roman"/>
      <w:sz w:val="24"/>
      <w:szCs w:val="24"/>
    </w:rPr>
  </w:style>
  <w:style w:type="paragraph" w:styleId="Footer">
    <w:name w:val="footer"/>
    <w:basedOn w:val="Normal"/>
    <w:link w:val="FooterChar"/>
    <w:uiPriority w:val="99"/>
    <w:unhideWhenUsed/>
    <w:rsid w:val="00762692"/>
    <w:pPr>
      <w:tabs>
        <w:tab w:val="center" w:pos="4680"/>
        <w:tab w:val="right" w:pos="9360"/>
      </w:tabs>
    </w:pPr>
  </w:style>
  <w:style w:type="character" w:customStyle="1" w:styleId="FooterChar">
    <w:name w:val="Footer Char"/>
    <w:basedOn w:val="DefaultParagraphFont"/>
    <w:link w:val="Footer"/>
    <w:uiPriority w:val="99"/>
    <w:rsid w:val="00762692"/>
    <w:rPr>
      <w:rFonts w:ascii="Times New Roman" w:hAnsi="Times New Roman" w:cs="Times New Roman"/>
      <w:sz w:val="24"/>
      <w:szCs w:val="24"/>
    </w:rPr>
  </w:style>
  <w:style w:type="paragraph" w:styleId="NormalWeb">
    <w:name w:val="Normal (Web)"/>
    <w:basedOn w:val="Normal"/>
    <w:uiPriority w:val="99"/>
    <w:unhideWhenUsed/>
    <w:rsid w:val="007B662E"/>
    <w:pPr>
      <w:spacing w:before="100" w:beforeAutospacing="1" w:after="100" w:afterAutospacing="1"/>
    </w:pPr>
    <w:rPr>
      <w:rFonts w:eastAsia="Times New Roman"/>
    </w:rPr>
  </w:style>
  <w:style w:type="character" w:customStyle="1" w:styleId="Heading5Char">
    <w:name w:val="Heading 5 Char"/>
    <w:basedOn w:val="DefaultParagraphFont"/>
    <w:link w:val="Heading5"/>
    <w:uiPriority w:val="9"/>
    <w:semiHidden/>
    <w:rsid w:val="00367F96"/>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367F96"/>
    <w:rPr>
      <w:rFonts w:asciiTheme="majorHAnsi" w:eastAsiaTheme="majorEastAsia" w:hAnsiTheme="majorHAnsi" w:cstheme="majorBidi"/>
      <w:i/>
      <w:iCs/>
      <w:color w:val="243F60" w:themeColor="accent1" w:themeShade="7F"/>
      <w:sz w:val="24"/>
      <w:szCs w:val="24"/>
    </w:rPr>
  </w:style>
  <w:style w:type="paragraph" w:styleId="ListParagraph">
    <w:name w:val="List Paragraph"/>
    <w:basedOn w:val="Normal"/>
    <w:uiPriority w:val="34"/>
    <w:qFormat/>
    <w:rsid w:val="00A73F2C"/>
    <w:pPr>
      <w:spacing w:after="200" w:line="276" w:lineRule="auto"/>
      <w:ind w:left="720"/>
      <w:contextualSpacing/>
    </w:pPr>
    <w:rPr>
      <w:rFonts w:ascii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8058918">
      <w:bodyDiv w:val="1"/>
      <w:marLeft w:val="0"/>
      <w:marRight w:val="0"/>
      <w:marTop w:val="0"/>
      <w:marBottom w:val="0"/>
      <w:divBdr>
        <w:top w:val="none" w:sz="0" w:space="0" w:color="auto"/>
        <w:left w:val="none" w:sz="0" w:space="0" w:color="auto"/>
        <w:bottom w:val="none" w:sz="0" w:space="0" w:color="auto"/>
        <w:right w:val="none" w:sz="0" w:space="0" w:color="auto"/>
      </w:divBdr>
    </w:div>
    <w:div w:id="1103723693">
      <w:bodyDiv w:val="1"/>
      <w:marLeft w:val="0"/>
      <w:marRight w:val="0"/>
      <w:marTop w:val="0"/>
      <w:marBottom w:val="0"/>
      <w:divBdr>
        <w:top w:val="none" w:sz="0" w:space="0" w:color="auto"/>
        <w:left w:val="none" w:sz="0" w:space="0" w:color="auto"/>
        <w:bottom w:val="none" w:sz="0" w:space="0" w:color="auto"/>
        <w:right w:val="none" w:sz="0" w:space="0" w:color="auto"/>
      </w:divBdr>
      <w:divsChild>
        <w:div w:id="1993676590">
          <w:marLeft w:val="0"/>
          <w:marRight w:val="0"/>
          <w:marTop w:val="750"/>
          <w:marBottom w:val="150"/>
          <w:divBdr>
            <w:top w:val="none" w:sz="0" w:space="0" w:color="auto"/>
            <w:left w:val="none" w:sz="0" w:space="0" w:color="auto"/>
            <w:bottom w:val="none" w:sz="0" w:space="0" w:color="auto"/>
            <w:right w:val="none" w:sz="0" w:space="0" w:color="auto"/>
          </w:divBdr>
          <w:divsChild>
            <w:div w:id="444471898">
              <w:marLeft w:val="0"/>
              <w:marRight w:val="0"/>
              <w:marTop w:val="0"/>
              <w:marBottom w:val="0"/>
              <w:divBdr>
                <w:top w:val="none" w:sz="0" w:space="0" w:color="auto"/>
                <w:left w:val="none" w:sz="0" w:space="0" w:color="auto"/>
                <w:bottom w:val="none" w:sz="0" w:space="0" w:color="auto"/>
                <w:right w:val="none" w:sz="0" w:space="0" w:color="auto"/>
              </w:divBdr>
              <w:divsChild>
                <w:div w:id="1947033557">
                  <w:marLeft w:val="0"/>
                  <w:marRight w:val="0"/>
                  <w:marTop w:val="0"/>
                  <w:marBottom w:val="0"/>
                  <w:divBdr>
                    <w:top w:val="none" w:sz="0" w:space="0" w:color="auto"/>
                    <w:left w:val="none" w:sz="0" w:space="0" w:color="auto"/>
                    <w:bottom w:val="none" w:sz="0" w:space="0" w:color="auto"/>
                    <w:right w:val="none" w:sz="0" w:space="0" w:color="auto"/>
                  </w:divBdr>
                  <w:divsChild>
                    <w:div w:id="324824818">
                      <w:marLeft w:val="0"/>
                      <w:marRight w:val="0"/>
                      <w:marTop w:val="0"/>
                      <w:marBottom w:val="0"/>
                      <w:divBdr>
                        <w:top w:val="none" w:sz="0" w:space="0" w:color="auto"/>
                        <w:left w:val="none" w:sz="0" w:space="0" w:color="auto"/>
                        <w:bottom w:val="none" w:sz="0" w:space="0" w:color="auto"/>
                        <w:right w:val="none" w:sz="0" w:space="0" w:color="auto"/>
                      </w:divBdr>
                      <w:divsChild>
                        <w:div w:id="1202326332">
                          <w:marLeft w:val="0"/>
                          <w:marRight w:val="0"/>
                          <w:marTop w:val="0"/>
                          <w:marBottom w:val="0"/>
                          <w:divBdr>
                            <w:top w:val="none" w:sz="0" w:space="0" w:color="auto"/>
                            <w:left w:val="none" w:sz="0" w:space="0" w:color="auto"/>
                            <w:bottom w:val="none" w:sz="0" w:space="0" w:color="auto"/>
                            <w:right w:val="none" w:sz="0" w:space="0" w:color="auto"/>
                          </w:divBdr>
                          <w:divsChild>
                            <w:div w:id="1261598864">
                              <w:marLeft w:val="0"/>
                              <w:marRight w:val="0"/>
                              <w:marTop w:val="0"/>
                              <w:marBottom w:val="0"/>
                              <w:divBdr>
                                <w:top w:val="none" w:sz="0" w:space="0" w:color="auto"/>
                                <w:left w:val="none" w:sz="0" w:space="0" w:color="auto"/>
                                <w:bottom w:val="none" w:sz="0" w:space="0" w:color="auto"/>
                                <w:right w:val="none" w:sz="0" w:space="0" w:color="auto"/>
                              </w:divBdr>
                              <w:divsChild>
                                <w:div w:id="989871470">
                                  <w:marLeft w:val="0"/>
                                  <w:marRight w:val="0"/>
                                  <w:marTop w:val="0"/>
                                  <w:marBottom w:val="0"/>
                                  <w:divBdr>
                                    <w:top w:val="none" w:sz="0" w:space="0" w:color="auto"/>
                                    <w:left w:val="none" w:sz="0" w:space="0" w:color="auto"/>
                                    <w:bottom w:val="none" w:sz="0" w:space="0" w:color="auto"/>
                                    <w:right w:val="none" w:sz="0" w:space="0" w:color="auto"/>
                                  </w:divBdr>
                                  <w:divsChild>
                                    <w:div w:id="702944496">
                                      <w:marLeft w:val="0"/>
                                      <w:marRight w:val="0"/>
                                      <w:marTop w:val="0"/>
                                      <w:marBottom w:val="0"/>
                                      <w:divBdr>
                                        <w:top w:val="none" w:sz="0" w:space="0" w:color="auto"/>
                                        <w:left w:val="none" w:sz="0" w:space="0" w:color="auto"/>
                                        <w:bottom w:val="none" w:sz="0" w:space="0" w:color="auto"/>
                                        <w:right w:val="none" w:sz="0" w:space="0" w:color="auto"/>
                                      </w:divBdr>
                                      <w:divsChild>
                                        <w:div w:id="664430203">
                                          <w:marLeft w:val="0"/>
                                          <w:marRight w:val="0"/>
                                          <w:marTop w:val="0"/>
                                          <w:marBottom w:val="0"/>
                                          <w:divBdr>
                                            <w:top w:val="none" w:sz="0" w:space="0" w:color="auto"/>
                                            <w:left w:val="none" w:sz="0" w:space="0" w:color="auto"/>
                                            <w:bottom w:val="none" w:sz="0" w:space="0" w:color="auto"/>
                                            <w:right w:val="none" w:sz="0" w:space="0" w:color="auto"/>
                                          </w:divBdr>
                                          <w:divsChild>
                                            <w:div w:id="1160197155">
                                              <w:marLeft w:val="0"/>
                                              <w:marRight w:val="0"/>
                                              <w:marTop w:val="0"/>
                                              <w:marBottom w:val="0"/>
                                              <w:divBdr>
                                                <w:top w:val="none" w:sz="0" w:space="0" w:color="auto"/>
                                                <w:left w:val="none" w:sz="0" w:space="0" w:color="auto"/>
                                                <w:bottom w:val="none" w:sz="0" w:space="0" w:color="auto"/>
                                                <w:right w:val="none" w:sz="0" w:space="0" w:color="auto"/>
                                              </w:divBdr>
                                              <w:divsChild>
                                                <w:div w:id="40904805">
                                                  <w:marLeft w:val="0"/>
                                                  <w:marRight w:val="0"/>
                                                  <w:marTop w:val="0"/>
                                                  <w:marBottom w:val="0"/>
                                                  <w:divBdr>
                                                    <w:top w:val="none" w:sz="0" w:space="0" w:color="auto"/>
                                                    <w:left w:val="none" w:sz="0" w:space="0" w:color="auto"/>
                                                    <w:bottom w:val="none" w:sz="0" w:space="0" w:color="auto"/>
                                                    <w:right w:val="none" w:sz="0" w:space="0" w:color="auto"/>
                                                  </w:divBdr>
                                                  <w:divsChild>
                                                    <w:div w:id="209689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504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xmfg.com" TargetMode="External"/><Relationship Id="rId9" Type="http://schemas.openxmlformats.org/officeDocument/2006/relationships/hyperlink" Target="http://www.snorkellifts.com"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E7CE3-D918-CC4F-B384-6D9D89D35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799</Words>
  <Characters>4559</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Siracusa</dc:creator>
  <cp:lastModifiedBy>Priscilla Moroke</cp:lastModifiedBy>
  <cp:revision>2</cp:revision>
  <cp:lastPrinted>2016-07-26T17:16:00Z</cp:lastPrinted>
  <dcterms:created xsi:type="dcterms:W3CDTF">2016-09-26T06:48:00Z</dcterms:created>
  <dcterms:modified xsi:type="dcterms:W3CDTF">2016-09-26T06:48:00Z</dcterms:modified>
</cp:coreProperties>
</file>