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AA2114" w14:textId="77777777" w:rsidR="00736320" w:rsidRPr="00977E78" w:rsidRDefault="00736320" w:rsidP="00736320">
      <w:pPr>
        <w:spacing w:after="0" w:line="240" w:lineRule="auto"/>
        <w:rPr>
          <w:rFonts w:eastAsia="宋体" w:cstheme="minorHAnsi"/>
          <w:bdr w:val="none" w:sz="0" w:space="0" w:color="auto" w:frame="1"/>
        </w:rPr>
      </w:pPr>
      <w:bookmarkStart w:id="0" w:name="_GoBack"/>
      <w:bookmarkEnd w:id="0"/>
      <w:r w:rsidRPr="00977E78">
        <w:rPr>
          <w:rFonts w:eastAsia="宋体" w:cstheme="minorHAnsi" w:hint="eastAsia"/>
          <w:bdr w:val="none" w:sz="0" w:space="0" w:color="auto" w:frame="1"/>
        </w:rPr>
        <w:t>Press Release</w:t>
      </w:r>
    </w:p>
    <w:p w14:paraId="4BC3D667" w14:textId="77777777" w:rsidR="00736320" w:rsidRDefault="00736320" w:rsidP="00736320">
      <w:pPr>
        <w:spacing w:after="0" w:line="240" w:lineRule="auto"/>
        <w:rPr>
          <w:rFonts w:eastAsia="宋体" w:cstheme="minorHAnsi"/>
          <w:bdr w:val="none" w:sz="0" w:space="0" w:color="auto" w:frame="1"/>
          <w:lang w:eastAsia="zh-CN"/>
        </w:rPr>
      </w:pPr>
      <w:r w:rsidRPr="00736320">
        <w:rPr>
          <w:rFonts w:cstheme="minorHAnsi"/>
          <w:sz w:val="21"/>
          <w:szCs w:val="21"/>
          <w:lang w:eastAsia="zh-CN"/>
        </w:rPr>
        <w:t>Santo Domingo, Dominican Republic</w:t>
      </w:r>
      <w:r>
        <w:rPr>
          <w:rFonts w:eastAsia="宋体" w:cstheme="minorHAnsi" w:hint="eastAsia"/>
          <w:bdr w:val="none" w:sz="0" w:space="0" w:color="auto" w:frame="1"/>
          <w:lang w:eastAsia="zh-CN"/>
        </w:rPr>
        <w:t xml:space="preserve"> </w:t>
      </w:r>
    </w:p>
    <w:p w14:paraId="33051AF7" w14:textId="77777777" w:rsidR="00736320" w:rsidRPr="00977E78" w:rsidRDefault="00736320" w:rsidP="00736320">
      <w:pPr>
        <w:spacing w:after="0" w:line="240" w:lineRule="auto"/>
        <w:rPr>
          <w:rFonts w:eastAsia="宋体" w:cstheme="minorHAnsi"/>
          <w:bdr w:val="none" w:sz="0" w:space="0" w:color="auto" w:frame="1"/>
          <w:lang w:eastAsia="zh-CN"/>
        </w:rPr>
      </w:pPr>
      <w:r w:rsidRPr="00736320">
        <w:rPr>
          <w:rFonts w:eastAsia="宋体" w:cstheme="minorHAnsi"/>
          <w:sz w:val="21"/>
          <w:szCs w:val="21"/>
          <w:lang w:eastAsia="zh-CN"/>
        </w:rPr>
        <w:t>September</w:t>
      </w:r>
      <w:r w:rsidRPr="00736320">
        <w:rPr>
          <w:rFonts w:cstheme="minorHAnsi"/>
          <w:sz w:val="21"/>
          <w:szCs w:val="21"/>
          <w:lang w:eastAsia="zh-CN"/>
        </w:rPr>
        <w:t xml:space="preserve"> </w:t>
      </w:r>
      <w:r>
        <w:rPr>
          <w:rFonts w:cstheme="minorHAnsi" w:hint="eastAsia"/>
          <w:sz w:val="21"/>
          <w:szCs w:val="21"/>
          <w:lang w:eastAsia="zh-CN"/>
        </w:rPr>
        <w:t>1</w:t>
      </w:r>
      <w:r>
        <w:rPr>
          <w:rFonts w:eastAsia="宋体" w:cstheme="minorHAnsi" w:hint="eastAsia"/>
          <w:bdr w:val="none" w:sz="0" w:space="0" w:color="auto" w:frame="1"/>
          <w:lang w:eastAsia="zh-CN"/>
        </w:rPr>
        <w:t>2</w:t>
      </w:r>
      <w:r w:rsidRPr="00977E78">
        <w:rPr>
          <w:rFonts w:eastAsia="宋体" w:cstheme="minorHAnsi" w:hint="eastAsia"/>
          <w:bdr w:val="none" w:sz="0" w:space="0" w:color="auto" w:frame="1"/>
          <w:vertAlign w:val="superscript"/>
        </w:rPr>
        <w:t>th</w:t>
      </w:r>
      <w:r w:rsidRPr="00977E78">
        <w:rPr>
          <w:rFonts w:eastAsia="宋体" w:cstheme="minorHAnsi" w:hint="eastAsia"/>
          <w:bdr w:val="none" w:sz="0" w:space="0" w:color="auto" w:frame="1"/>
        </w:rPr>
        <w:t>, 201</w:t>
      </w:r>
      <w:r>
        <w:rPr>
          <w:rFonts w:eastAsia="宋体" w:cstheme="minorHAnsi" w:hint="eastAsia"/>
          <w:bdr w:val="none" w:sz="0" w:space="0" w:color="auto" w:frame="1"/>
          <w:lang w:eastAsia="zh-CN"/>
        </w:rPr>
        <w:t>6</w:t>
      </w:r>
    </w:p>
    <w:p w14:paraId="65E83EA2" w14:textId="77777777" w:rsidR="00736320" w:rsidRPr="00736320" w:rsidRDefault="00736320" w:rsidP="00625EA0">
      <w:pPr>
        <w:spacing w:after="0" w:line="240" w:lineRule="auto"/>
        <w:jc w:val="center"/>
        <w:rPr>
          <w:rFonts w:cstheme="minorHAnsi"/>
          <w:b/>
          <w:sz w:val="21"/>
          <w:szCs w:val="21"/>
          <w:lang w:eastAsia="zh-CN"/>
        </w:rPr>
      </w:pPr>
    </w:p>
    <w:p w14:paraId="19B7C2F1" w14:textId="77777777" w:rsidR="00736320" w:rsidRDefault="00736320" w:rsidP="00625EA0">
      <w:pPr>
        <w:spacing w:after="0" w:line="240" w:lineRule="auto"/>
        <w:jc w:val="center"/>
        <w:rPr>
          <w:rFonts w:cstheme="minorHAnsi"/>
          <w:b/>
          <w:sz w:val="21"/>
          <w:szCs w:val="21"/>
          <w:lang w:eastAsia="zh-CN"/>
        </w:rPr>
      </w:pPr>
    </w:p>
    <w:p w14:paraId="39BE5538" w14:textId="77777777" w:rsidR="00625EA0" w:rsidRPr="00736320" w:rsidRDefault="006E3909" w:rsidP="008B7506">
      <w:pPr>
        <w:spacing w:after="0" w:line="240" w:lineRule="auto"/>
        <w:jc w:val="center"/>
        <w:rPr>
          <w:rFonts w:cstheme="minorHAnsi"/>
          <w:sz w:val="21"/>
          <w:szCs w:val="21"/>
          <w:lang w:eastAsia="zh-CN"/>
        </w:rPr>
      </w:pPr>
      <w:r w:rsidRPr="006E3909">
        <w:rPr>
          <w:rFonts w:cstheme="minorHAnsi"/>
          <w:b/>
          <w:sz w:val="21"/>
          <w:szCs w:val="21"/>
          <w:lang w:eastAsia="zh-CN"/>
        </w:rPr>
        <w:t>Hytera Awarded Multi Million Dollar Contracts in Dominican Republic</w:t>
      </w:r>
    </w:p>
    <w:p w14:paraId="55D80BA0" w14:textId="77777777" w:rsidR="00DC3CC9" w:rsidRPr="00736320" w:rsidRDefault="00DC3CC9" w:rsidP="008B7506">
      <w:pPr>
        <w:spacing w:after="0" w:line="240" w:lineRule="auto"/>
        <w:jc w:val="center"/>
        <w:rPr>
          <w:rFonts w:cstheme="minorHAnsi"/>
          <w:sz w:val="21"/>
          <w:szCs w:val="21"/>
          <w:lang w:eastAsia="zh-CN"/>
        </w:rPr>
      </w:pPr>
    </w:p>
    <w:p w14:paraId="5C42E180" w14:textId="77777777" w:rsidR="00D945D3" w:rsidRPr="00736320" w:rsidRDefault="002A3851" w:rsidP="008D12FA">
      <w:pPr>
        <w:spacing w:after="0" w:line="276" w:lineRule="auto"/>
        <w:jc w:val="both"/>
        <w:rPr>
          <w:rFonts w:cstheme="minorHAnsi"/>
          <w:sz w:val="21"/>
          <w:szCs w:val="21"/>
          <w:lang w:eastAsia="zh-CN"/>
        </w:rPr>
      </w:pPr>
      <w:r w:rsidRPr="00736320">
        <w:rPr>
          <w:rFonts w:cstheme="minorHAnsi"/>
          <w:sz w:val="21"/>
          <w:szCs w:val="21"/>
          <w:lang w:eastAsia="zh-CN"/>
        </w:rPr>
        <w:t>Hytera,</w:t>
      </w:r>
      <w:r w:rsidR="00FC5645" w:rsidRPr="00736320">
        <w:rPr>
          <w:rFonts w:cstheme="minorHAnsi"/>
          <w:sz w:val="21"/>
          <w:szCs w:val="21"/>
          <w:lang w:eastAsia="zh-CN"/>
        </w:rPr>
        <w:t xml:space="preserve"> </w:t>
      </w:r>
      <w:r w:rsidR="00CC16CE" w:rsidRPr="00736320">
        <w:rPr>
          <w:rFonts w:cstheme="minorHAnsi"/>
          <w:sz w:val="21"/>
          <w:szCs w:val="21"/>
          <w:lang w:eastAsia="zh-CN"/>
        </w:rPr>
        <w:t xml:space="preserve">a </w:t>
      </w:r>
      <w:r w:rsidRPr="00736320">
        <w:rPr>
          <w:rFonts w:cstheme="minorHAnsi"/>
          <w:sz w:val="21"/>
          <w:szCs w:val="21"/>
          <w:lang w:eastAsia="zh-CN"/>
        </w:rPr>
        <w:t xml:space="preserve">world leading </w:t>
      </w:r>
      <w:r w:rsidR="008B7506" w:rsidRPr="00736320">
        <w:rPr>
          <w:rFonts w:cstheme="minorHAnsi"/>
          <w:sz w:val="21"/>
          <w:szCs w:val="21"/>
          <w:lang w:eastAsia="zh-CN"/>
        </w:rPr>
        <w:t xml:space="preserve">solution provider of </w:t>
      </w:r>
      <w:r w:rsidR="00B27E3E" w:rsidRPr="00736320">
        <w:rPr>
          <w:rFonts w:cstheme="minorHAnsi"/>
          <w:sz w:val="21"/>
          <w:szCs w:val="21"/>
          <w:lang w:eastAsia="zh-CN"/>
        </w:rPr>
        <w:t>P</w:t>
      </w:r>
      <w:r w:rsidR="008B7506" w:rsidRPr="00736320">
        <w:rPr>
          <w:rFonts w:cstheme="minorHAnsi"/>
          <w:sz w:val="21"/>
          <w:szCs w:val="21"/>
          <w:lang w:eastAsia="zh-CN"/>
        </w:rPr>
        <w:t xml:space="preserve">rofessional </w:t>
      </w:r>
      <w:r w:rsidR="00B27E3E" w:rsidRPr="00736320">
        <w:rPr>
          <w:rFonts w:cstheme="minorHAnsi"/>
          <w:sz w:val="21"/>
          <w:szCs w:val="21"/>
          <w:lang w:eastAsia="zh-CN"/>
        </w:rPr>
        <w:t>Mobile Radio</w:t>
      </w:r>
      <w:r w:rsidR="00AB0AFC" w:rsidRPr="00736320">
        <w:rPr>
          <w:rFonts w:cstheme="minorHAnsi"/>
          <w:sz w:val="21"/>
          <w:szCs w:val="21"/>
          <w:lang w:eastAsia="zh-CN"/>
        </w:rPr>
        <w:t xml:space="preserve"> communications</w:t>
      </w:r>
      <w:r w:rsidRPr="00736320">
        <w:rPr>
          <w:rFonts w:cstheme="minorHAnsi"/>
          <w:sz w:val="21"/>
          <w:szCs w:val="21"/>
          <w:lang w:eastAsia="zh-CN"/>
        </w:rPr>
        <w:t>,</w:t>
      </w:r>
      <w:r w:rsidR="008449BC" w:rsidRPr="00736320">
        <w:rPr>
          <w:rFonts w:cstheme="minorHAnsi"/>
          <w:sz w:val="21"/>
          <w:szCs w:val="21"/>
          <w:lang w:eastAsia="zh-CN"/>
        </w:rPr>
        <w:t xml:space="preserve"> </w:t>
      </w:r>
      <w:r w:rsidR="00DC3CC9" w:rsidRPr="00736320">
        <w:rPr>
          <w:rFonts w:cstheme="minorHAnsi"/>
          <w:sz w:val="21"/>
          <w:szCs w:val="21"/>
          <w:lang w:eastAsia="zh-CN"/>
        </w:rPr>
        <w:t xml:space="preserve">was awarded </w:t>
      </w:r>
      <w:r w:rsidR="00AC2316" w:rsidRPr="00736320">
        <w:rPr>
          <w:rFonts w:cstheme="minorHAnsi"/>
          <w:sz w:val="21"/>
          <w:szCs w:val="21"/>
          <w:lang w:eastAsia="zh-CN"/>
        </w:rPr>
        <w:t>two projects by</w:t>
      </w:r>
      <w:r w:rsidR="005F54DE" w:rsidRPr="00736320">
        <w:rPr>
          <w:rFonts w:cstheme="minorHAnsi"/>
          <w:sz w:val="21"/>
          <w:szCs w:val="21"/>
          <w:lang w:eastAsia="zh-CN"/>
        </w:rPr>
        <w:t xml:space="preserve"> the Ministry of the Presidency of Dominican Republic</w:t>
      </w:r>
      <w:r w:rsidR="00DC3CC9" w:rsidRPr="00736320">
        <w:rPr>
          <w:rFonts w:cstheme="minorHAnsi"/>
          <w:sz w:val="21"/>
          <w:szCs w:val="21"/>
          <w:lang w:eastAsia="zh-CN"/>
        </w:rPr>
        <w:t>.</w:t>
      </w:r>
      <w:r w:rsidR="008449BC" w:rsidRPr="00736320">
        <w:rPr>
          <w:rFonts w:cstheme="minorHAnsi"/>
          <w:sz w:val="21"/>
          <w:szCs w:val="21"/>
          <w:lang w:eastAsia="zh-CN"/>
        </w:rPr>
        <w:t xml:space="preserve"> In order to establish a nationwide </w:t>
      </w:r>
      <w:r w:rsidR="00974720" w:rsidRPr="00736320">
        <w:rPr>
          <w:rFonts w:cstheme="minorHAnsi"/>
          <w:sz w:val="21"/>
          <w:szCs w:val="21"/>
          <w:lang w:eastAsia="zh-CN"/>
        </w:rPr>
        <w:t xml:space="preserve">emergency response </w:t>
      </w:r>
      <w:r w:rsidR="008449BC" w:rsidRPr="00736320">
        <w:rPr>
          <w:rFonts w:cstheme="minorHAnsi"/>
          <w:sz w:val="21"/>
          <w:szCs w:val="21"/>
          <w:lang w:eastAsia="zh-CN"/>
        </w:rPr>
        <w:t>network</w:t>
      </w:r>
      <w:r w:rsidR="00974720" w:rsidRPr="00736320">
        <w:rPr>
          <w:rFonts w:cstheme="minorHAnsi"/>
          <w:sz w:val="21"/>
          <w:szCs w:val="21"/>
          <w:lang w:eastAsia="zh-CN"/>
        </w:rPr>
        <w:t xml:space="preserve"> </w:t>
      </w:r>
      <w:r w:rsidR="006217B8">
        <w:rPr>
          <w:rFonts w:cstheme="minorHAnsi" w:hint="eastAsia"/>
          <w:sz w:val="21"/>
          <w:szCs w:val="21"/>
          <w:lang w:eastAsia="zh-CN"/>
        </w:rPr>
        <w:t xml:space="preserve">for </w:t>
      </w:r>
      <w:r w:rsidR="00974720" w:rsidRPr="00736320">
        <w:rPr>
          <w:rFonts w:cstheme="minorHAnsi"/>
          <w:sz w:val="21"/>
          <w:szCs w:val="21"/>
          <w:lang w:eastAsia="zh-CN"/>
        </w:rPr>
        <w:t>National Emergency Care System and Security</w:t>
      </w:r>
      <w:r w:rsidR="008D12FA" w:rsidRPr="00736320">
        <w:rPr>
          <w:rFonts w:cstheme="minorHAnsi"/>
          <w:sz w:val="21"/>
          <w:szCs w:val="21"/>
          <w:lang w:eastAsia="zh-CN"/>
        </w:rPr>
        <w:t xml:space="preserve"> 9-1-1 (Sistema Nacional de Atención a Emergencias y Seguridad), </w:t>
      </w:r>
      <w:r w:rsidR="00877C1D" w:rsidRPr="00736320">
        <w:rPr>
          <w:rFonts w:cstheme="minorHAnsi"/>
          <w:sz w:val="21"/>
          <w:szCs w:val="21"/>
        </w:rPr>
        <w:t>Dominican Republic government selected</w:t>
      </w:r>
      <w:r w:rsidR="00C95604" w:rsidRPr="00736320">
        <w:rPr>
          <w:rFonts w:cstheme="minorHAnsi"/>
          <w:sz w:val="21"/>
          <w:szCs w:val="21"/>
        </w:rPr>
        <w:t xml:space="preserve"> </w:t>
      </w:r>
      <w:r w:rsidR="00877C1D" w:rsidRPr="00736320">
        <w:rPr>
          <w:rFonts w:cstheme="minorHAnsi"/>
          <w:sz w:val="21"/>
          <w:szCs w:val="21"/>
        </w:rPr>
        <w:t>TETRA (</w:t>
      </w:r>
      <w:hyperlink r:id="rId8" w:history="1">
        <w:r w:rsidR="00877C1D" w:rsidRPr="00736320">
          <w:rPr>
            <w:rFonts w:cstheme="minorHAnsi"/>
            <w:sz w:val="21"/>
            <w:szCs w:val="21"/>
          </w:rPr>
          <w:t>Terrestrial Trunked Radio</w:t>
        </w:r>
      </w:hyperlink>
      <w:r w:rsidR="00877C1D" w:rsidRPr="00736320">
        <w:rPr>
          <w:rFonts w:cstheme="minorHAnsi"/>
          <w:sz w:val="21"/>
          <w:szCs w:val="21"/>
        </w:rPr>
        <w:t xml:space="preserve">) technology </w:t>
      </w:r>
      <w:r w:rsidR="008D12FA" w:rsidRPr="00736320">
        <w:rPr>
          <w:rFonts w:cstheme="minorHAnsi"/>
          <w:sz w:val="21"/>
          <w:szCs w:val="21"/>
          <w:lang w:eastAsia="zh-CN"/>
        </w:rPr>
        <w:t xml:space="preserve">for mission critical communications, </w:t>
      </w:r>
      <w:r w:rsidR="00877C1D" w:rsidRPr="00736320">
        <w:rPr>
          <w:rFonts w:cstheme="minorHAnsi"/>
          <w:sz w:val="21"/>
          <w:szCs w:val="21"/>
        </w:rPr>
        <w:t xml:space="preserve">and </w:t>
      </w:r>
      <w:r w:rsidR="008449BC" w:rsidRPr="00736320">
        <w:rPr>
          <w:rFonts w:cstheme="minorHAnsi"/>
          <w:sz w:val="21"/>
          <w:szCs w:val="21"/>
        </w:rPr>
        <w:t>launched two public tenders at the end of 2015</w:t>
      </w:r>
      <w:r w:rsidR="00877C1D" w:rsidRPr="00736320">
        <w:rPr>
          <w:rFonts w:cstheme="minorHAnsi"/>
          <w:sz w:val="21"/>
          <w:szCs w:val="21"/>
        </w:rPr>
        <w:t xml:space="preserve">; one </w:t>
      </w:r>
      <w:r w:rsidR="00C95604" w:rsidRPr="00736320">
        <w:rPr>
          <w:rFonts w:cstheme="minorHAnsi"/>
          <w:sz w:val="21"/>
          <w:szCs w:val="21"/>
        </w:rPr>
        <w:t xml:space="preserve">is </w:t>
      </w:r>
      <w:r w:rsidR="00877C1D" w:rsidRPr="00736320">
        <w:rPr>
          <w:rFonts w:cstheme="minorHAnsi"/>
          <w:sz w:val="21"/>
          <w:szCs w:val="21"/>
        </w:rPr>
        <w:t xml:space="preserve">to cover two cities, Haina and San Cristobal, adjacent to the capital city Santo Domingo, with </w:t>
      </w:r>
      <w:r w:rsidR="00C95604" w:rsidRPr="00736320">
        <w:rPr>
          <w:rFonts w:cstheme="minorHAnsi"/>
          <w:sz w:val="21"/>
          <w:szCs w:val="21"/>
        </w:rPr>
        <w:t xml:space="preserve"> 5 sites and 528 terminals, while the other is to cover </w:t>
      </w:r>
      <w:r w:rsidR="00845399" w:rsidRPr="00736320">
        <w:rPr>
          <w:rFonts w:cstheme="minorHAnsi"/>
          <w:sz w:val="21"/>
          <w:szCs w:val="21"/>
        </w:rPr>
        <w:t>Santiago</w:t>
      </w:r>
      <w:r w:rsidR="00C95604" w:rsidRPr="00736320">
        <w:rPr>
          <w:rFonts w:cstheme="minorHAnsi"/>
          <w:sz w:val="21"/>
          <w:szCs w:val="21"/>
        </w:rPr>
        <w:t>, the second largest city of the country, with 30 sites and 2,155 terminals.</w:t>
      </w:r>
    </w:p>
    <w:p w14:paraId="0CD1C651" w14:textId="77777777" w:rsidR="00D91954" w:rsidRPr="00736320" w:rsidRDefault="00D91954" w:rsidP="008D12FA">
      <w:pPr>
        <w:spacing w:after="0" w:line="276" w:lineRule="auto"/>
        <w:jc w:val="both"/>
        <w:rPr>
          <w:rFonts w:cstheme="minorHAnsi"/>
          <w:sz w:val="21"/>
          <w:szCs w:val="21"/>
          <w:lang w:eastAsia="zh-CN"/>
        </w:rPr>
      </w:pPr>
    </w:p>
    <w:p w14:paraId="66B1CA98" w14:textId="77777777" w:rsidR="008D12FA" w:rsidRPr="00736320" w:rsidRDefault="008D12FA" w:rsidP="00DC3CC9">
      <w:pPr>
        <w:spacing w:after="0" w:line="276" w:lineRule="auto"/>
        <w:jc w:val="both"/>
        <w:rPr>
          <w:rFonts w:cstheme="minorHAnsi"/>
          <w:sz w:val="21"/>
          <w:szCs w:val="21"/>
          <w:lang w:eastAsia="zh-CN"/>
        </w:rPr>
      </w:pPr>
      <w:r w:rsidRPr="00736320">
        <w:rPr>
          <w:rFonts w:cstheme="minorHAnsi"/>
          <w:sz w:val="21"/>
          <w:szCs w:val="21"/>
          <w:lang w:eastAsia="zh-CN"/>
        </w:rPr>
        <w:t xml:space="preserve">The existing TETRA network in </w:t>
      </w:r>
      <w:r w:rsidRPr="00736320">
        <w:rPr>
          <w:rFonts w:eastAsia="宋体" w:cstheme="minorHAnsi"/>
          <w:color w:val="000000"/>
          <w:sz w:val="21"/>
          <w:szCs w:val="21"/>
          <w:lang w:eastAsia="zh-CN"/>
        </w:rPr>
        <w:t xml:space="preserve">the Santo Domingo area was delivered also by Hytera as a result of a contract awarded by Dominican Republic's Ministry of the Presidency in 2013. The project includes several components: the 911 system, a camera surveillance system and the communications infrastructure with its respective terminals which was awarded to Hytera.  </w:t>
      </w:r>
      <w:r w:rsidR="00FE6F82" w:rsidRPr="00736320">
        <w:rPr>
          <w:rFonts w:cstheme="minorHAnsi"/>
          <w:sz w:val="21"/>
          <w:szCs w:val="21"/>
          <w:lang w:eastAsia="zh-CN"/>
        </w:rPr>
        <w:t>“</w:t>
      </w:r>
      <w:r w:rsidR="00D91954" w:rsidRPr="00736320">
        <w:rPr>
          <w:rFonts w:eastAsia="宋体" w:cstheme="minorHAnsi"/>
          <w:color w:val="000000"/>
          <w:sz w:val="21"/>
          <w:szCs w:val="21"/>
          <w:lang w:eastAsia="zh-CN"/>
        </w:rPr>
        <w:t>The system in Santo Domingo offers reliable communication services to the public safety forces</w:t>
      </w:r>
      <w:r w:rsidRPr="00736320">
        <w:rPr>
          <w:rFonts w:cstheme="minorHAnsi"/>
          <w:sz w:val="21"/>
          <w:szCs w:val="21"/>
          <w:lang w:eastAsia="zh-CN"/>
        </w:rPr>
        <w:t>, and it is a very good testimony of Hytera</w:t>
      </w:r>
      <w:r w:rsidR="00F879B2" w:rsidRPr="00736320">
        <w:rPr>
          <w:rFonts w:cstheme="minorHAnsi"/>
          <w:sz w:val="21"/>
          <w:szCs w:val="21"/>
          <w:lang w:eastAsia="zh-CN"/>
        </w:rPr>
        <w:t>’s</w:t>
      </w:r>
      <w:r w:rsidRPr="00736320">
        <w:rPr>
          <w:rFonts w:cstheme="minorHAnsi"/>
          <w:sz w:val="21"/>
          <w:szCs w:val="21"/>
          <w:lang w:eastAsia="zh-CN"/>
        </w:rPr>
        <w:t xml:space="preserve"> </w:t>
      </w:r>
      <w:r w:rsidR="00CB2F5B" w:rsidRPr="00736320">
        <w:rPr>
          <w:rFonts w:cstheme="minorHAnsi"/>
          <w:sz w:val="21"/>
          <w:szCs w:val="21"/>
          <w:lang w:eastAsia="zh-CN"/>
        </w:rPr>
        <w:t>solution</w:t>
      </w:r>
      <w:r w:rsidR="00F879B2" w:rsidRPr="00736320">
        <w:rPr>
          <w:rFonts w:cstheme="minorHAnsi"/>
          <w:sz w:val="21"/>
          <w:szCs w:val="21"/>
          <w:lang w:eastAsia="zh-CN"/>
        </w:rPr>
        <w:t>s</w:t>
      </w:r>
      <w:r w:rsidR="00D91954" w:rsidRPr="00736320">
        <w:rPr>
          <w:rFonts w:cstheme="minorHAnsi"/>
          <w:sz w:val="21"/>
          <w:szCs w:val="21"/>
          <w:lang w:eastAsia="zh-CN"/>
        </w:rPr>
        <w:t xml:space="preserve"> and</w:t>
      </w:r>
      <w:r w:rsidR="00CB2F5B" w:rsidRPr="00736320">
        <w:rPr>
          <w:rFonts w:cstheme="minorHAnsi"/>
          <w:sz w:val="21"/>
          <w:szCs w:val="21"/>
          <w:lang w:eastAsia="zh-CN"/>
        </w:rPr>
        <w:t xml:space="preserve"> supports</w:t>
      </w:r>
      <w:r w:rsidR="00D91954" w:rsidRPr="00736320">
        <w:rPr>
          <w:rFonts w:cstheme="minorHAnsi"/>
          <w:sz w:val="21"/>
          <w:szCs w:val="21"/>
          <w:lang w:eastAsia="zh-CN"/>
        </w:rPr>
        <w:t>,” said Fernando Camelo, regional director of Hytera international business.</w:t>
      </w:r>
      <w:r w:rsidR="00CB2F5B" w:rsidRPr="00736320">
        <w:rPr>
          <w:rFonts w:cstheme="minorHAnsi"/>
          <w:sz w:val="21"/>
          <w:szCs w:val="21"/>
          <w:lang w:eastAsia="zh-CN"/>
        </w:rPr>
        <w:t xml:space="preserve"> </w:t>
      </w:r>
    </w:p>
    <w:p w14:paraId="4DB619C3" w14:textId="77777777" w:rsidR="00D91954" w:rsidRPr="00736320" w:rsidRDefault="00D91954" w:rsidP="00DC3CC9">
      <w:pPr>
        <w:spacing w:after="0" w:line="276" w:lineRule="auto"/>
        <w:jc w:val="both"/>
        <w:rPr>
          <w:rFonts w:cstheme="minorHAnsi"/>
          <w:sz w:val="21"/>
          <w:szCs w:val="21"/>
          <w:lang w:eastAsia="zh-CN"/>
        </w:rPr>
      </w:pPr>
    </w:p>
    <w:p w14:paraId="5E0720EF" w14:textId="77777777" w:rsidR="00FE6F82" w:rsidRPr="00736320" w:rsidRDefault="00D32FEC" w:rsidP="00DC3CC9">
      <w:pPr>
        <w:spacing w:after="0" w:line="276" w:lineRule="auto"/>
        <w:jc w:val="both"/>
        <w:rPr>
          <w:rFonts w:cstheme="minorHAnsi"/>
          <w:sz w:val="21"/>
          <w:szCs w:val="21"/>
          <w:lang w:eastAsia="zh-CN"/>
        </w:rPr>
      </w:pPr>
      <w:r w:rsidRPr="00736320">
        <w:rPr>
          <w:rFonts w:cstheme="minorHAnsi"/>
          <w:sz w:val="21"/>
          <w:szCs w:val="21"/>
          <w:lang w:eastAsia="zh-CN"/>
        </w:rPr>
        <w:t>“Dominican Republic government officials have spent a lot effort to choose the right technologies for its public safety forces. Obviously, TETRA has been widely adopted and proved. We are proud to be part of the initiative of building a united nationwide mission critical communication system for the country,” commented Ming Kam Wong, deputy general manager of Hytera international business.</w:t>
      </w:r>
    </w:p>
    <w:p w14:paraId="52875B85" w14:textId="77777777" w:rsidR="008449BC" w:rsidRPr="00736320" w:rsidRDefault="008449BC" w:rsidP="00DC3CC9">
      <w:pPr>
        <w:spacing w:after="0" w:line="276" w:lineRule="auto"/>
        <w:jc w:val="both"/>
        <w:rPr>
          <w:rFonts w:cstheme="minorHAnsi"/>
          <w:sz w:val="21"/>
          <w:szCs w:val="21"/>
          <w:lang w:eastAsia="zh-CN"/>
        </w:rPr>
      </w:pPr>
    </w:p>
    <w:p w14:paraId="2DCEF055" w14:textId="77777777" w:rsidR="008449BC" w:rsidRPr="00736320" w:rsidRDefault="00C52864" w:rsidP="00DC3CC9">
      <w:pPr>
        <w:spacing w:after="0" w:line="276" w:lineRule="auto"/>
        <w:jc w:val="both"/>
        <w:rPr>
          <w:rFonts w:cstheme="minorHAnsi"/>
          <w:sz w:val="21"/>
          <w:szCs w:val="21"/>
          <w:lang w:eastAsia="zh-CN"/>
        </w:rPr>
      </w:pPr>
      <w:r w:rsidRPr="00736320">
        <w:rPr>
          <w:rFonts w:eastAsia="宋体" w:cstheme="minorHAnsi"/>
          <w:color w:val="000000"/>
          <w:sz w:val="21"/>
          <w:szCs w:val="21"/>
          <w:lang w:eastAsia="zh-CN"/>
        </w:rPr>
        <w:t xml:space="preserve">The TETRA digital standard as a global open protocol provides secure, encrypted communications for mission critical </w:t>
      </w:r>
      <w:r w:rsidR="00076DDF" w:rsidRPr="00736320">
        <w:rPr>
          <w:rFonts w:eastAsia="宋体" w:cstheme="minorHAnsi"/>
          <w:color w:val="000000"/>
          <w:sz w:val="21"/>
          <w:szCs w:val="21"/>
          <w:lang w:eastAsia="zh-CN"/>
        </w:rPr>
        <w:t>operations</w:t>
      </w:r>
      <w:r w:rsidRPr="00736320">
        <w:rPr>
          <w:rFonts w:eastAsia="宋体" w:cstheme="minorHAnsi"/>
          <w:color w:val="000000"/>
          <w:sz w:val="21"/>
          <w:szCs w:val="21"/>
          <w:lang w:eastAsia="zh-CN"/>
        </w:rPr>
        <w:t xml:space="preserve"> as well as promoting a more efficient use of spectrum. More than 750 interoperability (IOP) certificates have been awarded to more than two dozen manufacturers by the TETRA + Critical Communications Association (TCCA), the governing body, globally, for the TETRA standard.</w:t>
      </w:r>
    </w:p>
    <w:p w14:paraId="76E6BFBF" w14:textId="77777777" w:rsidR="00DC3CC9" w:rsidRPr="00736320" w:rsidRDefault="00DC3CC9" w:rsidP="00DC3CC9">
      <w:pPr>
        <w:spacing w:after="0" w:line="276" w:lineRule="auto"/>
        <w:jc w:val="both"/>
        <w:rPr>
          <w:rFonts w:cstheme="minorHAnsi"/>
          <w:sz w:val="21"/>
          <w:szCs w:val="21"/>
          <w:lang w:eastAsia="zh-CN"/>
        </w:rPr>
      </w:pPr>
    </w:p>
    <w:p w14:paraId="0D56FE8C" w14:textId="77777777" w:rsidR="003674CB" w:rsidRDefault="003674CB" w:rsidP="003674CB">
      <w:pPr>
        <w:spacing w:after="0" w:line="276" w:lineRule="auto"/>
        <w:ind w:left="360"/>
        <w:jc w:val="center"/>
        <w:rPr>
          <w:rFonts w:cstheme="minorHAnsi"/>
          <w:sz w:val="21"/>
          <w:szCs w:val="21"/>
          <w:lang w:eastAsia="zh-CN"/>
        </w:rPr>
      </w:pPr>
      <w:r w:rsidRPr="00736320">
        <w:rPr>
          <w:rFonts w:cstheme="minorHAnsi"/>
          <w:sz w:val="21"/>
          <w:szCs w:val="21"/>
          <w:lang w:eastAsia="zh-CN"/>
        </w:rPr>
        <w:t>-</w:t>
      </w:r>
      <w:r w:rsidR="00D32FEC" w:rsidRPr="00736320">
        <w:rPr>
          <w:rFonts w:cstheme="minorHAnsi"/>
          <w:sz w:val="21"/>
          <w:szCs w:val="21"/>
          <w:lang w:eastAsia="zh-CN"/>
        </w:rPr>
        <w:t>E</w:t>
      </w:r>
      <w:r w:rsidRPr="00736320">
        <w:rPr>
          <w:rFonts w:cstheme="minorHAnsi"/>
          <w:sz w:val="21"/>
          <w:szCs w:val="21"/>
          <w:lang w:eastAsia="zh-CN"/>
        </w:rPr>
        <w:t>nd-</w:t>
      </w:r>
    </w:p>
    <w:p w14:paraId="5D6FF396" w14:textId="77777777" w:rsidR="00971B97" w:rsidRDefault="00971B97" w:rsidP="003674CB">
      <w:pPr>
        <w:spacing w:after="0" w:line="276" w:lineRule="auto"/>
        <w:ind w:left="360"/>
        <w:jc w:val="center"/>
        <w:rPr>
          <w:rFonts w:cstheme="minorHAnsi"/>
          <w:sz w:val="21"/>
          <w:szCs w:val="21"/>
          <w:lang w:eastAsia="zh-CN"/>
        </w:rPr>
      </w:pPr>
    </w:p>
    <w:p w14:paraId="2AE09A35" w14:textId="77777777" w:rsidR="00971B97" w:rsidRPr="00D90BBD" w:rsidRDefault="00971B97" w:rsidP="00971B97">
      <w:pPr>
        <w:autoSpaceDE w:val="0"/>
        <w:autoSpaceDN w:val="0"/>
        <w:adjustRightInd w:val="0"/>
        <w:rPr>
          <w:rFonts w:eastAsia="宋体" w:cstheme="minorHAnsi"/>
          <w:b/>
          <w:bdr w:val="none" w:sz="0" w:space="0" w:color="auto" w:frame="1"/>
        </w:rPr>
      </w:pPr>
      <w:r w:rsidRPr="00D90BBD">
        <w:rPr>
          <w:rFonts w:eastAsia="宋体" w:cstheme="minorHAnsi"/>
          <w:b/>
          <w:bdr w:val="none" w:sz="0" w:space="0" w:color="auto" w:frame="1"/>
        </w:rPr>
        <w:t>About Hytera Communications</w:t>
      </w:r>
    </w:p>
    <w:p w14:paraId="0588BF7F" w14:textId="77777777" w:rsidR="00971B97" w:rsidRPr="00D90BBD" w:rsidRDefault="00971B97" w:rsidP="00971B97">
      <w:pPr>
        <w:autoSpaceDE w:val="0"/>
        <w:autoSpaceDN w:val="0"/>
        <w:adjustRightInd w:val="0"/>
        <w:rPr>
          <w:rFonts w:eastAsia="宋体" w:cstheme="minorHAnsi"/>
          <w:bdr w:val="none" w:sz="0" w:space="0" w:color="auto" w:frame="1"/>
        </w:rPr>
      </w:pPr>
      <w:r w:rsidRPr="00D90BBD">
        <w:rPr>
          <w:rFonts w:eastAsia="宋体" w:cstheme="minorHAnsi"/>
          <w:bdr w:val="none" w:sz="0" w:space="0" w:color="auto" w:frame="1"/>
        </w:rPr>
        <w:t>Hytera Communications Co</w:t>
      </w:r>
      <w:r>
        <w:rPr>
          <w:rFonts w:eastAsia="宋体" w:cstheme="minorHAnsi" w:hint="eastAsia"/>
          <w:bdr w:val="none" w:sz="0" w:space="0" w:color="auto" w:frame="1"/>
          <w:lang w:eastAsia="zh-CN"/>
        </w:rPr>
        <w:t>rp</w:t>
      </w:r>
      <w:r w:rsidRPr="00D90BBD">
        <w:rPr>
          <w:rFonts w:eastAsia="宋体" w:cstheme="minorHAnsi"/>
          <w:bdr w:val="none" w:sz="0" w:space="0" w:color="auto" w:frame="1"/>
        </w:rPr>
        <w:t>., Ltd. (SHE:</w:t>
      </w:r>
      <w:r>
        <w:rPr>
          <w:rFonts w:eastAsia="宋体" w:cstheme="minorHAnsi" w:hint="eastAsia"/>
          <w:bdr w:val="none" w:sz="0" w:space="0" w:color="auto" w:frame="1"/>
          <w:lang w:eastAsia="zh-CN"/>
        </w:rPr>
        <w:t xml:space="preserve"> </w:t>
      </w:r>
      <w:r w:rsidRPr="00D90BBD">
        <w:rPr>
          <w:rFonts w:eastAsia="宋体" w:cstheme="minorHAnsi"/>
          <w:bdr w:val="none" w:sz="0" w:space="0" w:color="auto" w:frame="1"/>
        </w:rPr>
        <w:t>002583) is a wor</w:t>
      </w:r>
      <w:r>
        <w:rPr>
          <w:rFonts w:eastAsia="宋体" w:cstheme="minorHAnsi"/>
          <w:bdr w:val="none" w:sz="0" w:space="0" w:color="auto" w:frame="1"/>
        </w:rPr>
        <w:t>ld leading solution provider of</w:t>
      </w:r>
      <w:r>
        <w:rPr>
          <w:rFonts w:eastAsia="宋体" w:cstheme="minorHAnsi" w:hint="eastAsia"/>
          <w:bdr w:val="none" w:sz="0" w:space="0" w:color="auto" w:frame="1"/>
        </w:rPr>
        <w:t xml:space="preserve"> </w:t>
      </w:r>
      <w:r w:rsidRPr="00D90BBD">
        <w:rPr>
          <w:rFonts w:eastAsia="宋体" w:cstheme="minorHAnsi"/>
          <w:bdr w:val="none" w:sz="0" w:space="0" w:color="auto" w:frame="1"/>
        </w:rPr>
        <w:t>professional mobile radio communications. It</w:t>
      </w:r>
      <w:r>
        <w:rPr>
          <w:rFonts w:eastAsia="宋体" w:cstheme="minorHAnsi"/>
          <w:bdr w:val="none" w:sz="0" w:space="0" w:color="auto" w:frame="1"/>
        </w:rPr>
        <w:t xml:space="preserve"> offers complete and customized</w:t>
      </w:r>
      <w:r>
        <w:rPr>
          <w:rFonts w:eastAsia="宋体" w:cstheme="minorHAnsi" w:hint="eastAsia"/>
          <w:bdr w:val="none" w:sz="0" w:space="0" w:color="auto" w:frame="1"/>
        </w:rPr>
        <w:t xml:space="preserve"> </w:t>
      </w:r>
      <w:r w:rsidRPr="00D90BBD">
        <w:rPr>
          <w:rFonts w:eastAsia="宋体" w:cstheme="minorHAnsi"/>
          <w:bdr w:val="none" w:sz="0" w:space="0" w:color="auto" w:frame="1"/>
        </w:rPr>
        <w:t>communication solutions to government, public security, util</w:t>
      </w:r>
      <w:r>
        <w:rPr>
          <w:rFonts w:eastAsia="宋体" w:cstheme="minorHAnsi"/>
          <w:bdr w:val="none" w:sz="0" w:space="0" w:color="auto" w:frame="1"/>
        </w:rPr>
        <w:t>ity, transportation, enterprise</w:t>
      </w:r>
      <w:r>
        <w:rPr>
          <w:rFonts w:eastAsia="宋体" w:cstheme="minorHAnsi" w:hint="eastAsia"/>
          <w:bdr w:val="none" w:sz="0" w:space="0" w:color="auto" w:frame="1"/>
        </w:rPr>
        <w:t xml:space="preserve"> </w:t>
      </w:r>
      <w:r w:rsidRPr="00D90BBD">
        <w:rPr>
          <w:rFonts w:eastAsia="宋体" w:cstheme="minorHAnsi"/>
          <w:bdr w:val="none" w:sz="0" w:space="0" w:color="auto" w:frame="1"/>
        </w:rPr>
        <w:t xml:space="preserve">and businesses. Founded in 1993 in Shenzhen, China, Hytera is a key player in the PMR (Professional Mobile Radio) communication industry with a large customer base in more than 120 countries and regions across the world. For more information, please visit </w:t>
      </w:r>
      <w:r w:rsidRPr="00D90BBD">
        <w:rPr>
          <w:rFonts w:eastAsia="宋体" w:cstheme="minorHAnsi"/>
          <w:color w:val="0000FF"/>
          <w:bdr w:val="none" w:sz="0" w:space="0" w:color="auto" w:frame="1"/>
        </w:rPr>
        <w:t>www.hytera.com</w:t>
      </w:r>
      <w:r w:rsidRPr="00D90BBD">
        <w:rPr>
          <w:rFonts w:eastAsia="宋体" w:cstheme="minorHAnsi"/>
          <w:bdr w:val="none" w:sz="0" w:space="0" w:color="auto" w:frame="1"/>
        </w:rPr>
        <w:t>.</w:t>
      </w:r>
    </w:p>
    <w:p w14:paraId="6A270F40" w14:textId="77777777" w:rsidR="00971B97" w:rsidRPr="001A3517" w:rsidRDefault="00971B97" w:rsidP="00971B97">
      <w:pPr>
        <w:spacing w:after="0" w:line="240" w:lineRule="auto"/>
        <w:ind w:left="360"/>
        <w:jc w:val="both"/>
        <w:rPr>
          <w:rFonts w:cstheme="minorHAnsi"/>
          <w:sz w:val="21"/>
          <w:szCs w:val="21"/>
          <w:lang w:eastAsia="zh-CN"/>
        </w:rPr>
      </w:pPr>
    </w:p>
    <w:p w14:paraId="7780F937" w14:textId="77777777" w:rsidR="00971B97" w:rsidRPr="001A3517" w:rsidRDefault="00971B97" w:rsidP="00971B97">
      <w:pPr>
        <w:spacing w:after="0" w:line="240" w:lineRule="auto"/>
        <w:rPr>
          <w:rFonts w:cs="Arial"/>
          <w:b/>
          <w:bCs/>
          <w:color w:val="000000"/>
          <w:sz w:val="21"/>
          <w:szCs w:val="21"/>
        </w:rPr>
      </w:pPr>
      <w:r w:rsidRPr="001A3517">
        <w:rPr>
          <w:rFonts w:cs="Arial" w:hint="eastAsia"/>
          <w:b/>
          <w:bCs/>
          <w:color w:val="000000"/>
          <w:sz w:val="21"/>
          <w:szCs w:val="21"/>
        </w:rPr>
        <w:t>Hytera Communication Corp., Ltd.</w:t>
      </w:r>
    </w:p>
    <w:p w14:paraId="29E5B38F" w14:textId="77777777" w:rsidR="00971B97" w:rsidRPr="001A3517" w:rsidRDefault="00971B97" w:rsidP="00971B97">
      <w:pPr>
        <w:spacing w:after="0" w:line="240" w:lineRule="auto"/>
        <w:rPr>
          <w:b/>
          <w:bCs/>
          <w:color w:val="000000"/>
          <w:sz w:val="21"/>
          <w:szCs w:val="21"/>
        </w:rPr>
      </w:pPr>
      <w:r w:rsidRPr="001A3517">
        <w:rPr>
          <w:rFonts w:hint="eastAsia"/>
          <w:b/>
          <w:bCs/>
          <w:color w:val="000000"/>
          <w:sz w:val="21"/>
          <w:szCs w:val="21"/>
        </w:rPr>
        <w:t xml:space="preserve">Media </w:t>
      </w:r>
      <w:r>
        <w:rPr>
          <w:rFonts w:hint="eastAsia"/>
          <w:b/>
          <w:bCs/>
          <w:color w:val="000000"/>
          <w:sz w:val="21"/>
          <w:szCs w:val="21"/>
          <w:lang w:eastAsia="zh-CN"/>
        </w:rPr>
        <w:t>E</w:t>
      </w:r>
      <w:r w:rsidRPr="001A3517">
        <w:rPr>
          <w:rFonts w:hint="eastAsia"/>
          <w:b/>
          <w:bCs/>
          <w:color w:val="000000"/>
          <w:sz w:val="21"/>
          <w:szCs w:val="21"/>
        </w:rPr>
        <w:t>nquiry</w:t>
      </w:r>
    </w:p>
    <w:p w14:paraId="6C264319" w14:textId="77777777" w:rsidR="00971B97" w:rsidRPr="001A3517" w:rsidRDefault="00971B97" w:rsidP="00971B97">
      <w:pPr>
        <w:spacing w:after="0" w:line="240" w:lineRule="auto"/>
        <w:rPr>
          <w:rFonts w:cs="Arial"/>
          <w:bCs/>
          <w:color w:val="000000"/>
          <w:sz w:val="21"/>
          <w:szCs w:val="21"/>
        </w:rPr>
      </w:pPr>
      <w:r w:rsidRPr="001A3517">
        <w:rPr>
          <w:rFonts w:cs="Arial" w:hint="eastAsia"/>
          <w:bCs/>
          <w:color w:val="000000"/>
          <w:sz w:val="21"/>
          <w:szCs w:val="21"/>
        </w:rPr>
        <w:t>Johnny Jian</w:t>
      </w:r>
      <w:r w:rsidRPr="001A3517">
        <w:rPr>
          <w:rFonts w:cs="Arial"/>
          <w:bCs/>
          <w:color w:val="000000"/>
          <w:sz w:val="21"/>
          <w:szCs w:val="21"/>
        </w:rPr>
        <w:t xml:space="preserve">, </w:t>
      </w:r>
      <w:r w:rsidRPr="001A3517">
        <w:rPr>
          <w:rFonts w:cs="Arial" w:hint="eastAsia"/>
          <w:bCs/>
          <w:color w:val="000000"/>
          <w:sz w:val="21"/>
          <w:szCs w:val="21"/>
        </w:rPr>
        <w:t xml:space="preserve">+86 755 26972999, </w:t>
      </w:r>
      <w:hyperlink r:id="rId9" w:history="1">
        <w:r w:rsidRPr="001A3517">
          <w:rPr>
            <w:rStyle w:val="Hyperlink"/>
            <w:rFonts w:cs="Arial" w:hint="eastAsia"/>
            <w:sz w:val="21"/>
            <w:szCs w:val="21"/>
          </w:rPr>
          <w:t>johnny.jian@hytera.com</w:t>
        </w:r>
      </w:hyperlink>
    </w:p>
    <w:p w14:paraId="12E9013C" w14:textId="77777777" w:rsidR="00971B97" w:rsidRPr="00971B97" w:rsidRDefault="00971B97" w:rsidP="003674CB">
      <w:pPr>
        <w:spacing w:after="0" w:line="276" w:lineRule="auto"/>
        <w:ind w:left="360"/>
        <w:jc w:val="center"/>
        <w:rPr>
          <w:rFonts w:cstheme="minorHAnsi"/>
          <w:sz w:val="21"/>
          <w:szCs w:val="21"/>
          <w:lang w:eastAsia="zh-CN"/>
        </w:rPr>
      </w:pPr>
    </w:p>
    <w:sectPr w:rsidR="00971B97" w:rsidRPr="00971B97" w:rsidSect="00951226">
      <w:headerReference w:type="default" r:id="rId10"/>
      <w:pgSz w:w="12240" w:h="15840"/>
      <w:pgMar w:top="1440" w:right="1797" w:bottom="1134" w:left="1797"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77F0B9" w14:textId="77777777" w:rsidR="00200DC8" w:rsidRDefault="00200DC8" w:rsidP="00FD7405">
      <w:pPr>
        <w:spacing w:after="0" w:line="240" w:lineRule="auto"/>
      </w:pPr>
      <w:r>
        <w:separator/>
      </w:r>
    </w:p>
  </w:endnote>
  <w:endnote w:type="continuationSeparator" w:id="0">
    <w:p w14:paraId="00C30301" w14:textId="77777777" w:rsidR="00200DC8" w:rsidRDefault="00200DC8" w:rsidP="00FD7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等线">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 w:name="等线 Light">
    <w:charset w:val="86"/>
    <w:family w:val="auto"/>
    <w:pitch w:val="variable"/>
    <w:sig w:usb0="A00002BF" w:usb1="38CF7CFA" w:usb2="00000016" w:usb3="00000000" w:csb0="0004000F" w:csb1="00000000"/>
  </w:font>
  <w:font w:name="宋体">
    <w:panose1 w:val="00000000000000000000"/>
    <w:charset w:val="86"/>
    <w:family w:val="auto"/>
    <w:notTrueType/>
    <w:pitch w:val="variable"/>
    <w:sig w:usb0="00000001" w:usb1="080E0000" w:usb2="00000010" w:usb3="00000000" w:csb0="00040000"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416A76" w14:textId="77777777" w:rsidR="00200DC8" w:rsidRDefault="00200DC8" w:rsidP="00FD7405">
      <w:pPr>
        <w:spacing w:after="0" w:line="240" w:lineRule="auto"/>
      </w:pPr>
      <w:r>
        <w:separator/>
      </w:r>
    </w:p>
  </w:footnote>
  <w:footnote w:type="continuationSeparator" w:id="0">
    <w:p w14:paraId="4D973646" w14:textId="77777777" w:rsidR="00200DC8" w:rsidRDefault="00200DC8" w:rsidP="00FD7405">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82E854" w14:textId="77777777" w:rsidR="00736320" w:rsidRDefault="00736320" w:rsidP="00736320">
    <w:r w:rsidRPr="00736320">
      <w:rPr>
        <w:noProof/>
      </w:rPr>
      <w:drawing>
        <wp:inline distT="0" distB="0" distL="0" distR="0" wp14:anchorId="3E5676C0" wp14:editId="16166BAF">
          <wp:extent cx="1296000" cy="615273"/>
          <wp:effectExtent l="19050" t="0" r="0" b="0"/>
          <wp:docPr id="13" name="图片 0" descr="Hyter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tera Logo.png"/>
                  <pic:cNvPicPr/>
                </pic:nvPicPr>
                <pic:blipFill>
                  <a:blip r:embed="rId1"/>
                  <a:stretch>
                    <a:fillRect/>
                  </a:stretch>
                </pic:blipFill>
                <pic:spPr>
                  <a:xfrm>
                    <a:off x="0" y="0"/>
                    <a:ext cx="1296000" cy="615273"/>
                  </a:xfrm>
                  <a:prstGeom prst="rect">
                    <a:avLst/>
                  </a:prstGeom>
                </pic:spPr>
              </pic:pic>
            </a:graphicData>
          </a:graphic>
        </wp:inline>
      </w:drawing>
    </w:r>
    <w: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AE0C24"/>
    <w:multiLevelType w:val="hybridMultilevel"/>
    <w:tmpl w:val="E1CCCD42"/>
    <w:lvl w:ilvl="0" w:tplc="04090001">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1">
    <w:nsid w:val="3B3B7B94"/>
    <w:multiLevelType w:val="hybridMultilevel"/>
    <w:tmpl w:val="5E763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hideSpellingErrors/>
  <w:hideGrammatical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851"/>
    <w:rsid w:val="00042FFD"/>
    <w:rsid w:val="000432EB"/>
    <w:rsid w:val="000479D2"/>
    <w:rsid w:val="0007284E"/>
    <w:rsid w:val="00076DDF"/>
    <w:rsid w:val="00081BF7"/>
    <w:rsid w:val="000B4AB3"/>
    <w:rsid w:val="000D247B"/>
    <w:rsid w:val="00170DCF"/>
    <w:rsid w:val="00171D89"/>
    <w:rsid w:val="001A26BB"/>
    <w:rsid w:val="00200DC8"/>
    <w:rsid w:val="00242C4A"/>
    <w:rsid w:val="002853A8"/>
    <w:rsid w:val="00297B0C"/>
    <w:rsid w:val="002A3851"/>
    <w:rsid w:val="002E7E79"/>
    <w:rsid w:val="00322F98"/>
    <w:rsid w:val="003674CB"/>
    <w:rsid w:val="00384AD7"/>
    <w:rsid w:val="003B6371"/>
    <w:rsid w:val="003E0B30"/>
    <w:rsid w:val="003E1458"/>
    <w:rsid w:val="00404496"/>
    <w:rsid w:val="00405A12"/>
    <w:rsid w:val="00430A76"/>
    <w:rsid w:val="00454932"/>
    <w:rsid w:val="004C5D1D"/>
    <w:rsid w:val="004D037F"/>
    <w:rsid w:val="004D37C1"/>
    <w:rsid w:val="00504F72"/>
    <w:rsid w:val="005140C2"/>
    <w:rsid w:val="005748A3"/>
    <w:rsid w:val="00585E4F"/>
    <w:rsid w:val="005F54DE"/>
    <w:rsid w:val="005F69E2"/>
    <w:rsid w:val="006217B8"/>
    <w:rsid w:val="00625EA0"/>
    <w:rsid w:val="00641A44"/>
    <w:rsid w:val="0066790C"/>
    <w:rsid w:val="006751B0"/>
    <w:rsid w:val="006A6102"/>
    <w:rsid w:val="006A6965"/>
    <w:rsid w:val="006D76F3"/>
    <w:rsid w:val="006E3909"/>
    <w:rsid w:val="006F07E2"/>
    <w:rsid w:val="006F275D"/>
    <w:rsid w:val="00736320"/>
    <w:rsid w:val="007A16C1"/>
    <w:rsid w:val="007D0A0F"/>
    <w:rsid w:val="00840158"/>
    <w:rsid w:val="008449BC"/>
    <w:rsid w:val="00845399"/>
    <w:rsid w:val="00877C1D"/>
    <w:rsid w:val="008B48E6"/>
    <w:rsid w:val="008B7506"/>
    <w:rsid w:val="008D12FA"/>
    <w:rsid w:val="008F7201"/>
    <w:rsid w:val="00926320"/>
    <w:rsid w:val="00951226"/>
    <w:rsid w:val="00971B97"/>
    <w:rsid w:val="00974720"/>
    <w:rsid w:val="009766CC"/>
    <w:rsid w:val="009A4E61"/>
    <w:rsid w:val="009D65A4"/>
    <w:rsid w:val="00A3535A"/>
    <w:rsid w:val="00A42A8E"/>
    <w:rsid w:val="00A6232D"/>
    <w:rsid w:val="00AB0AFC"/>
    <w:rsid w:val="00AC2316"/>
    <w:rsid w:val="00B2306F"/>
    <w:rsid w:val="00B27E3E"/>
    <w:rsid w:val="00B60673"/>
    <w:rsid w:val="00B7208B"/>
    <w:rsid w:val="00B846BA"/>
    <w:rsid w:val="00B94F04"/>
    <w:rsid w:val="00BF5C7B"/>
    <w:rsid w:val="00C522FC"/>
    <w:rsid w:val="00C52864"/>
    <w:rsid w:val="00C83993"/>
    <w:rsid w:val="00C87999"/>
    <w:rsid w:val="00C95604"/>
    <w:rsid w:val="00C9734B"/>
    <w:rsid w:val="00CB24E9"/>
    <w:rsid w:val="00CB2F5B"/>
    <w:rsid w:val="00CC16CE"/>
    <w:rsid w:val="00CD7352"/>
    <w:rsid w:val="00CE2FF8"/>
    <w:rsid w:val="00D00A6A"/>
    <w:rsid w:val="00D32FEC"/>
    <w:rsid w:val="00D7450C"/>
    <w:rsid w:val="00D91954"/>
    <w:rsid w:val="00D945D3"/>
    <w:rsid w:val="00DC3CC9"/>
    <w:rsid w:val="00DD00EA"/>
    <w:rsid w:val="00DE4F2F"/>
    <w:rsid w:val="00DF0BCD"/>
    <w:rsid w:val="00E223E2"/>
    <w:rsid w:val="00E62828"/>
    <w:rsid w:val="00F65DF1"/>
    <w:rsid w:val="00F67044"/>
    <w:rsid w:val="00F76DFA"/>
    <w:rsid w:val="00F879B2"/>
    <w:rsid w:val="00FC5645"/>
    <w:rsid w:val="00FC770B"/>
    <w:rsid w:val="00FD7405"/>
    <w:rsid w:val="00FE6F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21C79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2">
    <w:name w:val="heading 2"/>
    <w:basedOn w:val="Normal"/>
    <w:next w:val="Normal"/>
    <w:link w:val="2Char"/>
    <w:uiPriority w:val="9"/>
    <w:semiHidden/>
    <w:unhideWhenUsed/>
    <w:qFormat/>
    <w:rsid w:val="00845399"/>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Heading3">
    <w:name w:val="heading 3"/>
    <w:basedOn w:val="Normal"/>
    <w:link w:val="3Char"/>
    <w:uiPriority w:val="9"/>
    <w:qFormat/>
    <w:rsid w:val="00877C1D"/>
    <w:pPr>
      <w:spacing w:before="100" w:beforeAutospacing="1" w:after="100" w:afterAutospacing="1" w:line="240" w:lineRule="auto"/>
      <w:outlineLvl w:val="2"/>
    </w:pPr>
    <w:rPr>
      <w:rFonts w:ascii="宋体" w:eastAsia="宋体" w:hAnsi="宋体" w:cs="宋体"/>
      <w:b/>
      <w:bCs/>
      <w:sz w:val="27"/>
      <w:szCs w:val="27"/>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3851"/>
    <w:pPr>
      <w:ind w:left="720"/>
      <w:contextualSpacing/>
    </w:pPr>
  </w:style>
  <w:style w:type="paragraph" w:styleId="Header">
    <w:name w:val="header"/>
    <w:basedOn w:val="Normal"/>
    <w:link w:val="Char"/>
    <w:uiPriority w:val="99"/>
    <w:unhideWhenUsed/>
    <w:rsid w:val="00FD7405"/>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DefaultParagraphFont"/>
    <w:link w:val="Header"/>
    <w:uiPriority w:val="99"/>
    <w:rsid w:val="00FD7405"/>
    <w:rPr>
      <w:sz w:val="18"/>
      <w:szCs w:val="18"/>
    </w:rPr>
  </w:style>
  <w:style w:type="paragraph" w:styleId="Footer">
    <w:name w:val="footer"/>
    <w:basedOn w:val="Normal"/>
    <w:link w:val="Char0"/>
    <w:uiPriority w:val="99"/>
    <w:unhideWhenUsed/>
    <w:rsid w:val="00FD7405"/>
    <w:pPr>
      <w:tabs>
        <w:tab w:val="center" w:pos="4153"/>
        <w:tab w:val="right" w:pos="8306"/>
      </w:tabs>
      <w:snapToGrid w:val="0"/>
      <w:spacing w:line="240" w:lineRule="auto"/>
    </w:pPr>
    <w:rPr>
      <w:sz w:val="18"/>
      <w:szCs w:val="18"/>
    </w:rPr>
  </w:style>
  <w:style w:type="character" w:customStyle="1" w:styleId="Char0">
    <w:name w:val="页脚 Char"/>
    <w:basedOn w:val="DefaultParagraphFont"/>
    <w:link w:val="Footer"/>
    <w:uiPriority w:val="99"/>
    <w:rsid w:val="00FD7405"/>
    <w:rPr>
      <w:sz w:val="18"/>
      <w:szCs w:val="18"/>
    </w:rPr>
  </w:style>
  <w:style w:type="paragraph" w:styleId="BalloonText">
    <w:name w:val="Balloon Text"/>
    <w:basedOn w:val="Normal"/>
    <w:link w:val="Char1"/>
    <w:uiPriority w:val="99"/>
    <w:semiHidden/>
    <w:unhideWhenUsed/>
    <w:rsid w:val="00297B0C"/>
    <w:pPr>
      <w:spacing w:after="0" w:line="240" w:lineRule="auto"/>
    </w:pPr>
    <w:rPr>
      <w:sz w:val="18"/>
      <w:szCs w:val="18"/>
    </w:rPr>
  </w:style>
  <w:style w:type="character" w:customStyle="1" w:styleId="Char1">
    <w:name w:val="批注框文本 Char"/>
    <w:basedOn w:val="DefaultParagraphFont"/>
    <w:link w:val="BalloonText"/>
    <w:uiPriority w:val="99"/>
    <w:semiHidden/>
    <w:rsid w:val="00297B0C"/>
    <w:rPr>
      <w:sz w:val="18"/>
      <w:szCs w:val="18"/>
    </w:rPr>
  </w:style>
  <w:style w:type="character" w:customStyle="1" w:styleId="3Char">
    <w:name w:val="标题 3 Char"/>
    <w:basedOn w:val="DefaultParagraphFont"/>
    <w:link w:val="Heading3"/>
    <w:uiPriority w:val="9"/>
    <w:rsid w:val="00877C1D"/>
    <w:rPr>
      <w:rFonts w:ascii="宋体" w:eastAsia="宋体" w:hAnsi="宋体" w:cs="宋体"/>
      <w:b/>
      <w:bCs/>
      <w:sz w:val="27"/>
      <w:szCs w:val="27"/>
      <w:lang w:eastAsia="zh-CN"/>
    </w:rPr>
  </w:style>
  <w:style w:type="character" w:styleId="Hyperlink">
    <w:name w:val="Hyperlink"/>
    <w:basedOn w:val="DefaultParagraphFont"/>
    <w:uiPriority w:val="99"/>
    <w:unhideWhenUsed/>
    <w:rsid w:val="00877C1D"/>
    <w:rPr>
      <w:color w:val="0000FF"/>
      <w:u w:val="single"/>
    </w:rPr>
  </w:style>
  <w:style w:type="paragraph" w:styleId="NormalWeb">
    <w:name w:val="Normal (Web)"/>
    <w:basedOn w:val="Normal"/>
    <w:uiPriority w:val="99"/>
    <w:semiHidden/>
    <w:unhideWhenUsed/>
    <w:rsid w:val="00C95604"/>
    <w:pPr>
      <w:spacing w:before="100" w:beforeAutospacing="1" w:after="100" w:afterAutospacing="1" w:line="240" w:lineRule="auto"/>
    </w:pPr>
    <w:rPr>
      <w:rFonts w:ascii="宋体" w:eastAsia="宋体" w:hAnsi="宋体" w:cs="宋体"/>
      <w:sz w:val="24"/>
      <w:szCs w:val="24"/>
      <w:lang w:eastAsia="zh-CN"/>
    </w:rPr>
  </w:style>
  <w:style w:type="character" w:customStyle="1" w:styleId="2Char">
    <w:name w:val="标题 2 Char"/>
    <w:basedOn w:val="DefaultParagraphFont"/>
    <w:link w:val="Heading2"/>
    <w:uiPriority w:val="9"/>
    <w:semiHidden/>
    <w:rsid w:val="00845399"/>
    <w:rPr>
      <w:rFonts w:asciiTheme="majorHAnsi" w:eastAsiaTheme="majorEastAsia" w:hAnsiTheme="majorHAnsi" w:cstheme="majorBidi"/>
      <w:b/>
      <w:bCs/>
      <w:sz w:val="32"/>
      <w:szCs w:val="32"/>
    </w:rPr>
  </w:style>
  <w:style w:type="character" w:customStyle="1" w:styleId="apple-converted-space">
    <w:name w:val="apple-converted-space"/>
    <w:basedOn w:val="DefaultParagraphFont"/>
    <w:rsid w:val="00845399"/>
  </w:style>
  <w:style w:type="character" w:styleId="Strong">
    <w:name w:val="Strong"/>
    <w:basedOn w:val="DefaultParagraphFont"/>
    <w:uiPriority w:val="22"/>
    <w:qFormat/>
    <w:rsid w:val="008453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7385379">
      <w:bodyDiv w:val="1"/>
      <w:marLeft w:val="0"/>
      <w:marRight w:val="0"/>
      <w:marTop w:val="0"/>
      <w:marBottom w:val="0"/>
      <w:divBdr>
        <w:top w:val="none" w:sz="0" w:space="0" w:color="auto"/>
        <w:left w:val="none" w:sz="0" w:space="0" w:color="auto"/>
        <w:bottom w:val="none" w:sz="0" w:space="0" w:color="auto"/>
        <w:right w:val="none" w:sz="0" w:space="0" w:color="auto"/>
      </w:divBdr>
      <w:divsChild>
        <w:div w:id="132647683">
          <w:marLeft w:val="0"/>
          <w:marRight w:val="0"/>
          <w:marTop w:val="0"/>
          <w:marBottom w:val="200"/>
          <w:divBdr>
            <w:top w:val="none" w:sz="0" w:space="0" w:color="auto"/>
            <w:left w:val="none" w:sz="0" w:space="0" w:color="auto"/>
            <w:bottom w:val="none" w:sz="0" w:space="0" w:color="auto"/>
            <w:right w:val="none" w:sz="0" w:space="0" w:color="auto"/>
          </w:divBdr>
        </w:div>
        <w:div w:id="1856648028">
          <w:marLeft w:val="0"/>
          <w:marRight w:val="0"/>
          <w:marTop w:val="0"/>
          <w:marBottom w:val="200"/>
          <w:divBdr>
            <w:top w:val="none" w:sz="0" w:space="0" w:color="auto"/>
            <w:left w:val="none" w:sz="0" w:space="0" w:color="auto"/>
            <w:bottom w:val="none" w:sz="0" w:space="0" w:color="auto"/>
            <w:right w:val="none" w:sz="0" w:space="0" w:color="auto"/>
          </w:divBdr>
        </w:div>
        <w:div w:id="2046834179">
          <w:marLeft w:val="0"/>
          <w:marRight w:val="0"/>
          <w:marTop w:val="0"/>
          <w:marBottom w:val="200"/>
          <w:divBdr>
            <w:top w:val="none" w:sz="0" w:space="0" w:color="auto"/>
            <w:left w:val="none" w:sz="0" w:space="0" w:color="auto"/>
            <w:bottom w:val="none" w:sz="0" w:space="0" w:color="auto"/>
            <w:right w:val="none" w:sz="0" w:space="0" w:color="auto"/>
          </w:divBdr>
        </w:div>
        <w:div w:id="968163965">
          <w:marLeft w:val="0"/>
          <w:marRight w:val="0"/>
          <w:marTop w:val="0"/>
          <w:marBottom w:val="200"/>
          <w:divBdr>
            <w:top w:val="none" w:sz="0" w:space="0" w:color="auto"/>
            <w:left w:val="none" w:sz="0" w:space="0" w:color="auto"/>
            <w:bottom w:val="none" w:sz="0" w:space="0" w:color="auto"/>
            <w:right w:val="none" w:sz="0" w:space="0" w:color="auto"/>
          </w:divBdr>
        </w:div>
        <w:div w:id="1870559115">
          <w:marLeft w:val="0"/>
          <w:marRight w:val="0"/>
          <w:marTop w:val="0"/>
          <w:marBottom w:val="200"/>
          <w:divBdr>
            <w:top w:val="none" w:sz="0" w:space="0" w:color="auto"/>
            <w:left w:val="none" w:sz="0" w:space="0" w:color="auto"/>
            <w:bottom w:val="none" w:sz="0" w:space="0" w:color="auto"/>
            <w:right w:val="none" w:sz="0" w:space="0" w:color="auto"/>
          </w:divBdr>
        </w:div>
        <w:div w:id="1181235176">
          <w:marLeft w:val="0"/>
          <w:marRight w:val="0"/>
          <w:marTop w:val="0"/>
          <w:marBottom w:val="200"/>
          <w:divBdr>
            <w:top w:val="none" w:sz="0" w:space="0" w:color="auto"/>
            <w:left w:val="none" w:sz="0" w:space="0" w:color="auto"/>
            <w:bottom w:val="none" w:sz="0" w:space="0" w:color="auto"/>
            <w:right w:val="none" w:sz="0" w:space="0" w:color="auto"/>
          </w:divBdr>
        </w:div>
        <w:div w:id="1313682479">
          <w:marLeft w:val="0"/>
          <w:marRight w:val="0"/>
          <w:marTop w:val="0"/>
          <w:marBottom w:val="200"/>
          <w:divBdr>
            <w:top w:val="none" w:sz="0" w:space="0" w:color="auto"/>
            <w:left w:val="none" w:sz="0" w:space="0" w:color="auto"/>
            <w:bottom w:val="none" w:sz="0" w:space="0" w:color="auto"/>
            <w:right w:val="none" w:sz="0" w:space="0" w:color="auto"/>
          </w:divBdr>
        </w:div>
        <w:div w:id="318970492">
          <w:marLeft w:val="0"/>
          <w:marRight w:val="0"/>
          <w:marTop w:val="0"/>
          <w:marBottom w:val="200"/>
          <w:divBdr>
            <w:top w:val="none" w:sz="0" w:space="0" w:color="auto"/>
            <w:left w:val="none" w:sz="0" w:space="0" w:color="auto"/>
            <w:bottom w:val="none" w:sz="0" w:space="0" w:color="auto"/>
            <w:right w:val="none" w:sz="0" w:space="0" w:color="auto"/>
          </w:divBdr>
        </w:div>
        <w:div w:id="680397209">
          <w:marLeft w:val="0"/>
          <w:marRight w:val="0"/>
          <w:marTop w:val="0"/>
          <w:marBottom w:val="200"/>
          <w:divBdr>
            <w:top w:val="none" w:sz="0" w:space="0" w:color="auto"/>
            <w:left w:val="none" w:sz="0" w:space="0" w:color="auto"/>
            <w:bottom w:val="none" w:sz="0" w:space="0" w:color="auto"/>
            <w:right w:val="none" w:sz="0" w:space="0" w:color="auto"/>
          </w:divBdr>
        </w:div>
      </w:divsChild>
    </w:div>
    <w:div w:id="1429501410">
      <w:bodyDiv w:val="1"/>
      <w:marLeft w:val="0"/>
      <w:marRight w:val="0"/>
      <w:marTop w:val="0"/>
      <w:marBottom w:val="0"/>
      <w:divBdr>
        <w:top w:val="none" w:sz="0" w:space="0" w:color="auto"/>
        <w:left w:val="none" w:sz="0" w:space="0" w:color="auto"/>
        <w:bottom w:val="none" w:sz="0" w:space="0" w:color="auto"/>
        <w:right w:val="none" w:sz="0" w:space="0" w:color="auto"/>
      </w:divBdr>
    </w:div>
    <w:div w:id="1634796904">
      <w:bodyDiv w:val="1"/>
      <w:marLeft w:val="0"/>
      <w:marRight w:val="0"/>
      <w:marTop w:val="0"/>
      <w:marBottom w:val="0"/>
      <w:divBdr>
        <w:top w:val="none" w:sz="0" w:space="0" w:color="auto"/>
        <w:left w:val="none" w:sz="0" w:space="0" w:color="auto"/>
        <w:bottom w:val="none" w:sz="0" w:space="0" w:color="auto"/>
        <w:right w:val="none" w:sz="0" w:space="0" w:color="auto"/>
      </w:divBdr>
    </w:div>
    <w:div w:id="2119980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en.wikipedia.org/wiki/Terrestrial_Trunked_Radio" TargetMode="External"/><Relationship Id="rId9" Type="http://schemas.openxmlformats.org/officeDocument/2006/relationships/hyperlink" Target="mailto:johnny.jian@hytera.com" TargetMode="External"/><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EF67B5-3530-FC4D-9289-3BE390E9C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460</Words>
  <Characters>2622</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Eng. Editor</dc:creator>
  <cp:lastModifiedBy>Priscilla Moroke</cp:lastModifiedBy>
  <cp:revision>2</cp:revision>
  <cp:lastPrinted>2016-07-21T16:11:00Z</cp:lastPrinted>
  <dcterms:created xsi:type="dcterms:W3CDTF">2016-09-13T07:48:00Z</dcterms:created>
  <dcterms:modified xsi:type="dcterms:W3CDTF">2016-09-13T07:48:00Z</dcterms:modified>
</cp:coreProperties>
</file>