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195639" w14:textId="77777777" w:rsidR="00524E7E" w:rsidRDefault="00524E7E" w:rsidP="00524E7E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A1A1A"/>
          <w:sz w:val="38"/>
          <w:szCs w:val="38"/>
        </w:rPr>
      </w:pPr>
      <w:bookmarkStart w:id="0" w:name="_GoBack"/>
      <w:bookmarkEnd w:id="0"/>
      <w:r>
        <w:rPr>
          <w:rFonts w:ascii="Helvetica" w:hAnsi="Helvetica" w:cs="Helvetica"/>
          <w:noProof/>
        </w:rPr>
        <w:drawing>
          <wp:inline distT="0" distB="0" distL="0" distR="0" wp14:anchorId="435B8C66" wp14:editId="2A25EA71">
            <wp:extent cx="2282483" cy="252400"/>
            <wp:effectExtent l="0" t="0" r="381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483" cy="2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DA17F" w14:textId="77777777" w:rsidR="00524E7E" w:rsidRDefault="00524E7E" w:rsidP="00451AF2">
      <w:pPr>
        <w:widowControl w:val="0"/>
        <w:autoSpaceDE w:val="0"/>
        <w:autoSpaceDN w:val="0"/>
        <w:adjustRightInd w:val="0"/>
        <w:rPr>
          <w:rFonts w:asciiTheme="majorHAnsi" w:hAnsiTheme="majorHAnsi" w:cs="Arial"/>
          <w:b/>
          <w:bCs/>
          <w:color w:val="1A1A1A"/>
          <w:sz w:val="36"/>
          <w:szCs w:val="36"/>
        </w:rPr>
      </w:pPr>
    </w:p>
    <w:p w14:paraId="1CF96858" w14:textId="77777777" w:rsidR="0028594A" w:rsidRPr="0028594A" w:rsidRDefault="0028594A" w:rsidP="0028594A">
      <w:pPr>
        <w:jc w:val="center"/>
        <w:rPr>
          <w:b/>
          <w:sz w:val="28"/>
          <w:szCs w:val="28"/>
        </w:rPr>
      </w:pPr>
      <w:r w:rsidRPr="0028594A">
        <w:rPr>
          <w:b/>
          <w:sz w:val="28"/>
          <w:szCs w:val="28"/>
        </w:rPr>
        <w:t xml:space="preserve">TechAccess </w:t>
      </w:r>
      <w:r w:rsidR="00531401">
        <w:rPr>
          <w:b/>
          <w:sz w:val="28"/>
          <w:szCs w:val="28"/>
        </w:rPr>
        <w:t>Completes Milestone</w:t>
      </w:r>
      <w:r w:rsidR="00FC13B2">
        <w:rPr>
          <w:b/>
          <w:sz w:val="28"/>
          <w:szCs w:val="28"/>
        </w:rPr>
        <w:t xml:space="preserve"> as HDS Authori</w:t>
      </w:r>
      <w:r w:rsidR="00D61C46">
        <w:rPr>
          <w:b/>
          <w:sz w:val="28"/>
          <w:szCs w:val="28"/>
        </w:rPr>
        <w:t>s</w:t>
      </w:r>
      <w:r w:rsidR="00FC13B2">
        <w:rPr>
          <w:b/>
          <w:sz w:val="28"/>
          <w:szCs w:val="28"/>
        </w:rPr>
        <w:t>ed Training Centr</w:t>
      </w:r>
      <w:r w:rsidR="00D61C46">
        <w:rPr>
          <w:b/>
          <w:sz w:val="28"/>
          <w:szCs w:val="28"/>
        </w:rPr>
        <w:t>e</w:t>
      </w:r>
    </w:p>
    <w:p w14:paraId="2724BE54" w14:textId="77777777" w:rsidR="00AC21A8" w:rsidRPr="00B44094" w:rsidRDefault="00AC21A8" w:rsidP="00811EBD">
      <w:pPr>
        <w:shd w:val="clear" w:color="auto" w:fill="FFFFFF"/>
        <w:spacing w:after="105" w:line="312" w:lineRule="atLeast"/>
        <w:textAlignment w:val="baseline"/>
        <w:rPr>
          <w:rFonts w:eastAsia="Times New Roman" w:cs="Helvetica"/>
          <w:sz w:val="18"/>
          <w:szCs w:val="18"/>
        </w:rPr>
      </w:pPr>
    </w:p>
    <w:p w14:paraId="47A6657F" w14:textId="767CBAD1" w:rsidR="00FC13B2" w:rsidRDefault="00226351" w:rsidP="00A22695">
      <w:pPr>
        <w:shd w:val="clear" w:color="auto" w:fill="FFFFFF"/>
        <w:spacing w:line="276" w:lineRule="auto"/>
        <w:textAlignment w:val="baseline"/>
        <w:rPr>
          <w:rFonts w:asciiTheme="majorHAnsi" w:eastAsia="Times New Roman" w:hAnsiTheme="majorHAnsi" w:cs="Helvetica"/>
          <w:sz w:val="22"/>
          <w:szCs w:val="22"/>
        </w:rPr>
      </w:pPr>
      <w:r w:rsidRPr="005979B6">
        <w:rPr>
          <w:rFonts w:asciiTheme="majorHAnsi" w:eastAsia="Times New Roman" w:hAnsiTheme="majorHAnsi" w:cs="Helvetica"/>
          <w:b/>
          <w:sz w:val="22"/>
          <w:szCs w:val="22"/>
        </w:rPr>
        <w:t xml:space="preserve">Dubai, UAE, </w:t>
      </w:r>
      <w:r w:rsidR="008A0226">
        <w:rPr>
          <w:rFonts w:asciiTheme="majorHAnsi" w:eastAsia="Times New Roman" w:hAnsiTheme="majorHAnsi" w:cs="Helvetica"/>
          <w:b/>
          <w:sz w:val="22"/>
          <w:szCs w:val="22"/>
        </w:rPr>
        <w:t>September 4</w:t>
      </w:r>
      <w:r w:rsidR="00811EBD" w:rsidRPr="005979B6">
        <w:rPr>
          <w:rFonts w:asciiTheme="majorHAnsi" w:eastAsia="Times New Roman" w:hAnsiTheme="majorHAnsi" w:cs="Helvetica"/>
          <w:b/>
          <w:sz w:val="22"/>
          <w:szCs w:val="22"/>
        </w:rPr>
        <w:t>, 201</w:t>
      </w:r>
      <w:r w:rsidR="000D16AB">
        <w:rPr>
          <w:rFonts w:asciiTheme="majorHAnsi" w:eastAsia="Times New Roman" w:hAnsiTheme="majorHAnsi" w:cs="Helvetica"/>
          <w:b/>
          <w:sz w:val="22"/>
          <w:szCs w:val="22"/>
        </w:rPr>
        <w:t>6</w:t>
      </w:r>
      <w:r w:rsidR="00811EBD" w:rsidRPr="005979B6">
        <w:rPr>
          <w:rFonts w:asciiTheme="majorHAnsi" w:eastAsia="Times New Roman" w:hAnsiTheme="majorHAnsi" w:cs="Helvetica"/>
          <w:sz w:val="22"/>
          <w:szCs w:val="22"/>
        </w:rPr>
        <w:t xml:space="preserve">: </w:t>
      </w:r>
      <w:r w:rsidR="0028594A" w:rsidRPr="001766F3">
        <w:rPr>
          <w:rFonts w:asciiTheme="majorHAnsi" w:eastAsia="Times New Roman" w:hAnsiTheme="majorHAnsi" w:cs="Helvetica"/>
          <w:sz w:val="22"/>
          <w:szCs w:val="22"/>
        </w:rPr>
        <w:t xml:space="preserve">TechAccess, </w:t>
      </w:r>
      <w:r w:rsidR="0028594A" w:rsidRPr="005979B6">
        <w:rPr>
          <w:rFonts w:asciiTheme="majorHAnsi" w:eastAsia="Times New Roman" w:hAnsiTheme="majorHAnsi" w:cs="Helvetica"/>
          <w:sz w:val="22"/>
          <w:szCs w:val="22"/>
        </w:rPr>
        <w:t>the leading value added distributor in the Middle East, North Africa</w:t>
      </w:r>
      <w:r w:rsidR="0028594A">
        <w:rPr>
          <w:rFonts w:asciiTheme="majorHAnsi" w:eastAsia="Times New Roman" w:hAnsiTheme="majorHAnsi" w:cs="Helvetica"/>
          <w:sz w:val="22"/>
          <w:szCs w:val="22"/>
        </w:rPr>
        <w:t>, LEVANT, Pakistan and Afghanistan</w:t>
      </w:r>
      <w:r w:rsidR="0028594A" w:rsidRPr="005979B6">
        <w:rPr>
          <w:rFonts w:asciiTheme="majorHAnsi" w:eastAsia="Times New Roman" w:hAnsiTheme="majorHAnsi" w:cs="Helvetica"/>
          <w:sz w:val="22"/>
          <w:szCs w:val="22"/>
        </w:rPr>
        <w:t xml:space="preserve"> </w:t>
      </w:r>
      <w:r w:rsidR="002F3D93">
        <w:rPr>
          <w:rFonts w:asciiTheme="majorHAnsi" w:eastAsia="Times New Roman" w:hAnsiTheme="majorHAnsi" w:cs="Helvetica"/>
          <w:sz w:val="22"/>
          <w:szCs w:val="22"/>
        </w:rPr>
        <w:t xml:space="preserve">has successfully </w:t>
      </w:r>
      <w:r w:rsidR="00FC13B2">
        <w:rPr>
          <w:rFonts w:asciiTheme="majorHAnsi" w:eastAsia="Times New Roman" w:hAnsiTheme="majorHAnsi" w:cs="Helvetica"/>
          <w:sz w:val="22"/>
          <w:szCs w:val="22"/>
        </w:rPr>
        <w:t>completed one year as</w:t>
      </w:r>
      <w:r w:rsidR="00D61C46">
        <w:rPr>
          <w:rFonts w:asciiTheme="majorHAnsi" w:eastAsia="Times New Roman" w:hAnsiTheme="majorHAnsi" w:cs="Helvetica"/>
          <w:sz w:val="22"/>
          <w:szCs w:val="22"/>
        </w:rPr>
        <w:t xml:space="preserve"> a</w:t>
      </w:r>
      <w:r w:rsidR="00FC13B2">
        <w:rPr>
          <w:rFonts w:asciiTheme="majorHAnsi" w:eastAsia="Times New Roman" w:hAnsiTheme="majorHAnsi" w:cs="Helvetica"/>
          <w:sz w:val="22"/>
          <w:szCs w:val="22"/>
        </w:rPr>
        <w:t xml:space="preserve"> Hitachi Data Systems’ </w:t>
      </w:r>
      <w:r w:rsidR="00BA6385">
        <w:rPr>
          <w:rFonts w:asciiTheme="majorHAnsi" w:eastAsia="Times New Roman" w:hAnsiTheme="majorHAnsi" w:cs="Helvetica"/>
          <w:sz w:val="22"/>
          <w:szCs w:val="22"/>
        </w:rPr>
        <w:t xml:space="preserve">(HDS) </w:t>
      </w:r>
      <w:r w:rsidR="00FC13B2">
        <w:rPr>
          <w:rFonts w:asciiTheme="majorHAnsi" w:eastAsia="Times New Roman" w:hAnsiTheme="majorHAnsi" w:cs="Helvetica"/>
          <w:sz w:val="22"/>
          <w:szCs w:val="22"/>
        </w:rPr>
        <w:t xml:space="preserve">Authorised Training Center. </w:t>
      </w:r>
      <w:r w:rsidR="00B94C67">
        <w:rPr>
          <w:rFonts w:asciiTheme="majorHAnsi" w:eastAsia="Times New Roman" w:hAnsiTheme="majorHAnsi" w:cs="Helvetica"/>
          <w:sz w:val="22"/>
          <w:szCs w:val="22"/>
        </w:rPr>
        <w:t xml:space="preserve">In the </w:t>
      </w:r>
      <w:r w:rsidR="00BD3F1F">
        <w:rPr>
          <w:rFonts w:asciiTheme="majorHAnsi" w:eastAsia="Times New Roman" w:hAnsiTheme="majorHAnsi" w:cs="Helvetica"/>
          <w:sz w:val="22"/>
          <w:szCs w:val="22"/>
        </w:rPr>
        <w:t xml:space="preserve">past year </w:t>
      </w:r>
      <w:r w:rsidR="00FC13B2">
        <w:rPr>
          <w:rFonts w:asciiTheme="majorHAnsi" w:eastAsia="Times New Roman" w:hAnsiTheme="majorHAnsi" w:cs="Helvetica"/>
          <w:sz w:val="22"/>
          <w:szCs w:val="22"/>
        </w:rPr>
        <w:t xml:space="preserve">TechAccess has conducted </w:t>
      </w:r>
      <w:r w:rsidR="000845E4">
        <w:rPr>
          <w:rFonts w:asciiTheme="majorHAnsi" w:eastAsia="Times New Roman" w:hAnsiTheme="majorHAnsi" w:cs="Helvetica"/>
          <w:sz w:val="22"/>
          <w:szCs w:val="22"/>
        </w:rPr>
        <w:t>numerous</w:t>
      </w:r>
      <w:r w:rsidR="00106723">
        <w:rPr>
          <w:rFonts w:asciiTheme="majorHAnsi" w:eastAsia="Times New Roman" w:hAnsiTheme="majorHAnsi" w:cs="Helvetica"/>
          <w:sz w:val="22"/>
          <w:szCs w:val="22"/>
        </w:rPr>
        <w:t xml:space="preserve"> </w:t>
      </w:r>
      <w:r w:rsidR="00BD3F1F">
        <w:rPr>
          <w:rFonts w:asciiTheme="majorHAnsi" w:eastAsia="Times New Roman" w:hAnsiTheme="majorHAnsi" w:cs="Helvetica"/>
          <w:sz w:val="22"/>
          <w:szCs w:val="22"/>
        </w:rPr>
        <w:t xml:space="preserve">training at its </w:t>
      </w:r>
      <w:r w:rsidR="00531401">
        <w:rPr>
          <w:rFonts w:asciiTheme="majorHAnsi" w:eastAsia="Times New Roman" w:hAnsiTheme="majorHAnsi" w:cs="Helvetica"/>
          <w:sz w:val="22"/>
          <w:szCs w:val="22"/>
        </w:rPr>
        <w:t>Solutions C</w:t>
      </w:r>
      <w:r w:rsidR="00FC13B2">
        <w:rPr>
          <w:rFonts w:asciiTheme="majorHAnsi" w:eastAsia="Times New Roman" w:hAnsiTheme="majorHAnsi" w:cs="Helvetica"/>
          <w:sz w:val="22"/>
          <w:szCs w:val="22"/>
        </w:rPr>
        <w:t>entr</w:t>
      </w:r>
      <w:r w:rsidR="00D61C46">
        <w:rPr>
          <w:rFonts w:asciiTheme="majorHAnsi" w:eastAsia="Times New Roman" w:hAnsiTheme="majorHAnsi" w:cs="Helvetica"/>
          <w:sz w:val="22"/>
          <w:szCs w:val="22"/>
        </w:rPr>
        <w:t>e</w:t>
      </w:r>
      <w:r w:rsidR="00FC13B2">
        <w:rPr>
          <w:rFonts w:asciiTheme="majorHAnsi" w:eastAsia="Times New Roman" w:hAnsiTheme="majorHAnsi" w:cs="Helvetica"/>
          <w:sz w:val="22"/>
          <w:szCs w:val="22"/>
        </w:rPr>
        <w:t xml:space="preserve"> in Dubai for HDS partners </w:t>
      </w:r>
      <w:r w:rsidR="007E7082">
        <w:rPr>
          <w:rFonts w:asciiTheme="majorHAnsi" w:eastAsia="Times New Roman" w:hAnsiTheme="majorHAnsi" w:cs="Helvetica"/>
          <w:sz w:val="22"/>
          <w:szCs w:val="22"/>
        </w:rPr>
        <w:t xml:space="preserve">and customers </w:t>
      </w:r>
      <w:r w:rsidR="00FC13B2">
        <w:rPr>
          <w:rFonts w:asciiTheme="majorHAnsi" w:eastAsia="Times New Roman" w:hAnsiTheme="majorHAnsi" w:cs="Helvetica"/>
          <w:sz w:val="22"/>
          <w:szCs w:val="22"/>
        </w:rPr>
        <w:t>across the Middle East, Saudi Arabia, North Africa and Pakistan.</w:t>
      </w:r>
    </w:p>
    <w:p w14:paraId="55908FD4" w14:textId="77777777" w:rsidR="00FC13B2" w:rsidRDefault="00FC13B2" w:rsidP="00A22695">
      <w:pPr>
        <w:shd w:val="clear" w:color="auto" w:fill="FFFFFF"/>
        <w:spacing w:line="276" w:lineRule="auto"/>
        <w:textAlignment w:val="baseline"/>
        <w:rPr>
          <w:rFonts w:asciiTheme="majorHAnsi" w:eastAsia="Times New Roman" w:hAnsiTheme="majorHAnsi" w:cs="Helvetica"/>
          <w:sz w:val="22"/>
          <w:szCs w:val="22"/>
        </w:rPr>
      </w:pPr>
    </w:p>
    <w:p w14:paraId="25EA97ED" w14:textId="77777777" w:rsidR="00531401" w:rsidRDefault="009471A1" w:rsidP="00A22695">
      <w:pPr>
        <w:shd w:val="clear" w:color="auto" w:fill="FFFFFF"/>
        <w:spacing w:line="276" w:lineRule="auto"/>
        <w:textAlignment w:val="baseline"/>
        <w:rPr>
          <w:rFonts w:asciiTheme="majorHAnsi" w:eastAsia="Times New Roman" w:hAnsiTheme="majorHAnsi" w:cs="Helvetica"/>
          <w:sz w:val="22"/>
          <w:szCs w:val="22"/>
        </w:rPr>
      </w:pPr>
      <w:r>
        <w:rPr>
          <w:rFonts w:asciiTheme="majorHAnsi" w:eastAsia="Times New Roman" w:hAnsiTheme="majorHAnsi" w:cs="Helvetica"/>
          <w:sz w:val="22"/>
          <w:szCs w:val="22"/>
        </w:rPr>
        <w:t>TechAccess became a value-added distributor for HDS in 2008</w:t>
      </w:r>
      <w:r w:rsidR="009B548D">
        <w:rPr>
          <w:rFonts w:asciiTheme="majorHAnsi" w:eastAsia="Times New Roman" w:hAnsiTheme="majorHAnsi" w:cs="Helvetica"/>
          <w:sz w:val="22"/>
          <w:szCs w:val="22"/>
        </w:rPr>
        <w:t xml:space="preserve">, and </w:t>
      </w:r>
      <w:r w:rsidR="00F1425D">
        <w:rPr>
          <w:rFonts w:asciiTheme="majorHAnsi" w:eastAsia="Times New Roman" w:hAnsiTheme="majorHAnsi" w:cs="Helvetica"/>
          <w:sz w:val="22"/>
          <w:szCs w:val="22"/>
        </w:rPr>
        <w:t>in</w:t>
      </w:r>
      <w:r w:rsidR="009B548D">
        <w:rPr>
          <w:rFonts w:asciiTheme="majorHAnsi" w:eastAsia="Times New Roman" w:hAnsiTheme="majorHAnsi" w:cs="Helvetica"/>
          <w:sz w:val="22"/>
          <w:szCs w:val="22"/>
        </w:rPr>
        <w:t xml:space="preserve"> the past year the company focused on conducting </w:t>
      </w:r>
      <w:r w:rsidR="00FC13B2">
        <w:rPr>
          <w:rFonts w:asciiTheme="majorHAnsi" w:eastAsia="Times New Roman" w:hAnsiTheme="majorHAnsi" w:cs="Helvetica"/>
          <w:sz w:val="22"/>
          <w:szCs w:val="22"/>
        </w:rPr>
        <w:t>sales, pre</w:t>
      </w:r>
      <w:r w:rsidR="007F44F7">
        <w:rPr>
          <w:rFonts w:asciiTheme="majorHAnsi" w:eastAsia="Times New Roman" w:hAnsiTheme="majorHAnsi" w:cs="Helvetica"/>
          <w:sz w:val="22"/>
          <w:szCs w:val="22"/>
        </w:rPr>
        <w:t>-sales, post-</w:t>
      </w:r>
      <w:r w:rsidR="00B962B7">
        <w:rPr>
          <w:rFonts w:asciiTheme="majorHAnsi" w:eastAsia="Times New Roman" w:hAnsiTheme="majorHAnsi" w:cs="Helvetica"/>
          <w:sz w:val="22"/>
          <w:szCs w:val="22"/>
        </w:rPr>
        <w:t>sales and technical trainings</w:t>
      </w:r>
      <w:r w:rsidR="009B548D">
        <w:rPr>
          <w:rFonts w:asciiTheme="majorHAnsi" w:eastAsia="Times New Roman" w:hAnsiTheme="majorHAnsi" w:cs="Helvetica"/>
          <w:sz w:val="22"/>
          <w:szCs w:val="22"/>
        </w:rPr>
        <w:t xml:space="preserve"> for HDS</w:t>
      </w:r>
      <w:r w:rsidR="007F44F7">
        <w:rPr>
          <w:rFonts w:asciiTheme="majorHAnsi" w:eastAsia="Times New Roman" w:hAnsiTheme="majorHAnsi" w:cs="Helvetica"/>
          <w:sz w:val="22"/>
          <w:szCs w:val="22"/>
        </w:rPr>
        <w:t>'</w:t>
      </w:r>
      <w:r w:rsidR="009B548D">
        <w:rPr>
          <w:rFonts w:asciiTheme="majorHAnsi" w:eastAsia="Times New Roman" w:hAnsiTheme="majorHAnsi" w:cs="Helvetica"/>
          <w:sz w:val="22"/>
          <w:szCs w:val="22"/>
        </w:rPr>
        <w:t xml:space="preserve"> partners and customers. </w:t>
      </w:r>
      <w:r w:rsidR="00B962B7">
        <w:rPr>
          <w:rFonts w:asciiTheme="majorHAnsi" w:eastAsia="Times New Roman" w:hAnsiTheme="majorHAnsi" w:cs="Helvetica"/>
          <w:sz w:val="22"/>
          <w:szCs w:val="22"/>
        </w:rPr>
        <w:t xml:space="preserve">The </w:t>
      </w:r>
      <w:r w:rsidR="009B548D">
        <w:rPr>
          <w:rFonts w:asciiTheme="majorHAnsi" w:eastAsia="Times New Roman" w:hAnsiTheme="majorHAnsi" w:cs="Helvetica"/>
          <w:sz w:val="22"/>
          <w:szCs w:val="22"/>
        </w:rPr>
        <w:t xml:space="preserve">intensive </w:t>
      </w:r>
      <w:r w:rsidR="00B962B7">
        <w:rPr>
          <w:rFonts w:asciiTheme="majorHAnsi" w:eastAsia="Times New Roman" w:hAnsiTheme="majorHAnsi" w:cs="Helvetica"/>
          <w:sz w:val="22"/>
          <w:szCs w:val="22"/>
        </w:rPr>
        <w:t>five-day technical training consist</w:t>
      </w:r>
      <w:r w:rsidR="00835B7E">
        <w:rPr>
          <w:rFonts w:asciiTheme="majorHAnsi" w:eastAsia="Times New Roman" w:hAnsiTheme="majorHAnsi" w:cs="Helvetica"/>
          <w:sz w:val="22"/>
          <w:szCs w:val="22"/>
        </w:rPr>
        <w:t>ed</w:t>
      </w:r>
      <w:r w:rsidR="00B962B7">
        <w:rPr>
          <w:rFonts w:asciiTheme="majorHAnsi" w:eastAsia="Times New Roman" w:hAnsiTheme="majorHAnsi" w:cs="Helvetica"/>
          <w:sz w:val="22"/>
          <w:szCs w:val="22"/>
        </w:rPr>
        <w:t xml:space="preserve"> of a break-fix routine, and machine support sessions that </w:t>
      </w:r>
      <w:r w:rsidR="00940C3D">
        <w:rPr>
          <w:rFonts w:asciiTheme="majorHAnsi" w:eastAsia="Times New Roman" w:hAnsiTheme="majorHAnsi" w:cs="Helvetica"/>
          <w:sz w:val="22"/>
          <w:szCs w:val="22"/>
        </w:rPr>
        <w:t>gave</w:t>
      </w:r>
      <w:r w:rsidR="00B962B7">
        <w:rPr>
          <w:rFonts w:asciiTheme="majorHAnsi" w:eastAsia="Times New Roman" w:hAnsiTheme="majorHAnsi" w:cs="Helvetica"/>
          <w:sz w:val="22"/>
          <w:szCs w:val="22"/>
        </w:rPr>
        <w:t xml:space="preserve"> partners hands-on experience with equipment</w:t>
      </w:r>
      <w:r w:rsidR="00190FFE">
        <w:rPr>
          <w:rFonts w:asciiTheme="majorHAnsi" w:eastAsia="Times New Roman" w:hAnsiTheme="majorHAnsi" w:cs="Helvetica"/>
          <w:sz w:val="22"/>
          <w:szCs w:val="22"/>
        </w:rPr>
        <w:t xml:space="preserve"> to manage</w:t>
      </w:r>
      <w:r w:rsidR="00B962B7">
        <w:rPr>
          <w:rFonts w:asciiTheme="majorHAnsi" w:eastAsia="Times New Roman" w:hAnsiTheme="majorHAnsi" w:cs="Helvetica"/>
          <w:sz w:val="22"/>
          <w:szCs w:val="22"/>
        </w:rPr>
        <w:t xml:space="preserve"> </w:t>
      </w:r>
      <w:r w:rsidR="00BD3F1F">
        <w:rPr>
          <w:rFonts w:asciiTheme="majorHAnsi" w:eastAsia="Times New Roman" w:hAnsiTheme="majorHAnsi" w:cs="Helvetica"/>
          <w:sz w:val="22"/>
          <w:szCs w:val="22"/>
        </w:rPr>
        <w:t>high-end storage, converged solutions</w:t>
      </w:r>
      <w:r w:rsidR="00BA6385">
        <w:rPr>
          <w:rFonts w:asciiTheme="majorHAnsi" w:eastAsia="Times New Roman" w:hAnsiTheme="majorHAnsi" w:cs="Helvetica"/>
          <w:sz w:val="22"/>
          <w:szCs w:val="22"/>
        </w:rPr>
        <w:t xml:space="preserve">, as well as </w:t>
      </w:r>
      <w:r w:rsidR="00BD3F1F">
        <w:rPr>
          <w:rFonts w:asciiTheme="majorHAnsi" w:eastAsia="Times New Roman" w:hAnsiTheme="majorHAnsi" w:cs="Helvetica"/>
          <w:sz w:val="22"/>
          <w:szCs w:val="22"/>
        </w:rPr>
        <w:t>content and archiving solutions.</w:t>
      </w:r>
    </w:p>
    <w:p w14:paraId="33D325C2" w14:textId="77777777" w:rsidR="00BD3F1F" w:rsidRDefault="00BD3F1F" w:rsidP="00A2269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eastAsia="Times New Roman" w:hAnsiTheme="majorHAnsi" w:cs="Helvetica"/>
          <w:sz w:val="22"/>
          <w:szCs w:val="22"/>
        </w:rPr>
      </w:pPr>
    </w:p>
    <w:p w14:paraId="465C41F7" w14:textId="77777777" w:rsidR="009137A4" w:rsidRDefault="000845E4" w:rsidP="00A2269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eastAsia="Times New Roman" w:hAnsiTheme="majorHAnsi" w:cs="Helvetica"/>
          <w:sz w:val="22"/>
          <w:szCs w:val="22"/>
        </w:rPr>
      </w:pPr>
      <w:r w:rsidRPr="00E8215E">
        <w:rPr>
          <w:rFonts w:asciiTheme="majorHAnsi" w:eastAsia="Times New Roman" w:hAnsiTheme="majorHAnsi" w:cs="Helvetica"/>
          <w:sz w:val="22"/>
          <w:szCs w:val="22"/>
        </w:rPr>
        <w:t>Dimuth Wijeratne, General Manager, HDS Prod</w:t>
      </w:r>
      <w:r>
        <w:rPr>
          <w:rFonts w:asciiTheme="majorHAnsi" w:eastAsia="Times New Roman" w:hAnsiTheme="majorHAnsi" w:cs="Helvetica"/>
          <w:sz w:val="22"/>
          <w:szCs w:val="22"/>
        </w:rPr>
        <w:t xml:space="preserve">ucts at TechAccess said, </w:t>
      </w:r>
      <w:r w:rsidR="00FC13B2" w:rsidRPr="00E8215E">
        <w:rPr>
          <w:rFonts w:asciiTheme="majorHAnsi" w:eastAsia="Times New Roman" w:hAnsiTheme="majorHAnsi" w:cs="Helvetica"/>
          <w:sz w:val="22"/>
          <w:szCs w:val="22"/>
        </w:rPr>
        <w:t>“</w:t>
      </w:r>
      <w:r w:rsidR="00B94C67">
        <w:rPr>
          <w:rFonts w:asciiTheme="majorHAnsi" w:eastAsia="Times New Roman" w:hAnsiTheme="majorHAnsi" w:cs="Helvetica"/>
          <w:sz w:val="22"/>
          <w:szCs w:val="22"/>
        </w:rPr>
        <w:t>Our aim is to be a strong partner for every vendor that we work with, and w</w:t>
      </w:r>
      <w:r w:rsidR="00BA6385">
        <w:rPr>
          <w:rFonts w:asciiTheme="majorHAnsi" w:eastAsia="Times New Roman" w:hAnsiTheme="majorHAnsi" w:cs="Helvetica"/>
          <w:sz w:val="22"/>
          <w:szCs w:val="22"/>
        </w:rPr>
        <w:t>e believe that t</w:t>
      </w:r>
      <w:r w:rsidR="00F8043D">
        <w:rPr>
          <w:rFonts w:asciiTheme="majorHAnsi" w:eastAsia="Times New Roman" w:hAnsiTheme="majorHAnsi" w:cs="Helvetica"/>
          <w:sz w:val="22"/>
          <w:szCs w:val="22"/>
        </w:rPr>
        <w:t xml:space="preserve">raining </w:t>
      </w:r>
      <w:r w:rsidR="00BA6385">
        <w:rPr>
          <w:rFonts w:asciiTheme="majorHAnsi" w:eastAsia="Times New Roman" w:hAnsiTheme="majorHAnsi" w:cs="Helvetica"/>
          <w:sz w:val="22"/>
          <w:szCs w:val="22"/>
        </w:rPr>
        <w:t xml:space="preserve">is an </w:t>
      </w:r>
      <w:r w:rsidR="00F8043D">
        <w:rPr>
          <w:rFonts w:asciiTheme="majorHAnsi" w:eastAsia="Times New Roman" w:hAnsiTheme="majorHAnsi" w:cs="Helvetica"/>
          <w:sz w:val="22"/>
          <w:szCs w:val="22"/>
        </w:rPr>
        <w:t xml:space="preserve">essential component </w:t>
      </w:r>
      <w:r w:rsidR="00BA6385">
        <w:rPr>
          <w:rFonts w:asciiTheme="majorHAnsi" w:eastAsia="Times New Roman" w:hAnsiTheme="majorHAnsi" w:cs="Helvetica"/>
          <w:sz w:val="22"/>
          <w:szCs w:val="22"/>
        </w:rPr>
        <w:t xml:space="preserve">in this business - it helps to </w:t>
      </w:r>
      <w:r w:rsidR="00B94C67">
        <w:rPr>
          <w:rFonts w:asciiTheme="majorHAnsi" w:eastAsia="Times New Roman" w:hAnsiTheme="majorHAnsi" w:cs="Helvetica"/>
          <w:sz w:val="22"/>
          <w:szCs w:val="22"/>
        </w:rPr>
        <w:t>maintain</w:t>
      </w:r>
      <w:r w:rsidR="00BA6385">
        <w:rPr>
          <w:rFonts w:asciiTheme="majorHAnsi" w:eastAsia="Times New Roman" w:hAnsiTheme="majorHAnsi" w:cs="Helvetica"/>
          <w:sz w:val="22"/>
          <w:szCs w:val="22"/>
        </w:rPr>
        <w:t xml:space="preserve"> mindshare with the partner</w:t>
      </w:r>
      <w:r w:rsidR="00B94C67">
        <w:rPr>
          <w:rFonts w:asciiTheme="majorHAnsi" w:eastAsia="Times New Roman" w:hAnsiTheme="majorHAnsi" w:cs="Helvetica"/>
          <w:sz w:val="22"/>
          <w:szCs w:val="22"/>
        </w:rPr>
        <w:t>,</w:t>
      </w:r>
      <w:r w:rsidR="00BA6385">
        <w:rPr>
          <w:rFonts w:asciiTheme="majorHAnsi" w:eastAsia="Times New Roman" w:hAnsiTheme="majorHAnsi" w:cs="Helvetica"/>
          <w:sz w:val="22"/>
          <w:szCs w:val="22"/>
        </w:rPr>
        <w:t xml:space="preserve"> and </w:t>
      </w:r>
      <w:r w:rsidR="00B94C67">
        <w:rPr>
          <w:rFonts w:asciiTheme="majorHAnsi" w:eastAsia="Times New Roman" w:hAnsiTheme="majorHAnsi" w:cs="Helvetica"/>
          <w:sz w:val="22"/>
          <w:szCs w:val="22"/>
        </w:rPr>
        <w:t>gives partners the tools and information they need to properly engage with their customers</w:t>
      </w:r>
      <w:r w:rsidR="00F8043D">
        <w:rPr>
          <w:rFonts w:asciiTheme="majorHAnsi" w:eastAsia="Times New Roman" w:hAnsiTheme="majorHAnsi" w:cs="Helvetica"/>
          <w:sz w:val="22"/>
          <w:szCs w:val="22"/>
        </w:rPr>
        <w:t xml:space="preserve">. </w:t>
      </w:r>
      <w:r w:rsidR="00BA6385">
        <w:rPr>
          <w:rFonts w:asciiTheme="majorHAnsi" w:eastAsia="Times New Roman" w:hAnsiTheme="majorHAnsi" w:cs="Helvetica"/>
          <w:sz w:val="22"/>
          <w:szCs w:val="22"/>
        </w:rPr>
        <w:t>To date w</w:t>
      </w:r>
      <w:r w:rsidR="00F8043D">
        <w:rPr>
          <w:rFonts w:asciiTheme="majorHAnsi" w:eastAsia="Times New Roman" w:hAnsiTheme="majorHAnsi" w:cs="Helvetica"/>
          <w:sz w:val="22"/>
          <w:szCs w:val="22"/>
        </w:rPr>
        <w:t xml:space="preserve">e have </w:t>
      </w:r>
      <w:r w:rsidR="00FC13B2" w:rsidRPr="00E8215E">
        <w:rPr>
          <w:rFonts w:asciiTheme="majorHAnsi" w:eastAsia="Times New Roman" w:hAnsiTheme="majorHAnsi" w:cs="Helvetica"/>
          <w:sz w:val="22"/>
          <w:szCs w:val="22"/>
        </w:rPr>
        <w:t xml:space="preserve">invested </w:t>
      </w:r>
      <w:r w:rsidR="00BD3F1F" w:rsidRPr="00E8215E">
        <w:rPr>
          <w:rFonts w:asciiTheme="majorHAnsi" w:eastAsia="Times New Roman" w:hAnsiTheme="majorHAnsi" w:cs="Helvetica"/>
          <w:sz w:val="22"/>
          <w:szCs w:val="22"/>
        </w:rPr>
        <w:t>more than</w:t>
      </w:r>
      <w:r w:rsidR="00531401">
        <w:rPr>
          <w:rFonts w:asciiTheme="majorHAnsi" w:eastAsia="Times New Roman" w:hAnsiTheme="majorHAnsi" w:cs="Helvetica"/>
          <w:sz w:val="22"/>
          <w:szCs w:val="22"/>
        </w:rPr>
        <w:t xml:space="preserve"> US</w:t>
      </w:r>
      <w:r w:rsidR="00BA6385">
        <w:rPr>
          <w:rFonts w:asciiTheme="majorHAnsi" w:eastAsia="Times New Roman" w:hAnsiTheme="majorHAnsi" w:cs="Helvetica"/>
          <w:sz w:val="22"/>
          <w:szCs w:val="22"/>
        </w:rPr>
        <w:t xml:space="preserve"> </w:t>
      </w:r>
      <w:r w:rsidR="00531401">
        <w:rPr>
          <w:rFonts w:asciiTheme="majorHAnsi" w:eastAsia="Times New Roman" w:hAnsiTheme="majorHAnsi" w:cs="Helvetica"/>
          <w:sz w:val="22"/>
          <w:szCs w:val="22"/>
        </w:rPr>
        <w:t>$1 million</w:t>
      </w:r>
      <w:r w:rsidR="00FC13B2" w:rsidRPr="00E8215E">
        <w:rPr>
          <w:rFonts w:asciiTheme="majorHAnsi" w:eastAsia="Times New Roman" w:hAnsiTheme="majorHAnsi" w:cs="Helvetica"/>
          <w:sz w:val="22"/>
          <w:szCs w:val="22"/>
        </w:rPr>
        <w:t xml:space="preserve"> into equipment and resources for the training centre</w:t>
      </w:r>
      <w:r w:rsidR="00B94C67">
        <w:rPr>
          <w:rFonts w:asciiTheme="majorHAnsi" w:eastAsia="Times New Roman" w:hAnsiTheme="majorHAnsi" w:cs="Helvetica"/>
          <w:sz w:val="22"/>
          <w:szCs w:val="22"/>
        </w:rPr>
        <w:t>, and we are very pleased with what we have been able to achieve for HDS in the past year</w:t>
      </w:r>
      <w:r>
        <w:rPr>
          <w:rFonts w:asciiTheme="majorHAnsi" w:eastAsia="Times New Roman" w:hAnsiTheme="majorHAnsi" w:cs="Helvetica"/>
          <w:sz w:val="22"/>
          <w:szCs w:val="22"/>
        </w:rPr>
        <w:t>.”</w:t>
      </w:r>
    </w:p>
    <w:p w14:paraId="5C5B8D4D" w14:textId="77777777" w:rsidR="009137A4" w:rsidRDefault="009137A4" w:rsidP="00A2269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eastAsia="Times New Roman" w:hAnsiTheme="majorHAnsi" w:cs="Helvetica"/>
          <w:sz w:val="22"/>
          <w:szCs w:val="22"/>
        </w:rPr>
      </w:pPr>
    </w:p>
    <w:p w14:paraId="3F48A461" w14:textId="77777777" w:rsidR="000845E4" w:rsidRDefault="000845E4" w:rsidP="00A22695">
      <w:pPr>
        <w:pStyle w:val="ListParagraph"/>
        <w:spacing w:line="276" w:lineRule="auto"/>
        <w:ind w:left="0"/>
        <w:rPr>
          <w:rFonts w:asciiTheme="majorHAnsi" w:eastAsia="Times New Roman" w:hAnsiTheme="majorHAnsi" w:cs="Helvetica"/>
          <w:sz w:val="22"/>
          <w:szCs w:val="22"/>
        </w:rPr>
      </w:pPr>
      <w:r>
        <w:rPr>
          <w:rFonts w:asciiTheme="majorHAnsi" w:eastAsia="Times New Roman" w:hAnsiTheme="majorHAnsi" w:cs="Helvetica"/>
          <w:sz w:val="22"/>
          <w:szCs w:val="22"/>
        </w:rPr>
        <w:t>As part of its training services, TechAccess' ‘Test before you Invest’ model</w:t>
      </w:r>
      <w:r w:rsidRPr="00231FBF">
        <w:rPr>
          <w:rFonts w:asciiTheme="majorHAnsi" w:eastAsia="Times New Roman" w:hAnsiTheme="majorHAnsi" w:cs="Helvetica"/>
          <w:sz w:val="22"/>
          <w:szCs w:val="22"/>
        </w:rPr>
        <w:t xml:space="preserve"> </w:t>
      </w:r>
      <w:r>
        <w:rPr>
          <w:rFonts w:asciiTheme="majorHAnsi" w:eastAsia="Times New Roman" w:hAnsiTheme="majorHAnsi" w:cs="Helvetica"/>
          <w:sz w:val="22"/>
          <w:szCs w:val="22"/>
        </w:rPr>
        <w:t>allows partners and customers to conduct</w:t>
      </w:r>
      <w:r w:rsidRPr="00231FBF">
        <w:rPr>
          <w:rFonts w:asciiTheme="majorHAnsi" w:eastAsia="Times New Roman" w:hAnsiTheme="majorHAnsi" w:cs="Helvetica"/>
          <w:sz w:val="22"/>
          <w:szCs w:val="22"/>
        </w:rPr>
        <w:t xml:space="preserve"> proof of concept, executive briefings, need assessment, and solution prototyping. Under this model partners and end users are welcome to try out a solutions or product before they implement it, to ensure that it actually fits their requirements.</w:t>
      </w:r>
      <w:r>
        <w:rPr>
          <w:rFonts w:asciiTheme="majorHAnsi" w:eastAsia="Times New Roman" w:hAnsiTheme="majorHAnsi" w:cs="Helvetica"/>
          <w:sz w:val="22"/>
          <w:szCs w:val="22"/>
        </w:rPr>
        <w:t xml:space="preserve"> Partners are also encouraged to use the training center to validate their skills after completing the training and certification process.</w:t>
      </w:r>
    </w:p>
    <w:p w14:paraId="60D6FC2C" w14:textId="77777777" w:rsidR="000845E4" w:rsidRDefault="000845E4" w:rsidP="00A2269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eastAsia="Times New Roman" w:hAnsiTheme="majorHAnsi" w:cs="Helvetica"/>
          <w:sz w:val="22"/>
          <w:szCs w:val="22"/>
        </w:rPr>
      </w:pPr>
    </w:p>
    <w:p w14:paraId="32950325" w14:textId="11ECDDD8" w:rsidR="00231FBF" w:rsidRDefault="007E7082" w:rsidP="00A22695">
      <w:pPr>
        <w:shd w:val="clear" w:color="auto" w:fill="FFFFFF"/>
        <w:spacing w:line="276" w:lineRule="auto"/>
        <w:textAlignment w:val="baseline"/>
        <w:rPr>
          <w:rFonts w:asciiTheme="majorHAnsi" w:eastAsia="Times New Roman" w:hAnsiTheme="majorHAnsi" w:cs="Helvetica"/>
          <w:sz w:val="22"/>
          <w:szCs w:val="22"/>
        </w:rPr>
      </w:pPr>
      <w:r>
        <w:rPr>
          <w:rFonts w:asciiTheme="majorHAnsi" w:eastAsia="Times New Roman" w:hAnsiTheme="majorHAnsi" w:cs="Helvetica"/>
          <w:sz w:val="22"/>
          <w:szCs w:val="22"/>
        </w:rPr>
        <w:t xml:space="preserve">TechAccess </w:t>
      </w:r>
      <w:r w:rsidR="00CA2427">
        <w:rPr>
          <w:rFonts w:asciiTheme="majorHAnsi" w:eastAsia="Times New Roman" w:hAnsiTheme="majorHAnsi" w:cs="Helvetica"/>
          <w:sz w:val="22"/>
          <w:szCs w:val="22"/>
        </w:rPr>
        <w:t xml:space="preserve">has accelerated its training frequency </w:t>
      </w:r>
      <w:r w:rsidR="00D61C46">
        <w:rPr>
          <w:rFonts w:asciiTheme="majorHAnsi" w:eastAsia="Times New Roman" w:hAnsiTheme="majorHAnsi" w:cs="Helvetica"/>
          <w:sz w:val="22"/>
          <w:szCs w:val="22"/>
        </w:rPr>
        <w:t xml:space="preserve">and is now conducting as many as </w:t>
      </w:r>
      <w:r w:rsidR="0012389F">
        <w:rPr>
          <w:rFonts w:asciiTheme="majorHAnsi" w:eastAsia="Times New Roman" w:hAnsiTheme="majorHAnsi" w:cs="Helvetica"/>
          <w:sz w:val="22"/>
          <w:szCs w:val="22"/>
        </w:rPr>
        <w:t>three training</w:t>
      </w:r>
      <w:r>
        <w:rPr>
          <w:rFonts w:asciiTheme="majorHAnsi" w:eastAsia="Times New Roman" w:hAnsiTheme="majorHAnsi" w:cs="Helvetica"/>
          <w:sz w:val="22"/>
          <w:szCs w:val="22"/>
        </w:rPr>
        <w:t xml:space="preserve"> sessions a month for customers and </w:t>
      </w:r>
      <w:r w:rsidR="00FF09B3">
        <w:rPr>
          <w:rFonts w:asciiTheme="majorHAnsi" w:eastAsia="Times New Roman" w:hAnsiTheme="majorHAnsi" w:cs="Helvetica"/>
          <w:sz w:val="22"/>
          <w:szCs w:val="22"/>
        </w:rPr>
        <w:t>partners</w:t>
      </w:r>
      <w:r>
        <w:rPr>
          <w:rFonts w:asciiTheme="majorHAnsi" w:eastAsia="Times New Roman" w:hAnsiTheme="majorHAnsi" w:cs="Helvetica"/>
          <w:sz w:val="22"/>
          <w:szCs w:val="22"/>
        </w:rPr>
        <w:t xml:space="preserve"> from across the MENA, Pakistan</w:t>
      </w:r>
      <w:r w:rsidR="0012389F">
        <w:rPr>
          <w:rFonts w:asciiTheme="majorHAnsi" w:eastAsia="Times New Roman" w:hAnsiTheme="majorHAnsi" w:cs="Helvetica"/>
          <w:sz w:val="22"/>
          <w:szCs w:val="22"/>
        </w:rPr>
        <w:t>,</w:t>
      </w:r>
      <w:r>
        <w:rPr>
          <w:rFonts w:asciiTheme="majorHAnsi" w:eastAsia="Times New Roman" w:hAnsiTheme="majorHAnsi" w:cs="Helvetica"/>
          <w:sz w:val="22"/>
          <w:szCs w:val="22"/>
        </w:rPr>
        <w:t xml:space="preserve"> and Levant</w:t>
      </w:r>
      <w:r w:rsidR="009D00C7">
        <w:rPr>
          <w:rFonts w:asciiTheme="majorHAnsi" w:eastAsia="Times New Roman" w:hAnsiTheme="majorHAnsi" w:cs="Helvetica"/>
          <w:sz w:val="22"/>
          <w:szCs w:val="22"/>
        </w:rPr>
        <w:t xml:space="preserve">. </w:t>
      </w:r>
      <w:r w:rsidR="00EA77AC">
        <w:rPr>
          <w:rFonts w:asciiTheme="majorHAnsi" w:eastAsia="Times New Roman" w:hAnsiTheme="majorHAnsi" w:cs="Helvetica"/>
          <w:sz w:val="22"/>
          <w:szCs w:val="22"/>
        </w:rPr>
        <w:t xml:space="preserve">In line with HDS' regional focus, recent training </w:t>
      </w:r>
      <w:r w:rsidR="007F44F7">
        <w:rPr>
          <w:rFonts w:asciiTheme="majorHAnsi" w:eastAsia="Times New Roman" w:hAnsiTheme="majorHAnsi" w:cs="Helvetica"/>
          <w:sz w:val="22"/>
          <w:szCs w:val="22"/>
        </w:rPr>
        <w:t xml:space="preserve">sessions </w:t>
      </w:r>
      <w:r w:rsidR="00EA77AC">
        <w:rPr>
          <w:rFonts w:asciiTheme="majorHAnsi" w:eastAsia="Times New Roman" w:hAnsiTheme="majorHAnsi" w:cs="Helvetica"/>
          <w:sz w:val="22"/>
          <w:szCs w:val="22"/>
        </w:rPr>
        <w:t xml:space="preserve">covered HDS's </w:t>
      </w:r>
      <w:r w:rsidR="00231FBF">
        <w:rPr>
          <w:rFonts w:asciiTheme="majorHAnsi" w:eastAsia="Times New Roman" w:hAnsiTheme="majorHAnsi" w:cs="Helvetica"/>
          <w:sz w:val="22"/>
          <w:szCs w:val="22"/>
        </w:rPr>
        <w:t>Converged Solutions, Object Storage, Flash Storage and Big Data solutions</w:t>
      </w:r>
      <w:r w:rsidR="00CA2427">
        <w:rPr>
          <w:rFonts w:asciiTheme="majorHAnsi" w:eastAsia="Times New Roman" w:hAnsiTheme="majorHAnsi" w:cs="Helvetica"/>
          <w:sz w:val="22"/>
          <w:szCs w:val="22"/>
        </w:rPr>
        <w:t xml:space="preserve">, </w:t>
      </w:r>
      <w:r w:rsidR="007F44F7">
        <w:rPr>
          <w:rFonts w:asciiTheme="majorHAnsi" w:eastAsia="Times New Roman" w:hAnsiTheme="majorHAnsi" w:cs="Helvetica"/>
          <w:sz w:val="22"/>
          <w:szCs w:val="22"/>
        </w:rPr>
        <w:t xml:space="preserve">as well as </w:t>
      </w:r>
      <w:r w:rsidR="00CA2427">
        <w:rPr>
          <w:rFonts w:asciiTheme="majorHAnsi" w:eastAsia="Times New Roman" w:hAnsiTheme="majorHAnsi" w:cs="Helvetica"/>
          <w:sz w:val="22"/>
          <w:szCs w:val="22"/>
        </w:rPr>
        <w:t>pre</w:t>
      </w:r>
      <w:r w:rsidR="007F44F7">
        <w:rPr>
          <w:rFonts w:asciiTheme="majorHAnsi" w:eastAsia="Times New Roman" w:hAnsiTheme="majorHAnsi" w:cs="Helvetica"/>
          <w:sz w:val="22"/>
          <w:szCs w:val="22"/>
        </w:rPr>
        <w:t>-</w:t>
      </w:r>
      <w:r w:rsidR="00CA2427">
        <w:rPr>
          <w:rFonts w:asciiTheme="majorHAnsi" w:eastAsia="Times New Roman" w:hAnsiTheme="majorHAnsi" w:cs="Helvetica"/>
          <w:sz w:val="22"/>
          <w:szCs w:val="22"/>
        </w:rPr>
        <w:t xml:space="preserve"> and post</w:t>
      </w:r>
      <w:r w:rsidR="007F44F7">
        <w:rPr>
          <w:rFonts w:asciiTheme="majorHAnsi" w:eastAsia="Times New Roman" w:hAnsiTheme="majorHAnsi" w:cs="Helvetica"/>
          <w:sz w:val="22"/>
          <w:szCs w:val="22"/>
        </w:rPr>
        <w:t>-</w:t>
      </w:r>
      <w:r w:rsidR="00EA77AC">
        <w:rPr>
          <w:rFonts w:asciiTheme="majorHAnsi" w:eastAsia="Times New Roman" w:hAnsiTheme="majorHAnsi" w:cs="Helvetica"/>
          <w:sz w:val="22"/>
          <w:szCs w:val="22"/>
        </w:rPr>
        <w:t>sales</w:t>
      </w:r>
      <w:r>
        <w:rPr>
          <w:rFonts w:asciiTheme="majorHAnsi" w:eastAsia="Times New Roman" w:hAnsiTheme="majorHAnsi" w:cs="Helvetica"/>
          <w:sz w:val="22"/>
          <w:szCs w:val="22"/>
        </w:rPr>
        <w:t xml:space="preserve">. </w:t>
      </w:r>
    </w:p>
    <w:p w14:paraId="19A67025" w14:textId="77777777" w:rsidR="00B962B7" w:rsidRDefault="00B962B7" w:rsidP="00A22695">
      <w:pPr>
        <w:shd w:val="clear" w:color="auto" w:fill="FFFFFF"/>
        <w:spacing w:line="276" w:lineRule="auto"/>
        <w:textAlignment w:val="baseline"/>
        <w:rPr>
          <w:rFonts w:asciiTheme="majorHAnsi" w:eastAsia="Times New Roman" w:hAnsiTheme="majorHAnsi" w:cs="Helvetica"/>
          <w:sz w:val="22"/>
          <w:szCs w:val="22"/>
        </w:rPr>
      </w:pPr>
    </w:p>
    <w:p w14:paraId="2128FCC8" w14:textId="77777777" w:rsidR="00231FBF" w:rsidRPr="00E8215E" w:rsidRDefault="00231FBF" w:rsidP="00A2269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ajorHAnsi" w:eastAsia="Times New Roman" w:hAnsiTheme="majorHAnsi" w:cs="Helvetica"/>
          <w:sz w:val="22"/>
          <w:szCs w:val="22"/>
        </w:rPr>
      </w:pPr>
      <w:r>
        <w:rPr>
          <w:rFonts w:asciiTheme="majorHAnsi" w:eastAsia="Times New Roman" w:hAnsiTheme="majorHAnsi" w:cs="Helvetica"/>
          <w:sz w:val="22"/>
          <w:szCs w:val="22"/>
        </w:rPr>
        <w:t>“</w:t>
      </w:r>
      <w:r w:rsidRPr="00E8215E">
        <w:rPr>
          <w:rFonts w:asciiTheme="majorHAnsi" w:eastAsia="Times New Roman" w:hAnsiTheme="majorHAnsi" w:cs="Helvetica"/>
          <w:sz w:val="22"/>
          <w:szCs w:val="22"/>
        </w:rPr>
        <w:t xml:space="preserve">As HDS intensifies its </w:t>
      </w:r>
      <w:r w:rsidR="003D0DD2">
        <w:rPr>
          <w:rFonts w:asciiTheme="majorHAnsi" w:eastAsia="Times New Roman" w:hAnsiTheme="majorHAnsi" w:cs="Helvetica"/>
          <w:sz w:val="22"/>
          <w:szCs w:val="22"/>
        </w:rPr>
        <w:t xml:space="preserve">regional </w:t>
      </w:r>
      <w:r w:rsidRPr="00E8215E">
        <w:rPr>
          <w:rFonts w:asciiTheme="majorHAnsi" w:eastAsia="Times New Roman" w:hAnsiTheme="majorHAnsi" w:cs="Helvetica"/>
          <w:sz w:val="22"/>
          <w:szCs w:val="22"/>
        </w:rPr>
        <w:t>focus on converged solutions</w:t>
      </w:r>
      <w:r w:rsidR="00CA2427">
        <w:rPr>
          <w:rFonts w:asciiTheme="majorHAnsi" w:eastAsia="Times New Roman" w:hAnsiTheme="majorHAnsi" w:cs="Helvetica"/>
          <w:sz w:val="22"/>
          <w:szCs w:val="22"/>
        </w:rPr>
        <w:t xml:space="preserve">, </w:t>
      </w:r>
      <w:r>
        <w:rPr>
          <w:rFonts w:asciiTheme="majorHAnsi" w:eastAsia="Times New Roman" w:hAnsiTheme="majorHAnsi" w:cs="Helvetica"/>
          <w:sz w:val="22"/>
          <w:szCs w:val="22"/>
        </w:rPr>
        <w:t>flash storage</w:t>
      </w:r>
      <w:r w:rsidR="00CA2427">
        <w:rPr>
          <w:rFonts w:asciiTheme="majorHAnsi" w:eastAsia="Times New Roman" w:hAnsiTheme="majorHAnsi" w:cs="Helvetica"/>
          <w:sz w:val="22"/>
          <w:szCs w:val="22"/>
        </w:rPr>
        <w:t>, and big data</w:t>
      </w:r>
      <w:r w:rsidRPr="00E8215E">
        <w:rPr>
          <w:rFonts w:asciiTheme="majorHAnsi" w:eastAsia="Times New Roman" w:hAnsiTheme="majorHAnsi" w:cs="Helvetica"/>
          <w:sz w:val="22"/>
          <w:szCs w:val="22"/>
        </w:rPr>
        <w:t xml:space="preserve">, TechAccess will </w:t>
      </w:r>
      <w:r w:rsidR="003D0DD2">
        <w:rPr>
          <w:rFonts w:asciiTheme="majorHAnsi" w:eastAsia="Times New Roman" w:hAnsiTheme="majorHAnsi" w:cs="Helvetica"/>
          <w:sz w:val="22"/>
          <w:szCs w:val="22"/>
        </w:rPr>
        <w:t xml:space="preserve">step up its focus on training, to </w:t>
      </w:r>
      <w:r w:rsidRPr="00E8215E">
        <w:rPr>
          <w:rFonts w:asciiTheme="majorHAnsi" w:eastAsia="Times New Roman" w:hAnsiTheme="majorHAnsi" w:cs="Helvetica"/>
          <w:sz w:val="22"/>
          <w:szCs w:val="22"/>
        </w:rPr>
        <w:t xml:space="preserve">ensure </w:t>
      </w:r>
      <w:r>
        <w:rPr>
          <w:rFonts w:asciiTheme="majorHAnsi" w:eastAsia="Times New Roman" w:hAnsiTheme="majorHAnsi" w:cs="Helvetica"/>
          <w:sz w:val="22"/>
          <w:szCs w:val="22"/>
        </w:rPr>
        <w:t xml:space="preserve">that </w:t>
      </w:r>
      <w:r w:rsidRPr="00E8215E">
        <w:rPr>
          <w:rFonts w:asciiTheme="majorHAnsi" w:eastAsia="Times New Roman" w:hAnsiTheme="majorHAnsi" w:cs="Helvetica"/>
          <w:sz w:val="22"/>
          <w:szCs w:val="22"/>
        </w:rPr>
        <w:t xml:space="preserve">partners are </w:t>
      </w:r>
      <w:r>
        <w:rPr>
          <w:rFonts w:asciiTheme="majorHAnsi" w:eastAsia="Times New Roman" w:hAnsiTheme="majorHAnsi" w:cs="Helvetica"/>
          <w:sz w:val="22"/>
          <w:szCs w:val="22"/>
        </w:rPr>
        <w:t>equipped to</w:t>
      </w:r>
      <w:r w:rsidRPr="00E8215E">
        <w:rPr>
          <w:rFonts w:asciiTheme="majorHAnsi" w:eastAsia="Times New Roman" w:hAnsiTheme="majorHAnsi" w:cs="Helvetica"/>
          <w:sz w:val="22"/>
          <w:szCs w:val="22"/>
        </w:rPr>
        <w:t xml:space="preserve"> provide </w:t>
      </w:r>
      <w:r>
        <w:rPr>
          <w:rFonts w:asciiTheme="majorHAnsi" w:eastAsia="Times New Roman" w:hAnsiTheme="majorHAnsi" w:cs="Helvetica"/>
          <w:sz w:val="22"/>
          <w:szCs w:val="22"/>
        </w:rPr>
        <w:t xml:space="preserve">their </w:t>
      </w:r>
      <w:r w:rsidRPr="00E8215E">
        <w:rPr>
          <w:rFonts w:asciiTheme="majorHAnsi" w:eastAsia="Times New Roman" w:hAnsiTheme="majorHAnsi" w:cs="Helvetica"/>
          <w:sz w:val="22"/>
          <w:szCs w:val="22"/>
        </w:rPr>
        <w:t xml:space="preserve">customers </w:t>
      </w:r>
      <w:r>
        <w:rPr>
          <w:rFonts w:asciiTheme="majorHAnsi" w:eastAsia="Times New Roman" w:hAnsiTheme="majorHAnsi" w:cs="Helvetica"/>
          <w:sz w:val="22"/>
          <w:szCs w:val="22"/>
        </w:rPr>
        <w:t xml:space="preserve">with </w:t>
      </w:r>
      <w:r w:rsidRPr="00E8215E">
        <w:rPr>
          <w:rFonts w:asciiTheme="majorHAnsi" w:eastAsia="Times New Roman" w:hAnsiTheme="majorHAnsi" w:cs="Helvetica"/>
          <w:sz w:val="22"/>
          <w:szCs w:val="22"/>
        </w:rPr>
        <w:t xml:space="preserve">the best </w:t>
      </w:r>
      <w:r>
        <w:rPr>
          <w:rFonts w:asciiTheme="majorHAnsi" w:eastAsia="Times New Roman" w:hAnsiTheme="majorHAnsi" w:cs="Helvetica"/>
          <w:sz w:val="22"/>
          <w:szCs w:val="22"/>
        </w:rPr>
        <w:t xml:space="preserve">advice, </w:t>
      </w:r>
      <w:r w:rsidRPr="00E8215E">
        <w:rPr>
          <w:rFonts w:asciiTheme="majorHAnsi" w:eastAsia="Times New Roman" w:hAnsiTheme="majorHAnsi" w:cs="Helvetica"/>
          <w:sz w:val="22"/>
          <w:szCs w:val="22"/>
        </w:rPr>
        <w:t>implementation</w:t>
      </w:r>
      <w:r>
        <w:rPr>
          <w:rFonts w:asciiTheme="majorHAnsi" w:eastAsia="Times New Roman" w:hAnsiTheme="majorHAnsi" w:cs="Helvetica"/>
          <w:sz w:val="22"/>
          <w:szCs w:val="22"/>
        </w:rPr>
        <w:t>,</w:t>
      </w:r>
      <w:r w:rsidRPr="00E8215E">
        <w:rPr>
          <w:rFonts w:asciiTheme="majorHAnsi" w:eastAsia="Times New Roman" w:hAnsiTheme="majorHAnsi" w:cs="Helvetica"/>
          <w:sz w:val="22"/>
          <w:szCs w:val="22"/>
        </w:rPr>
        <w:t xml:space="preserve"> and service</w:t>
      </w:r>
      <w:r>
        <w:rPr>
          <w:rFonts w:asciiTheme="majorHAnsi" w:eastAsia="Times New Roman" w:hAnsiTheme="majorHAnsi" w:cs="Helvetica"/>
          <w:sz w:val="22"/>
          <w:szCs w:val="22"/>
        </w:rPr>
        <w:t>. We look forward to maintaining our status as a strong regional partner for HDS</w:t>
      </w:r>
      <w:r w:rsidR="003D0DD2">
        <w:rPr>
          <w:rFonts w:asciiTheme="majorHAnsi" w:eastAsia="Times New Roman" w:hAnsiTheme="majorHAnsi" w:cs="Helvetica"/>
          <w:sz w:val="22"/>
          <w:szCs w:val="22"/>
        </w:rPr>
        <w:t xml:space="preserve"> by</w:t>
      </w:r>
      <w:r>
        <w:rPr>
          <w:rFonts w:asciiTheme="majorHAnsi" w:eastAsia="Times New Roman" w:hAnsiTheme="majorHAnsi" w:cs="Helvetica"/>
          <w:sz w:val="22"/>
          <w:szCs w:val="22"/>
        </w:rPr>
        <w:t xml:space="preserve"> addressing all their future training </w:t>
      </w:r>
      <w:r>
        <w:rPr>
          <w:rFonts w:asciiTheme="majorHAnsi" w:eastAsia="Times New Roman" w:hAnsiTheme="majorHAnsi" w:cs="Helvetica"/>
          <w:sz w:val="22"/>
          <w:szCs w:val="22"/>
        </w:rPr>
        <w:lastRenderedPageBreak/>
        <w:t>requirements in the coming months,</w:t>
      </w:r>
      <w:r w:rsidRPr="00E8215E">
        <w:rPr>
          <w:rFonts w:asciiTheme="majorHAnsi" w:eastAsia="Times New Roman" w:hAnsiTheme="majorHAnsi" w:cs="Helvetica"/>
          <w:sz w:val="22"/>
          <w:szCs w:val="22"/>
        </w:rPr>
        <w:t>”</w:t>
      </w:r>
      <w:r>
        <w:rPr>
          <w:rFonts w:asciiTheme="majorHAnsi" w:eastAsia="Times New Roman" w:hAnsiTheme="majorHAnsi" w:cs="Helvetica"/>
          <w:sz w:val="22"/>
          <w:szCs w:val="22"/>
        </w:rPr>
        <w:t xml:space="preserve"> added Wijeratne.</w:t>
      </w:r>
    </w:p>
    <w:p w14:paraId="3C76471E" w14:textId="77777777" w:rsidR="00231FBF" w:rsidRDefault="00231FBF" w:rsidP="00231FBF">
      <w:pPr>
        <w:shd w:val="clear" w:color="auto" w:fill="FFFFFF"/>
        <w:spacing w:line="276" w:lineRule="auto"/>
        <w:textAlignment w:val="baseline"/>
        <w:rPr>
          <w:rFonts w:asciiTheme="majorHAnsi" w:eastAsia="Times New Roman" w:hAnsiTheme="majorHAnsi" w:cs="Helvetica"/>
          <w:sz w:val="22"/>
          <w:szCs w:val="22"/>
        </w:rPr>
      </w:pPr>
    </w:p>
    <w:p w14:paraId="20932829" w14:textId="77777777" w:rsidR="00524E7E" w:rsidRPr="004034DF" w:rsidRDefault="00524E7E" w:rsidP="00524E7E">
      <w:pPr>
        <w:jc w:val="center"/>
        <w:rPr>
          <w:rFonts w:asciiTheme="majorHAnsi" w:hAnsiTheme="majorHAnsi"/>
          <w:sz w:val="22"/>
          <w:szCs w:val="22"/>
        </w:rPr>
      </w:pPr>
      <w:r w:rsidRPr="004034DF">
        <w:rPr>
          <w:rFonts w:asciiTheme="majorHAnsi" w:hAnsiTheme="majorHAnsi"/>
          <w:sz w:val="22"/>
          <w:szCs w:val="22"/>
        </w:rPr>
        <w:t>###</w:t>
      </w:r>
    </w:p>
    <w:p w14:paraId="487873B4" w14:textId="77777777" w:rsidR="00524E7E" w:rsidRPr="004034DF" w:rsidRDefault="00524E7E" w:rsidP="00524E7E">
      <w:pPr>
        <w:jc w:val="center"/>
        <w:rPr>
          <w:rFonts w:asciiTheme="majorHAnsi" w:hAnsiTheme="majorHAnsi"/>
          <w:sz w:val="22"/>
          <w:szCs w:val="22"/>
        </w:rPr>
      </w:pPr>
    </w:p>
    <w:p w14:paraId="4FFB8CD1" w14:textId="77777777" w:rsidR="00443888" w:rsidRPr="004034DF" w:rsidRDefault="00443888" w:rsidP="00524E7E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  <w:lang w:val="en-GB"/>
        </w:rPr>
      </w:pPr>
      <w:r w:rsidRPr="004034DF">
        <w:rPr>
          <w:rFonts w:asciiTheme="majorHAnsi" w:hAnsiTheme="majorHAnsi" w:cs="Helvetica"/>
          <w:b/>
          <w:sz w:val="22"/>
          <w:szCs w:val="22"/>
          <w:u w:val="single"/>
          <w:lang w:val="en-GB"/>
        </w:rPr>
        <w:t>Press Contact</w:t>
      </w:r>
      <w:r w:rsidRPr="004034DF">
        <w:rPr>
          <w:rFonts w:asciiTheme="majorHAnsi" w:hAnsiTheme="majorHAnsi" w:cs="Helvetica"/>
          <w:sz w:val="22"/>
          <w:szCs w:val="22"/>
          <w:lang w:val="en-GB"/>
        </w:rPr>
        <w:t>:</w:t>
      </w:r>
    </w:p>
    <w:p w14:paraId="00561242" w14:textId="77777777" w:rsidR="00443888" w:rsidRPr="004034DF" w:rsidRDefault="00443888" w:rsidP="00524E7E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  <w:lang w:val="en-GB"/>
        </w:rPr>
      </w:pPr>
      <w:r w:rsidRPr="004034DF">
        <w:rPr>
          <w:rFonts w:asciiTheme="majorHAnsi" w:hAnsiTheme="majorHAnsi" w:cs="Helvetica"/>
          <w:sz w:val="22"/>
          <w:szCs w:val="22"/>
          <w:lang w:val="en-GB"/>
        </w:rPr>
        <w:t>Amber Dale</w:t>
      </w:r>
    </w:p>
    <w:p w14:paraId="010729C6" w14:textId="77777777" w:rsidR="00443888" w:rsidRPr="004034DF" w:rsidRDefault="00A2372C" w:rsidP="00524E7E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  <w:lang w:val="en-GB"/>
        </w:rPr>
      </w:pPr>
      <w:hyperlink r:id="rId7" w:history="1">
        <w:r w:rsidR="00443888" w:rsidRPr="004034DF">
          <w:rPr>
            <w:rFonts w:asciiTheme="majorHAnsi" w:hAnsiTheme="majorHAnsi" w:cs="Helvetica"/>
            <w:sz w:val="22"/>
            <w:szCs w:val="22"/>
            <w:lang w:val="en-GB"/>
          </w:rPr>
          <w:t>amber@chatterboxpre.com</w:t>
        </w:r>
      </w:hyperlink>
    </w:p>
    <w:p w14:paraId="0ADA4276" w14:textId="77777777" w:rsidR="00524E7E" w:rsidRDefault="00443888" w:rsidP="004034DF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  <w:lang w:val="en-GB"/>
        </w:rPr>
      </w:pPr>
      <w:r w:rsidRPr="004034DF">
        <w:rPr>
          <w:rFonts w:asciiTheme="majorHAnsi" w:hAnsiTheme="majorHAnsi" w:cs="Helvetica"/>
          <w:sz w:val="22"/>
          <w:szCs w:val="22"/>
          <w:lang w:val="en-GB"/>
        </w:rPr>
        <w:t>+971 50 7952652</w:t>
      </w:r>
    </w:p>
    <w:p w14:paraId="72346D30" w14:textId="77777777" w:rsidR="008C36D5" w:rsidRDefault="008C36D5" w:rsidP="004034DF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  <w:lang w:val="en-GB"/>
        </w:rPr>
      </w:pPr>
    </w:p>
    <w:p w14:paraId="604DB210" w14:textId="77777777" w:rsidR="008C36D5" w:rsidRDefault="008C36D5" w:rsidP="004034DF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  <w:lang w:val="en-GB"/>
        </w:rPr>
      </w:pPr>
    </w:p>
    <w:p w14:paraId="1FB4F1BF" w14:textId="77777777" w:rsidR="008C36D5" w:rsidRDefault="008C36D5" w:rsidP="004034DF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  <w:lang w:val="en-GB"/>
        </w:rPr>
      </w:pPr>
    </w:p>
    <w:p w14:paraId="7BAAEF5F" w14:textId="77777777" w:rsidR="008C36D5" w:rsidRDefault="008C36D5" w:rsidP="004034DF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  <w:lang w:val="en-GB"/>
        </w:rPr>
      </w:pPr>
    </w:p>
    <w:p w14:paraId="67ADF82F" w14:textId="77777777" w:rsidR="008C36D5" w:rsidRDefault="008C36D5" w:rsidP="004034DF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  <w:lang w:val="en-GB"/>
        </w:rPr>
      </w:pPr>
    </w:p>
    <w:p w14:paraId="181719D7" w14:textId="77777777" w:rsidR="008C36D5" w:rsidRDefault="008C36D5" w:rsidP="004034DF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sz w:val="22"/>
          <w:szCs w:val="22"/>
          <w:lang w:val="en-GB"/>
        </w:rPr>
      </w:pPr>
    </w:p>
    <w:p w14:paraId="4946FCC2" w14:textId="77777777" w:rsidR="008C36D5" w:rsidRPr="00524E7E" w:rsidRDefault="008C36D5" w:rsidP="004034DF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1A1A1A"/>
        </w:rPr>
      </w:pPr>
    </w:p>
    <w:sectPr w:rsidR="008C36D5" w:rsidRPr="00524E7E" w:rsidSect="00180D8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AB0A70"/>
    <w:multiLevelType w:val="hybridMultilevel"/>
    <w:tmpl w:val="E9C0F008"/>
    <w:lvl w:ilvl="0" w:tplc="C0286AC0">
      <w:numFmt w:val="bullet"/>
      <w:lvlText w:val="-"/>
      <w:lvlJc w:val="left"/>
      <w:pPr>
        <w:ind w:left="720" w:hanging="360"/>
      </w:pPr>
      <w:rPr>
        <w:rFonts w:ascii="Calibri" w:eastAsiaTheme="minorEastAsia" w:hAnsi="Calibri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E7E"/>
    <w:rsid w:val="00010CFC"/>
    <w:rsid w:val="00053606"/>
    <w:rsid w:val="000620C8"/>
    <w:rsid w:val="00066587"/>
    <w:rsid w:val="0007472F"/>
    <w:rsid w:val="00080DFF"/>
    <w:rsid w:val="000845E4"/>
    <w:rsid w:val="000B0BB2"/>
    <w:rsid w:val="000B7DFD"/>
    <w:rsid w:val="000D16AB"/>
    <w:rsid w:val="00106723"/>
    <w:rsid w:val="0012389F"/>
    <w:rsid w:val="00140A17"/>
    <w:rsid w:val="00150455"/>
    <w:rsid w:val="0016077E"/>
    <w:rsid w:val="00163555"/>
    <w:rsid w:val="001766F3"/>
    <w:rsid w:val="00180D8E"/>
    <w:rsid w:val="0018664C"/>
    <w:rsid w:val="00190F1A"/>
    <w:rsid w:val="00190FFE"/>
    <w:rsid w:val="001A2428"/>
    <w:rsid w:val="001C16CD"/>
    <w:rsid w:val="001C21C8"/>
    <w:rsid w:val="001F79C4"/>
    <w:rsid w:val="002107A8"/>
    <w:rsid w:val="00226351"/>
    <w:rsid w:val="00231FBF"/>
    <w:rsid w:val="002618D6"/>
    <w:rsid w:val="002705DC"/>
    <w:rsid w:val="00282F90"/>
    <w:rsid w:val="0028594A"/>
    <w:rsid w:val="00294886"/>
    <w:rsid w:val="00295EB8"/>
    <w:rsid w:val="002A1176"/>
    <w:rsid w:val="002A51FB"/>
    <w:rsid w:val="002B4AF2"/>
    <w:rsid w:val="002B7916"/>
    <w:rsid w:val="002D695B"/>
    <w:rsid w:val="002F294D"/>
    <w:rsid w:val="002F3D93"/>
    <w:rsid w:val="003523E3"/>
    <w:rsid w:val="00376911"/>
    <w:rsid w:val="00376CD2"/>
    <w:rsid w:val="00395BEC"/>
    <w:rsid w:val="003A1B3A"/>
    <w:rsid w:val="003C24A9"/>
    <w:rsid w:val="003C60DF"/>
    <w:rsid w:val="003D0DD2"/>
    <w:rsid w:val="003F438F"/>
    <w:rsid w:val="004034DF"/>
    <w:rsid w:val="00423CEB"/>
    <w:rsid w:val="0043424E"/>
    <w:rsid w:val="00437D04"/>
    <w:rsid w:val="00443888"/>
    <w:rsid w:val="00443C1D"/>
    <w:rsid w:val="00451810"/>
    <w:rsid w:val="00451AF2"/>
    <w:rsid w:val="004668B5"/>
    <w:rsid w:val="004B7735"/>
    <w:rsid w:val="004B7A20"/>
    <w:rsid w:val="004E5247"/>
    <w:rsid w:val="004F1E3F"/>
    <w:rsid w:val="00524E7E"/>
    <w:rsid w:val="00531401"/>
    <w:rsid w:val="005468F4"/>
    <w:rsid w:val="00552814"/>
    <w:rsid w:val="00553F38"/>
    <w:rsid w:val="00571A0E"/>
    <w:rsid w:val="00594120"/>
    <w:rsid w:val="005979B6"/>
    <w:rsid w:val="005B566C"/>
    <w:rsid w:val="005C1C53"/>
    <w:rsid w:val="005C4850"/>
    <w:rsid w:val="005D7A8F"/>
    <w:rsid w:val="005E5426"/>
    <w:rsid w:val="005F06A3"/>
    <w:rsid w:val="005F28B9"/>
    <w:rsid w:val="00636749"/>
    <w:rsid w:val="00642E89"/>
    <w:rsid w:val="00661EB3"/>
    <w:rsid w:val="0066410E"/>
    <w:rsid w:val="006A5F9B"/>
    <w:rsid w:val="006C51CA"/>
    <w:rsid w:val="006F40C8"/>
    <w:rsid w:val="00722B0C"/>
    <w:rsid w:val="00755C08"/>
    <w:rsid w:val="00757F51"/>
    <w:rsid w:val="00784157"/>
    <w:rsid w:val="007A63A1"/>
    <w:rsid w:val="007B3724"/>
    <w:rsid w:val="007C1D4B"/>
    <w:rsid w:val="007C6615"/>
    <w:rsid w:val="007D62A7"/>
    <w:rsid w:val="007E7082"/>
    <w:rsid w:val="007F44F7"/>
    <w:rsid w:val="00811EBD"/>
    <w:rsid w:val="00815B09"/>
    <w:rsid w:val="00835B7E"/>
    <w:rsid w:val="008A0226"/>
    <w:rsid w:val="008A62DE"/>
    <w:rsid w:val="008C36D5"/>
    <w:rsid w:val="008C6174"/>
    <w:rsid w:val="008D123F"/>
    <w:rsid w:val="008D2786"/>
    <w:rsid w:val="008E6112"/>
    <w:rsid w:val="008F48DC"/>
    <w:rsid w:val="0090292B"/>
    <w:rsid w:val="009137A4"/>
    <w:rsid w:val="00916A58"/>
    <w:rsid w:val="00935172"/>
    <w:rsid w:val="00940647"/>
    <w:rsid w:val="00940C3D"/>
    <w:rsid w:val="009471A1"/>
    <w:rsid w:val="00957E83"/>
    <w:rsid w:val="009B548D"/>
    <w:rsid w:val="009C2B5D"/>
    <w:rsid w:val="009C764E"/>
    <w:rsid w:val="009D00C7"/>
    <w:rsid w:val="009E339D"/>
    <w:rsid w:val="00A14AD0"/>
    <w:rsid w:val="00A20D1D"/>
    <w:rsid w:val="00A221F7"/>
    <w:rsid w:val="00A22695"/>
    <w:rsid w:val="00A23366"/>
    <w:rsid w:val="00A2372C"/>
    <w:rsid w:val="00A54106"/>
    <w:rsid w:val="00A55558"/>
    <w:rsid w:val="00A55A82"/>
    <w:rsid w:val="00A67E13"/>
    <w:rsid w:val="00A8113B"/>
    <w:rsid w:val="00A95F7D"/>
    <w:rsid w:val="00AA117E"/>
    <w:rsid w:val="00AA2C21"/>
    <w:rsid w:val="00AC21A8"/>
    <w:rsid w:val="00AC59B1"/>
    <w:rsid w:val="00AC6D93"/>
    <w:rsid w:val="00AC725E"/>
    <w:rsid w:val="00AE6442"/>
    <w:rsid w:val="00AE7683"/>
    <w:rsid w:val="00AF6BA1"/>
    <w:rsid w:val="00B01411"/>
    <w:rsid w:val="00B34CA3"/>
    <w:rsid w:val="00B37B4A"/>
    <w:rsid w:val="00B9187B"/>
    <w:rsid w:val="00B94C67"/>
    <w:rsid w:val="00B95B83"/>
    <w:rsid w:val="00B962B7"/>
    <w:rsid w:val="00BA6385"/>
    <w:rsid w:val="00BD3F1F"/>
    <w:rsid w:val="00BF1933"/>
    <w:rsid w:val="00BF2400"/>
    <w:rsid w:val="00C0558E"/>
    <w:rsid w:val="00C32242"/>
    <w:rsid w:val="00C40168"/>
    <w:rsid w:val="00C63F1E"/>
    <w:rsid w:val="00C774BD"/>
    <w:rsid w:val="00C802B9"/>
    <w:rsid w:val="00CA2427"/>
    <w:rsid w:val="00D443EC"/>
    <w:rsid w:val="00D61C46"/>
    <w:rsid w:val="00DA456D"/>
    <w:rsid w:val="00DB378A"/>
    <w:rsid w:val="00DC7D63"/>
    <w:rsid w:val="00DE678E"/>
    <w:rsid w:val="00E2161B"/>
    <w:rsid w:val="00E25CBC"/>
    <w:rsid w:val="00E26048"/>
    <w:rsid w:val="00E63E86"/>
    <w:rsid w:val="00E66317"/>
    <w:rsid w:val="00E8215E"/>
    <w:rsid w:val="00EA0FEA"/>
    <w:rsid w:val="00EA17AA"/>
    <w:rsid w:val="00EA77AC"/>
    <w:rsid w:val="00EB66C0"/>
    <w:rsid w:val="00ED3832"/>
    <w:rsid w:val="00EF5519"/>
    <w:rsid w:val="00F1425D"/>
    <w:rsid w:val="00F15793"/>
    <w:rsid w:val="00F4707C"/>
    <w:rsid w:val="00F8043D"/>
    <w:rsid w:val="00FA1D8E"/>
    <w:rsid w:val="00FC13B2"/>
    <w:rsid w:val="00FD44C4"/>
    <w:rsid w:val="00FE33B4"/>
    <w:rsid w:val="00FE35B0"/>
    <w:rsid w:val="00FF09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6B96B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4E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E7E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4388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C36D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845E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5E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5E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5E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5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mailto:amber@chatterboxpre.co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6C1E0D-4C69-7744-81F0-210B58DFB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2495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Chatterbox</Company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Dale</dc:creator>
  <cp:keywords/>
  <dc:description/>
  <cp:lastModifiedBy>Priscilla Moroke</cp:lastModifiedBy>
  <cp:revision>2</cp:revision>
  <dcterms:created xsi:type="dcterms:W3CDTF">2016-09-05T06:46:00Z</dcterms:created>
  <dcterms:modified xsi:type="dcterms:W3CDTF">2016-09-05T06:46:00Z</dcterms:modified>
</cp:coreProperties>
</file>