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685135" w14:textId="77777777" w:rsidR="00BB05B7" w:rsidRDefault="00BB05B7" w:rsidP="00BB05B7">
      <w:pPr>
        <w:rPr>
          <w:color w:val="000000"/>
        </w:rPr>
      </w:pPr>
      <w:bookmarkStart w:id="0" w:name="_GoBack"/>
      <w:bookmarkEnd w:id="0"/>
    </w:p>
    <w:p w14:paraId="63003BD6" w14:textId="77777777" w:rsidR="00BB05B7" w:rsidRDefault="00BB05B7" w:rsidP="00BB05B7">
      <w:pPr>
        <w:pStyle w:val="NormalWeb"/>
        <w:shd w:val="clear" w:color="auto" w:fill="FFFFFF"/>
        <w:spacing w:before="0" w:beforeAutospacing="0" w:after="300" w:afterAutospacing="0" w:line="390" w:lineRule="atLeast"/>
        <w:textAlignment w:val="baseline"/>
        <w:rPr>
          <w:rFonts w:ascii="Calibri" w:hAnsi="Calibri"/>
          <w:b/>
          <w:sz w:val="22"/>
          <w:szCs w:val="22"/>
        </w:rPr>
      </w:pPr>
      <w:r w:rsidRPr="001A101A">
        <w:rPr>
          <w:rFonts w:ascii="Calibri" w:hAnsi="Calibri"/>
          <w:b/>
          <w:sz w:val="22"/>
          <w:szCs w:val="22"/>
        </w:rPr>
        <w:t>Media Advisor</w:t>
      </w:r>
      <w:r>
        <w:rPr>
          <w:rFonts w:ascii="Calibri" w:hAnsi="Calibri"/>
          <w:b/>
          <w:sz w:val="22"/>
          <w:szCs w:val="22"/>
        </w:rPr>
        <w:t xml:space="preserve">y </w:t>
      </w:r>
    </w:p>
    <w:p w14:paraId="1B047BED" w14:textId="77777777" w:rsidR="00BB05B7" w:rsidRPr="001A101A" w:rsidRDefault="00E62D51" w:rsidP="00BB05B7">
      <w:pPr>
        <w:pStyle w:val="NormalWeb"/>
        <w:shd w:val="clear" w:color="auto" w:fill="FFFFFF"/>
        <w:spacing w:before="0" w:beforeAutospacing="0" w:after="300" w:afterAutospacing="0" w:line="390" w:lineRule="atLeast"/>
        <w:textAlignment w:val="baseline"/>
        <w:rPr>
          <w:rFonts w:ascii="Calibri" w:hAnsi="Calibri"/>
          <w:b/>
          <w:sz w:val="22"/>
          <w:szCs w:val="22"/>
        </w:rPr>
      </w:pPr>
      <w:r>
        <w:rPr>
          <w:rFonts w:ascii="Calibri" w:hAnsi="Calibri"/>
          <w:b/>
          <w:sz w:val="22"/>
          <w:szCs w:val="22"/>
        </w:rPr>
        <w:t>Approved</w:t>
      </w:r>
    </w:p>
    <w:p w14:paraId="1612FE41" w14:textId="77777777" w:rsidR="000D03CC" w:rsidRPr="00441A9D" w:rsidRDefault="00450D24" w:rsidP="00441A9D">
      <w:pPr>
        <w:pStyle w:val="NormalWeb"/>
        <w:shd w:val="clear" w:color="auto" w:fill="FFFFFF"/>
        <w:spacing w:before="0" w:beforeAutospacing="0" w:after="300" w:afterAutospacing="0"/>
        <w:textAlignment w:val="baseline"/>
        <w:rPr>
          <w:rFonts w:asciiTheme="minorHAnsi" w:hAnsiTheme="minorHAnsi"/>
          <w:b/>
          <w:sz w:val="22"/>
          <w:szCs w:val="22"/>
        </w:rPr>
      </w:pPr>
      <w:r>
        <w:rPr>
          <w:rFonts w:asciiTheme="minorHAnsi" w:hAnsiTheme="minorHAnsi"/>
          <w:b/>
          <w:sz w:val="22"/>
          <w:szCs w:val="22"/>
        </w:rPr>
        <w:t xml:space="preserve">Wood wins at ITC-SA timber construction awards </w:t>
      </w:r>
      <w:r w:rsidR="00E929D2">
        <w:rPr>
          <w:rFonts w:asciiTheme="minorHAnsi" w:hAnsiTheme="minorHAnsi"/>
          <w:b/>
          <w:sz w:val="22"/>
          <w:szCs w:val="22"/>
        </w:rPr>
        <w:br/>
      </w:r>
      <w:r w:rsidR="00E929D2">
        <w:rPr>
          <w:rFonts w:asciiTheme="minorHAnsi" w:hAnsiTheme="minorHAnsi"/>
          <w:b/>
          <w:sz w:val="22"/>
          <w:szCs w:val="22"/>
        </w:rPr>
        <w:br/>
      </w:r>
      <w:r w:rsidR="00E929D2" w:rsidRPr="00F94EF6">
        <w:rPr>
          <w:rFonts w:asciiTheme="minorHAnsi" w:hAnsiTheme="minorHAnsi"/>
          <w:b/>
          <w:sz w:val="22"/>
          <w:szCs w:val="22"/>
        </w:rPr>
        <w:t xml:space="preserve"> </w:t>
      </w:r>
      <w:r w:rsidR="00BB05B7" w:rsidRPr="00F94EF6">
        <w:rPr>
          <w:rFonts w:asciiTheme="minorHAnsi" w:hAnsiTheme="minorHAnsi"/>
          <w:b/>
          <w:sz w:val="22"/>
          <w:szCs w:val="22"/>
        </w:rPr>
        <w:t xml:space="preserve">[Johannesburg, </w:t>
      </w:r>
      <w:r w:rsidR="00E62D51">
        <w:rPr>
          <w:rFonts w:asciiTheme="minorHAnsi" w:hAnsiTheme="minorHAnsi"/>
          <w:b/>
          <w:sz w:val="22"/>
          <w:szCs w:val="22"/>
        </w:rPr>
        <w:t>30</w:t>
      </w:r>
      <w:r w:rsidR="003777A5">
        <w:rPr>
          <w:rFonts w:asciiTheme="minorHAnsi" w:hAnsiTheme="minorHAnsi"/>
          <w:b/>
          <w:sz w:val="22"/>
          <w:szCs w:val="22"/>
        </w:rPr>
        <w:t xml:space="preserve"> </w:t>
      </w:r>
      <w:r w:rsidR="0041190A">
        <w:rPr>
          <w:rFonts w:asciiTheme="minorHAnsi" w:hAnsiTheme="minorHAnsi"/>
          <w:b/>
          <w:sz w:val="22"/>
          <w:szCs w:val="22"/>
        </w:rPr>
        <w:t>August</w:t>
      </w:r>
      <w:r w:rsidR="00BB05B7" w:rsidRPr="00F94EF6">
        <w:rPr>
          <w:rFonts w:asciiTheme="minorHAnsi" w:hAnsiTheme="minorHAnsi"/>
          <w:b/>
          <w:sz w:val="22"/>
          <w:szCs w:val="22"/>
        </w:rPr>
        <w:t xml:space="preserve"> 2016]</w:t>
      </w:r>
      <w:r w:rsidR="00134F29">
        <w:rPr>
          <w:rFonts w:asciiTheme="minorHAnsi" w:hAnsiTheme="minorHAnsi"/>
          <w:b/>
          <w:sz w:val="22"/>
          <w:szCs w:val="22"/>
        </w:rPr>
        <w:t xml:space="preserve">: </w:t>
      </w:r>
      <w:r w:rsidR="00A00C5B" w:rsidRPr="00A00C5B">
        <w:rPr>
          <w:rFonts w:asciiTheme="minorHAnsi" w:hAnsiTheme="minorHAnsi"/>
          <w:i/>
          <w:sz w:val="22"/>
          <w:szCs w:val="22"/>
        </w:rPr>
        <w:t xml:space="preserve">A prominent highlight on the local timber construction calendar, </w:t>
      </w:r>
      <w:r w:rsidR="00F34639" w:rsidRPr="00A00C5B">
        <w:rPr>
          <w:rFonts w:asciiTheme="minorHAnsi" w:hAnsiTheme="minorHAnsi"/>
          <w:i/>
          <w:sz w:val="22"/>
          <w:szCs w:val="22"/>
          <w:lang w:val="en-CA"/>
        </w:rPr>
        <w:t>The Annual T</w:t>
      </w:r>
      <w:r w:rsidR="00A00C5B" w:rsidRPr="00A00C5B">
        <w:rPr>
          <w:rFonts w:asciiTheme="minorHAnsi" w:hAnsiTheme="minorHAnsi"/>
          <w:i/>
          <w:sz w:val="22"/>
          <w:szCs w:val="22"/>
          <w:lang w:val="en-CA"/>
        </w:rPr>
        <w:t xml:space="preserve">imber Engineered Product Awards, </w:t>
      </w:r>
      <w:r w:rsidR="00F34639" w:rsidRPr="00A00C5B">
        <w:rPr>
          <w:rFonts w:asciiTheme="minorHAnsi" w:hAnsiTheme="minorHAnsi"/>
          <w:i/>
          <w:sz w:val="22"/>
          <w:szCs w:val="22"/>
          <w:lang w:val="en-CA"/>
        </w:rPr>
        <w:t>hosted by the Institute f</w:t>
      </w:r>
      <w:r w:rsidR="00A00C5B" w:rsidRPr="00A00C5B">
        <w:rPr>
          <w:rFonts w:asciiTheme="minorHAnsi" w:hAnsiTheme="minorHAnsi"/>
          <w:i/>
          <w:sz w:val="22"/>
          <w:szCs w:val="22"/>
          <w:lang w:val="en-CA"/>
        </w:rPr>
        <w:t>or Timber Construction (ITC-SA) at Nasrec Expo Centre in Johannesburg on the 19</w:t>
      </w:r>
      <w:r w:rsidR="00A00C5B" w:rsidRPr="00A00C5B">
        <w:rPr>
          <w:rFonts w:asciiTheme="minorHAnsi" w:hAnsiTheme="minorHAnsi"/>
          <w:i/>
          <w:sz w:val="22"/>
          <w:szCs w:val="22"/>
          <w:vertAlign w:val="superscript"/>
          <w:lang w:val="en-CA"/>
        </w:rPr>
        <w:t>th</w:t>
      </w:r>
      <w:r w:rsidR="00A00C5B" w:rsidRPr="00A00C5B">
        <w:rPr>
          <w:rFonts w:asciiTheme="minorHAnsi" w:hAnsiTheme="minorHAnsi"/>
          <w:i/>
          <w:sz w:val="22"/>
          <w:szCs w:val="22"/>
          <w:lang w:val="en-CA"/>
        </w:rPr>
        <w:t xml:space="preserve"> of August, showcased and rewarded top class workmanship in the fields of decking, timber </w:t>
      </w:r>
      <w:r w:rsidR="006812A5">
        <w:rPr>
          <w:rFonts w:asciiTheme="minorHAnsi" w:hAnsiTheme="minorHAnsi"/>
          <w:i/>
          <w:sz w:val="22"/>
          <w:szCs w:val="22"/>
          <w:lang w:val="en-CA"/>
        </w:rPr>
        <w:t xml:space="preserve">frame </w:t>
      </w:r>
      <w:r w:rsidR="00A00C5B" w:rsidRPr="00A00C5B">
        <w:rPr>
          <w:rFonts w:asciiTheme="minorHAnsi" w:hAnsiTheme="minorHAnsi"/>
          <w:i/>
          <w:sz w:val="22"/>
          <w:szCs w:val="22"/>
          <w:lang w:val="en-CA"/>
        </w:rPr>
        <w:t>construction and roofing.</w:t>
      </w:r>
      <w:r w:rsidR="00A00C5B">
        <w:rPr>
          <w:rFonts w:asciiTheme="minorHAnsi" w:hAnsiTheme="minorHAnsi"/>
          <w:sz w:val="22"/>
          <w:szCs w:val="22"/>
          <w:lang w:val="en-CA"/>
        </w:rPr>
        <w:t xml:space="preserve"> </w:t>
      </w:r>
      <w:r w:rsidR="00441A9D">
        <w:rPr>
          <w:rFonts w:asciiTheme="minorHAnsi" w:hAnsiTheme="minorHAnsi"/>
          <w:sz w:val="22"/>
          <w:szCs w:val="22"/>
          <w:lang w:val="en-CA"/>
        </w:rPr>
        <w:br/>
      </w:r>
      <w:r w:rsidR="00441A9D">
        <w:rPr>
          <w:rFonts w:asciiTheme="minorHAnsi" w:hAnsiTheme="minorHAnsi"/>
          <w:sz w:val="22"/>
          <w:szCs w:val="22"/>
          <w:lang w:val="en-CA"/>
        </w:rPr>
        <w:br/>
      </w:r>
      <w:r w:rsidR="00A00C5B">
        <w:rPr>
          <w:rFonts w:asciiTheme="minorHAnsi" w:hAnsiTheme="minorHAnsi"/>
          <w:sz w:val="22"/>
          <w:szCs w:val="22"/>
          <w:lang w:val="en-CA"/>
        </w:rPr>
        <w:t xml:space="preserve">As part of the </w:t>
      </w:r>
      <w:r w:rsidR="00E00CF6">
        <w:rPr>
          <w:rFonts w:asciiTheme="minorHAnsi" w:hAnsiTheme="minorHAnsi"/>
          <w:sz w:val="22"/>
          <w:szCs w:val="22"/>
          <w:lang w:val="en-CA"/>
        </w:rPr>
        <w:t xml:space="preserve">ITC-SA’s </w:t>
      </w:r>
      <w:r w:rsidR="00A00C5B">
        <w:rPr>
          <w:rFonts w:asciiTheme="minorHAnsi" w:hAnsiTheme="minorHAnsi"/>
          <w:sz w:val="22"/>
          <w:szCs w:val="22"/>
          <w:lang w:val="en-CA"/>
        </w:rPr>
        <w:t xml:space="preserve">ongoing </w:t>
      </w:r>
      <w:r w:rsidR="00E00CF6">
        <w:rPr>
          <w:rFonts w:asciiTheme="minorHAnsi" w:hAnsiTheme="minorHAnsi"/>
          <w:sz w:val="22"/>
          <w:szCs w:val="22"/>
          <w:lang w:val="en-CA"/>
        </w:rPr>
        <w:t>mandate to establish and maintain the highest standards in the timber constru</w:t>
      </w:r>
      <w:r w:rsidR="00A00C5B">
        <w:rPr>
          <w:rFonts w:asciiTheme="minorHAnsi" w:hAnsiTheme="minorHAnsi"/>
          <w:sz w:val="22"/>
          <w:szCs w:val="22"/>
          <w:lang w:val="en-CA"/>
        </w:rPr>
        <w:t>ction industry in South Africa, the Awards</w:t>
      </w:r>
      <w:r w:rsidR="00C55E47">
        <w:rPr>
          <w:rFonts w:asciiTheme="minorHAnsi" w:hAnsiTheme="minorHAnsi"/>
          <w:sz w:val="22"/>
          <w:szCs w:val="22"/>
          <w:lang w:val="en-CA"/>
        </w:rPr>
        <w:t xml:space="preserve"> are hosted every year in an effort to bring players in the timber construction industry together and to pay homage to </w:t>
      </w:r>
      <w:r w:rsidR="000D03CC">
        <w:rPr>
          <w:rFonts w:asciiTheme="minorHAnsi" w:hAnsiTheme="minorHAnsi"/>
          <w:sz w:val="22"/>
          <w:szCs w:val="22"/>
          <w:lang w:val="en-CA"/>
        </w:rPr>
        <w:t xml:space="preserve">members’ </w:t>
      </w:r>
      <w:r w:rsidR="00C55E47">
        <w:rPr>
          <w:rFonts w:asciiTheme="minorHAnsi" w:hAnsiTheme="minorHAnsi"/>
          <w:sz w:val="22"/>
          <w:szCs w:val="22"/>
          <w:lang w:val="en-CA"/>
        </w:rPr>
        <w:t xml:space="preserve">outstanding work of the previous year. </w:t>
      </w:r>
    </w:p>
    <w:p w14:paraId="71B0BE34" w14:textId="77777777" w:rsidR="000D03CC" w:rsidRPr="0006562C" w:rsidRDefault="00CE2402" w:rsidP="000D03CC">
      <w:pPr>
        <w:pStyle w:val="BodyText"/>
        <w:spacing w:line="240" w:lineRule="auto"/>
        <w:rPr>
          <w:rFonts w:asciiTheme="minorHAnsi" w:hAnsiTheme="minorHAnsi"/>
          <w:sz w:val="22"/>
          <w:szCs w:val="22"/>
          <w:lang w:val="en-CA"/>
        </w:rPr>
      </w:pPr>
      <w:r>
        <w:rPr>
          <w:rFonts w:asciiTheme="minorHAnsi" w:hAnsiTheme="minorHAnsi"/>
          <w:sz w:val="22"/>
          <w:szCs w:val="22"/>
          <w:lang w:val="en-CA"/>
        </w:rPr>
        <w:t xml:space="preserve"> “This year’s Awards saw the attendance of a record 135 guests, to whom we extend our thanks for making the eve</w:t>
      </w:r>
      <w:r w:rsidR="0006562C">
        <w:rPr>
          <w:rFonts w:asciiTheme="minorHAnsi" w:hAnsiTheme="minorHAnsi"/>
          <w:sz w:val="22"/>
          <w:szCs w:val="22"/>
          <w:lang w:val="en-CA"/>
        </w:rPr>
        <w:t>nt a vibrant and successful one,</w:t>
      </w:r>
      <w:r>
        <w:rPr>
          <w:rFonts w:asciiTheme="minorHAnsi" w:hAnsiTheme="minorHAnsi"/>
          <w:sz w:val="22"/>
          <w:szCs w:val="22"/>
          <w:lang w:val="en-CA"/>
        </w:rPr>
        <w:t>”</w:t>
      </w:r>
      <w:r w:rsidR="0006562C">
        <w:rPr>
          <w:rFonts w:asciiTheme="minorHAnsi" w:hAnsiTheme="minorHAnsi"/>
          <w:sz w:val="22"/>
          <w:szCs w:val="22"/>
          <w:lang w:val="en-CA"/>
        </w:rPr>
        <w:t xml:space="preserve"> says Chris Hobson, incoming ITC-SA Chairman, adding, “</w:t>
      </w:r>
      <w:r w:rsidR="000D03CC">
        <w:rPr>
          <w:rFonts w:asciiTheme="minorHAnsi" w:hAnsiTheme="minorHAnsi"/>
          <w:sz w:val="22"/>
          <w:szCs w:val="22"/>
          <w:lang w:val="en-CA"/>
        </w:rPr>
        <w:t>The Awards are open to all Timber Frame Builder, Deck Builder, Roof Erector and Fabricator Members of the ITC-SA, and submission categories include: Decks &amp; Boardwalks; Alterations &amp; Additions; Structures Smaller than 120m</w:t>
      </w:r>
      <w:r w:rsidR="000D03CC">
        <w:rPr>
          <w:rFonts w:asciiTheme="minorHAnsi" w:hAnsiTheme="minorHAnsi"/>
          <w:sz w:val="22"/>
          <w:szCs w:val="22"/>
          <w:vertAlign w:val="superscript"/>
          <w:lang w:val="en-CA"/>
        </w:rPr>
        <w:t>2</w:t>
      </w:r>
      <w:r w:rsidR="000D03CC">
        <w:rPr>
          <w:rFonts w:asciiTheme="minorHAnsi" w:hAnsiTheme="minorHAnsi"/>
          <w:sz w:val="22"/>
          <w:szCs w:val="22"/>
          <w:lang w:val="en-CA"/>
        </w:rPr>
        <w:t>; Structures Larger than 120m</w:t>
      </w:r>
      <w:r w:rsidR="000D03CC">
        <w:rPr>
          <w:rFonts w:asciiTheme="minorHAnsi" w:hAnsiTheme="minorHAnsi"/>
          <w:sz w:val="22"/>
          <w:szCs w:val="22"/>
          <w:vertAlign w:val="superscript"/>
          <w:lang w:val="en-CA"/>
        </w:rPr>
        <w:t>2</w:t>
      </w:r>
      <w:r w:rsidR="000D03CC">
        <w:rPr>
          <w:rFonts w:asciiTheme="minorHAnsi" w:hAnsiTheme="minorHAnsi"/>
          <w:sz w:val="22"/>
          <w:szCs w:val="22"/>
          <w:lang w:val="en-CA"/>
        </w:rPr>
        <w:t>; Structures Larger than 220m</w:t>
      </w:r>
      <w:r w:rsidR="000D03CC">
        <w:rPr>
          <w:rFonts w:asciiTheme="minorHAnsi" w:hAnsiTheme="minorHAnsi"/>
          <w:sz w:val="22"/>
          <w:szCs w:val="22"/>
          <w:vertAlign w:val="superscript"/>
          <w:lang w:val="en-CA"/>
        </w:rPr>
        <w:t>2</w:t>
      </w:r>
      <w:r w:rsidR="000D03CC">
        <w:rPr>
          <w:rFonts w:asciiTheme="minorHAnsi" w:hAnsiTheme="minorHAnsi"/>
          <w:sz w:val="22"/>
          <w:szCs w:val="22"/>
          <w:lang w:val="en-CA"/>
        </w:rPr>
        <w:t>; and Roofing: Residential, Commercial &amp; Exposed Trusses,</w:t>
      </w:r>
      <w:r w:rsidR="004A0227">
        <w:rPr>
          <w:rFonts w:asciiTheme="minorHAnsi" w:hAnsiTheme="minorHAnsi"/>
          <w:sz w:val="22"/>
          <w:szCs w:val="22"/>
          <w:lang w:val="en-CA"/>
        </w:rPr>
        <w:t xml:space="preserve"> </w:t>
      </w:r>
      <w:r w:rsidR="000D03CC">
        <w:rPr>
          <w:rFonts w:asciiTheme="minorHAnsi" w:hAnsiTheme="minorHAnsi"/>
          <w:sz w:val="22"/>
          <w:szCs w:val="22"/>
          <w:lang w:val="en-CA"/>
        </w:rPr>
        <w:t>a new addition to the Awards’ categories.</w:t>
      </w:r>
      <w:r w:rsidR="0006562C">
        <w:rPr>
          <w:rFonts w:asciiTheme="minorHAnsi" w:hAnsiTheme="minorHAnsi"/>
          <w:sz w:val="22"/>
          <w:szCs w:val="22"/>
          <w:lang w:val="en-CA"/>
        </w:rPr>
        <w:t>”</w:t>
      </w:r>
      <w:r w:rsidR="000D03CC">
        <w:rPr>
          <w:rFonts w:asciiTheme="minorHAnsi" w:hAnsiTheme="minorHAnsi"/>
          <w:sz w:val="22"/>
          <w:szCs w:val="22"/>
          <w:lang w:val="en-CA"/>
        </w:rPr>
        <w:t xml:space="preserve"> </w:t>
      </w:r>
    </w:p>
    <w:p w14:paraId="247DD2BE" w14:textId="77777777" w:rsidR="000D03CC" w:rsidRDefault="00C55E47" w:rsidP="005F7477">
      <w:pPr>
        <w:pStyle w:val="BodyText"/>
        <w:spacing w:line="240" w:lineRule="auto"/>
        <w:rPr>
          <w:rFonts w:asciiTheme="minorHAnsi" w:hAnsiTheme="minorHAnsi"/>
          <w:sz w:val="22"/>
          <w:szCs w:val="22"/>
        </w:rPr>
      </w:pPr>
      <w:r>
        <w:rPr>
          <w:rFonts w:asciiTheme="minorHAnsi" w:hAnsiTheme="minorHAnsi"/>
          <w:sz w:val="22"/>
          <w:szCs w:val="22"/>
          <w:lang w:val="en-CA"/>
        </w:rPr>
        <w:t xml:space="preserve">Lyndsay Cotton, LCP Roofing General Manager and outgoing Chairman of the ITC-SA kicked off the evening </w:t>
      </w:r>
      <w:r w:rsidR="005F7477">
        <w:rPr>
          <w:rFonts w:asciiTheme="minorHAnsi" w:hAnsiTheme="minorHAnsi"/>
          <w:sz w:val="22"/>
          <w:szCs w:val="22"/>
          <w:lang w:val="en-CA"/>
        </w:rPr>
        <w:t>with a brief</w:t>
      </w:r>
      <w:r>
        <w:rPr>
          <w:rFonts w:asciiTheme="minorHAnsi" w:hAnsiTheme="minorHAnsi"/>
          <w:sz w:val="22"/>
          <w:szCs w:val="22"/>
          <w:lang w:val="en-CA"/>
        </w:rPr>
        <w:t xml:space="preserve"> talk on the business case for diversity and inclusion</w:t>
      </w:r>
      <w:r w:rsidR="000D03CC">
        <w:rPr>
          <w:rFonts w:asciiTheme="minorHAnsi" w:hAnsiTheme="minorHAnsi"/>
          <w:sz w:val="22"/>
          <w:szCs w:val="22"/>
          <w:lang w:val="en-CA"/>
        </w:rPr>
        <w:t xml:space="preserve"> in the sector</w:t>
      </w:r>
      <w:r>
        <w:rPr>
          <w:rFonts w:asciiTheme="minorHAnsi" w:hAnsiTheme="minorHAnsi"/>
          <w:sz w:val="22"/>
          <w:szCs w:val="22"/>
          <w:lang w:val="en-CA"/>
        </w:rPr>
        <w:t>, which was followed by a</w:t>
      </w:r>
      <w:r w:rsidR="005F7477">
        <w:rPr>
          <w:rFonts w:asciiTheme="minorHAnsi" w:hAnsiTheme="minorHAnsi"/>
          <w:sz w:val="22"/>
          <w:szCs w:val="22"/>
          <w:lang w:val="en-CA"/>
        </w:rPr>
        <w:t>n insightful</w:t>
      </w:r>
      <w:r>
        <w:rPr>
          <w:rFonts w:asciiTheme="minorHAnsi" w:hAnsiTheme="minorHAnsi"/>
          <w:sz w:val="22"/>
          <w:szCs w:val="22"/>
          <w:lang w:val="en-CA"/>
        </w:rPr>
        <w:t xml:space="preserve"> product presentation on the MiTek Industries SA brand by </w:t>
      </w:r>
      <w:r w:rsidR="005F7477">
        <w:rPr>
          <w:rFonts w:asciiTheme="minorHAnsi" w:hAnsiTheme="minorHAnsi"/>
          <w:sz w:val="22"/>
          <w:szCs w:val="22"/>
          <w:lang w:val="en-CA"/>
        </w:rPr>
        <w:t xml:space="preserve">Stewart Murray, MiTek Industries SA Manager. This was followed by a presentation by the evening’s guest speaker, Dr. </w:t>
      </w:r>
      <w:r w:rsidR="005F7477" w:rsidRPr="005F7477">
        <w:rPr>
          <w:rFonts w:asciiTheme="minorHAnsi" w:hAnsiTheme="minorHAnsi"/>
          <w:sz w:val="22"/>
          <w:szCs w:val="22"/>
          <w:lang w:val="en-CA"/>
        </w:rPr>
        <w:t>Melanie Blumentritt, who is a p</w:t>
      </w:r>
      <w:r w:rsidR="005F7477" w:rsidRPr="005F7477">
        <w:rPr>
          <w:rFonts w:asciiTheme="minorHAnsi" w:hAnsiTheme="minorHAnsi"/>
          <w:sz w:val="22"/>
          <w:szCs w:val="22"/>
        </w:rPr>
        <w:t>ost-doctoral fellow at Stellenbosch University at the Department of Forest</w:t>
      </w:r>
      <w:r w:rsidR="00E62D51">
        <w:rPr>
          <w:rFonts w:asciiTheme="minorHAnsi" w:hAnsiTheme="minorHAnsi"/>
          <w:sz w:val="22"/>
          <w:szCs w:val="22"/>
        </w:rPr>
        <w:t>ry</w:t>
      </w:r>
      <w:r w:rsidR="005F7477" w:rsidRPr="005F7477">
        <w:rPr>
          <w:rFonts w:asciiTheme="minorHAnsi" w:hAnsiTheme="minorHAnsi"/>
          <w:sz w:val="22"/>
          <w:szCs w:val="22"/>
        </w:rPr>
        <w:t xml:space="preserve"> and Wood Science, with a background in solid wood and wood composites production and mechanical testing, wood anatomy, ultrastructure and chemical evaluation, and life-cycle assessment of wood products.</w:t>
      </w:r>
      <w:r w:rsidR="000D03CC">
        <w:rPr>
          <w:rFonts w:asciiTheme="minorHAnsi" w:hAnsiTheme="minorHAnsi"/>
          <w:sz w:val="22"/>
          <w:szCs w:val="22"/>
        </w:rPr>
        <w:t xml:space="preserve"> Dr. Blumentritt’s talk proffered the question, ‘Should we store carbon in wood?’ and covered the ways in which the use of wood in long-lived products, like timber construction products, can help to mitigate climate change – a fitting prelude to the announcement of the ITC-SA Annual Timber Engineered P</w:t>
      </w:r>
      <w:r w:rsidR="00E62D51">
        <w:rPr>
          <w:rFonts w:asciiTheme="minorHAnsi" w:hAnsiTheme="minorHAnsi"/>
          <w:sz w:val="22"/>
          <w:szCs w:val="22"/>
        </w:rPr>
        <w:t xml:space="preserve">roduct Awards </w:t>
      </w:r>
      <w:r w:rsidR="0006562C">
        <w:rPr>
          <w:rFonts w:asciiTheme="minorHAnsi" w:hAnsiTheme="minorHAnsi"/>
          <w:sz w:val="22"/>
          <w:szCs w:val="22"/>
        </w:rPr>
        <w:t>winners</w:t>
      </w:r>
      <w:r w:rsidR="00E62D51">
        <w:rPr>
          <w:rFonts w:asciiTheme="minorHAnsi" w:hAnsiTheme="minorHAnsi"/>
          <w:sz w:val="22"/>
          <w:szCs w:val="22"/>
        </w:rPr>
        <w:t xml:space="preserve"> for 2015</w:t>
      </w:r>
      <w:r w:rsidR="0006562C">
        <w:rPr>
          <w:rFonts w:asciiTheme="minorHAnsi" w:hAnsiTheme="minorHAnsi"/>
          <w:sz w:val="22"/>
          <w:szCs w:val="22"/>
        </w:rPr>
        <w:t xml:space="preserve">. </w:t>
      </w:r>
    </w:p>
    <w:p w14:paraId="0A0A94A0" w14:textId="77777777" w:rsidR="0006562C" w:rsidRDefault="0006562C" w:rsidP="005F7477">
      <w:pPr>
        <w:pStyle w:val="BodyText"/>
        <w:spacing w:line="240" w:lineRule="auto"/>
        <w:rPr>
          <w:rFonts w:asciiTheme="minorHAnsi" w:hAnsiTheme="minorHAnsi"/>
          <w:sz w:val="22"/>
          <w:szCs w:val="22"/>
        </w:rPr>
      </w:pPr>
    </w:p>
    <w:p w14:paraId="52F46A2F" w14:textId="77777777" w:rsidR="00034727" w:rsidRDefault="00034727" w:rsidP="000D03CC">
      <w:pPr>
        <w:pStyle w:val="BodyText"/>
        <w:spacing w:line="240" w:lineRule="auto"/>
        <w:rPr>
          <w:rFonts w:asciiTheme="minorHAnsi" w:hAnsiTheme="minorHAnsi"/>
          <w:b/>
          <w:sz w:val="22"/>
          <w:szCs w:val="22"/>
        </w:rPr>
      </w:pPr>
      <w:r w:rsidRPr="00034727">
        <w:rPr>
          <w:rFonts w:asciiTheme="minorHAnsi" w:hAnsiTheme="minorHAnsi"/>
          <w:b/>
          <w:sz w:val="22"/>
          <w:szCs w:val="22"/>
        </w:rPr>
        <w:t>ITC-SA Annual Timber Engineered Product Awards for 2015 winners</w:t>
      </w:r>
    </w:p>
    <w:p w14:paraId="059A5F6D" w14:textId="77777777" w:rsidR="00680D0C" w:rsidRDefault="00680D0C" w:rsidP="00680D0C">
      <w:pPr>
        <w:pStyle w:val="BodyText"/>
        <w:spacing w:line="240" w:lineRule="auto"/>
        <w:rPr>
          <w:rFonts w:asciiTheme="minorHAnsi" w:hAnsiTheme="minorHAnsi"/>
          <w:sz w:val="22"/>
          <w:szCs w:val="22"/>
        </w:rPr>
      </w:pPr>
      <w:r>
        <w:rPr>
          <w:rFonts w:asciiTheme="minorHAnsi" w:hAnsiTheme="minorHAnsi"/>
          <w:sz w:val="22"/>
          <w:szCs w:val="22"/>
        </w:rPr>
        <w:t>Four entries were received in the Alterations &amp; Additions category, which ranged from economical extensions to full-scale remodelling. The Structures Smaller than 120m</w:t>
      </w:r>
      <w:r>
        <w:rPr>
          <w:rFonts w:asciiTheme="minorHAnsi" w:hAnsiTheme="minorHAnsi"/>
          <w:sz w:val="22"/>
          <w:szCs w:val="22"/>
          <w:vertAlign w:val="superscript"/>
        </w:rPr>
        <w:t>2</w:t>
      </w:r>
      <w:r>
        <w:rPr>
          <w:rFonts w:asciiTheme="minorHAnsi" w:hAnsiTheme="minorHAnsi"/>
          <w:sz w:val="22"/>
          <w:szCs w:val="22"/>
        </w:rPr>
        <w:t xml:space="preserve"> category saw four entries, varying from a ‘granny flat’ to a beautiful starter home, all of which clearly demonstrated a high standard of skills and finishes. </w:t>
      </w:r>
    </w:p>
    <w:p w14:paraId="0E4B7D9E" w14:textId="77777777" w:rsidR="00680D0C" w:rsidRDefault="00680D0C" w:rsidP="00680D0C">
      <w:pPr>
        <w:pStyle w:val="BodyText"/>
        <w:spacing w:line="240" w:lineRule="auto"/>
        <w:rPr>
          <w:rFonts w:asciiTheme="minorHAnsi" w:hAnsiTheme="minorHAnsi"/>
          <w:sz w:val="22"/>
          <w:szCs w:val="22"/>
        </w:rPr>
      </w:pPr>
      <w:r>
        <w:rPr>
          <w:rFonts w:asciiTheme="minorHAnsi" w:hAnsiTheme="minorHAnsi"/>
          <w:sz w:val="22"/>
          <w:szCs w:val="22"/>
        </w:rPr>
        <w:t>Five entries were received for the Structures Larger than 120m</w:t>
      </w:r>
      <w:r>
        <w:rPr>
          <w:rFonts w:asciiTheme="minorHAnsi" w:hAnsiTheme="minorHAnsi"/>
          <w:sz w:val="22"/>
          <w:szCs w:val="22"/>
          <w:vertAlign w:val="superscript"/>
        </w:rPr>
        <w:t>2</w:t>
      </w:r>
      <w:r>
        <w:rPr>
          <w:rFonts w:asciiTheme="minorHAnsi" w:hAnsiTheme="minorHAnsi"/>
          <w:sz w:val="22"/>
          <w:szCs w:val="22"/>
        </w:rPr>
        <w:t>, but below 220m</w:t>
      </w:r>
      <w:r>
        <w:rPr>
          <w:rFonts w:asciiTheme="minorHAnsi" w:hAnsiTheme="minorHAnsi"/>
          <w:sz w:val="22"/>
          <w:szCs w:val="22"/>
          <w:vertAlign w:val="superscript"/>
        </w:rPr>
        <w:t>2</w:t>
      </w:r>
      <w:r>
        <w:rPr>
          <w:rFonts w:asciiTheme="minorHAnsi" w:hAnsiTheme="minorHAnsi"/>
          <w:sz w:val="22"/>
          <w:szCs w:val="22"/>
        </w:rPr>
        <w:t>; these projects ranged from beach homes to those built on particularly sensitive sites, showcasing the versatility and gentle approach to construction made possible with timber frame. The Structures Larger than 220m</w:t>
      </w:r>
      <w:r>
        <w:rPr>
          <w:rFonts w:asciiTheme="minorHAnsi" w:hAnsiTheme="minorHAnsi"/>
          <w:sz w:val="22"/>
          <w:szCs w:val="22"/>
          <w:vertAlign w:val="superscript"/>
        </w:rPr>
        <w:t>2</w:t>
      </w:r>
      <w:r>
        <w:rPr>
          <w:rFonts w:asciiTheme="minorHAnsi" w:hAnsiTheme="minorHAnsi"/>
          <w:sz w:val="22"/>
          <w:szCs w:val="22"/>
        </w:rPr>
        <w:t xml:space="preserve"> category saw three entries, which all illustrated a variety of styles and quality finishes capable of satisfying the most discerning taste. </w:t>
      </w:r>
    </w:p>
    <w:p w14:paraId="011EBF8A" w14:textId="77777777" w:rsidR="00680D0C" w:rsidRDefault="00680D0C" w:rsidP="00034727">
      <w:pPr>
        <w:pStyle w:val="BodyText"/>
        <w:spacing w:line="240" w:lineRule="auto"/>
        <w:rPr>
          <w:rFonts w:asciiTheme="minorHAnsi" w:hAnsiTheme="minorHAnsi"/>
          <w:sz w:val="22"/>
          <w:szCs w:val="22"/>
        </w:rPr>
      </w:pPr>
      <w:r>
        <w:rPr>
          <w:rFonts w:asciiTheme="minorHAnsi" w:hAnsiTheme="minorHAnsi"/>
          <w:sz w:val="22"/>
          <w:szCs w:val="22"/>
        </w:rPr>
        <w:t xml:space="preserve">Eight entries were received for the new Roofing category, which encompasses commercial and residential roofs as well as exposed trusses. All entries demonstrated the inherent versatility timber </w:t>
      </w:r>
      <w:r>
        <w:rPr>
          <w:rFonts w:asciiTheme="minorHAnsi" w:hAnsiTheme="minorHAnsi"/>
          <w:sz w:val="22"/>
          <w:szCs w:val="22"/>
        </w:rPr>
        <w:lastRenderedPageBreak/>
        <w:t>lends to the design, fabrication and erection of roofs across a broad spectrum of building styles.</w:t>
      </w:r>
    </w:p>
    <w:p w14:paraId="13A6B9E6" w14:textId="77777777" w:rsidR="006812A5" w:rsidRDefault="006812A5" w:rsidP="00034727">
      <w:pPr>
        <w:pStyle w:val="BodyText"/>
        <w:spacing w:line="240" w:lineRule="auto"/>
        <w:rPr>
          <w:rFonts w:asciiTheme="minorHAnsi" w:hAnsiTheme="minorHAnsi"/>
          <w:sz w:val="22"/>
          <w:szCs w:val="22"/>
        </w:rPr>
      </w:pPr>
    </w:p>
    <w:p w14:paraId="7E3658D6" w14:textId="77777777" w:rsidR="00034727" w:rsidRPr="00680D0C" w:rsidRDefault="00034727" w:rsidP="00034727">
      <w:pPr>
        <w:pStyle w:val="BodyText"/>
        <w:spacing w:line="240" w:lineRule="auto"/>
        <w:rPr>
          <w:rFonts w:asciiTheme="minorHAnsi" w:hAnsiTheme="minorHAnsi"/>
          <w:sz w:val="22"/>
          <w:szCs w:val="22"/>
        </w:rPr>
      </w:pPr>
      <w:r w:rsidRPr="00034727">
        <w:rPr>
          <w:rFonts w:asciiTheme="minorHAnsi" w:hAnsiTheme="minorHAnsi"/>
          <w:b/>
          <w:sz w:val="22"/>
          <w:szCs w:val="22"/>
          <w:u w:val="single"/>
        </w:rPr>
        <w:t>Decks &amp; Boardwalks</w:t>
      </w:r>
    </w:p>
    <w:p w14:paraId="05FAFC80" w14:textId="77777777" w:rsidR="00034727" w:rsidRDefault="00034727" w:rsidP="00034727">
      <w:pPr>
        <w:pStyle w:val="BodyText"/>
        <w:spacing w:line="240" w:lineRule="auto"/>
        <w:rPr>
          <w:rFonts w:asciiTheme="minorHAnsi" w:hAnsiTheme="minorHAnsi"/>
          <w:sz w:val="22"/>
          <w:szCs w:val="22"/>
        </w:rPr>
      </w:pPr>
      <w:r>
        <w:rPr>
          <w:rFonts w:asciiTheme="minorHAnsi" w:hAnsiTheme="minorHAnsi"/>
          <w:sz w:val="22"/>
          <w:szCs w:val="22"/>
        </w:rPr>
        <w:br/>
      </w:r>
      <w:r w:rsidRPr="00034727">
        <w:rPr>
          <w:rFonts w:asciiTheme="minorHAnsi" w:hAnsiTheme="minorHAnsi"/>
          <w:b/>
          <w:sz w:val="22"/>
          <w:szCs w:val="22"/>
        </w:rPr>
        <w:t xml:space="preserve">Gold: </w:t>
      </w:r>
      <w:r>
        <w:rPr>
          <w:rFonts w:asciiTheme="minorHAnsi" w:hAnsiTheme="minorHAnsi"/>
          <w:b/>
          <w:sz w:val="22"/>
          <w:szCs w:val="22"/>
        </w:rPr>
        <w:br/>
      </w:r>
      <w:r>
        <w:rPr>
          <w:rFonts w:asciiTheme="minorHAnsi" w:hAnsiTheme="minorHAnsi"/>
          <w:sz w:val="22"/>
          <w:szCs w:val="22"/>
        </w:rPr>
        <w:t xml:space="preserve">Project name: Flywheel &amp; Suspended Bridge </w:t>
      </w:r>
      <w:r>
        <w:rPr>
          <w:rFonts w:asciiTheme="minorHAnsi" w:hAnsiTheme="minorHAnsi"/>
          <w:sz w:val="22"/>
          <w:szCs w:val="22"/>
        </w:rPr>
        <w:br/>
        <w:t xml:space="preserve">Year completed: 2015 </w:t>
      </w:r>
      <w:r>
        <w:rPr>
          <w:rFonts w:asciiTheme="minorHAnsi" w:hAnsiTheme="minorHAnsi"/>
          <w:sz w:val="22"/>
          <w:szCs w:val="22"/>
        </w:rPr>
        <w:br/>
        <w:t xml:space="preserve">Designed by: Planning Partners </w:t>
      </w:r>
      <w:r>
        <w:rPr>
          <w:rFonts w:asciiTheme="minorHAnsi" w:hAnsiTheme="minorHAnsi"/>
          <w:sz w:val="22"/>
          <w:szCs w:val="22"/>
        </w:rPr>
        <w:br/>
        <w:t xml:space="preserve">Built by: Town &amp; Country Projects </w:t>
      </w:r>
      <w:r w:rsidR="00C6231A">
        <w:rPr>
          <w:rFonts w:asciiTheme="minorHAnsi" w:hAnsiTheme="minorHAnsi"/>
          <w:sz w:val="22"/>
          <w:szCs w:val="22"/>
        </w:rPr>
        <w:br/>
        <w:t>This impressive commercial series of decks and bridges at an upmarket business and conference centre demonstrated the ability of the</w:t>
      </w:r>
      <w:r w:rsidR="004A0227">
        <w:rPr>
          <w:rFonts w:asciiTheme="minorHAnsi" w:hAnsiTheme="minorHAnsi"/>
          <w:sz w:val="22"/>
          <w:szCs w:val="22"/>
        </w:rPr>
        <w:t xml:space="preserve"> contractor to elegantly manage</w:t>
      </w:r>
      <w:r w:rsidR="00C6231A">
        <w:rPr>
          <w:rFonts w:asciiTheme="minorHAnsi" w:hAnsiTheme="minorHAnsi"/>
          <w:sz w:val="22"/>
          <w:szCs w:val="22"/>
        </w:rPr>
        <w:t xml:space="preserve"> the interface of timber and bespoke steel. </w:t>
      </w:r>
      <w:r w:rsidR="00297AA2">
        <w:rPr>
          <w:rFonts w:asciiTheme="minorHAnsi" w:hAnsiTheme="minorHAnsi"/>
          <w:sz w:val="22"/>
          <w:szCs w:val="22"/>
        </w:rPr>
        <w:br/>
      </w:r>
      <w:r>
        <w:rPr>
          <w:rFonts w:asciiTheme="minorHAnsi" w:hAnsiTheme="minorHAnsi"/>
          <w:b/>
          <w:sz w:val="22"/>
          <w:szCs w:val="22"/>
        </w:rPr>
        <w:br/>
      </w:r>
      <w:r w:rsidRPr="00034727">
        <w:rPr>
          <w:rFonts w:asciiTheme="minorHAnsi" w:hAnsiTheme="minorHAnsi"/>
          <w:b/>
          <w:sz w:val="22"/>
          <w:szCs w:val="22"/>
        </w:rPr>
        <w:t xml:space="preserve">Gold: </w:t>
      </w:r>
      <w:r>
        <w:rPr>
          <w:rFonts w:asciiTheme="minorHAnsi" w:hAnsiTheme="minorHAnsi"/>
          <w:b/>
          <w:sz w:val="22"/>
          <w:szCs w:val="22"/>
        </w:rPr>
        <w:br/>
      </w:r>
      <w:r>
        <w:rPr>
          <w:rFonts w:asciiTheme="minorHAnsi" w:hAnsiTheme="minorHAnsi"/>
          <w:sz w:val="22"/>
          <w:szCs w:val="22"/>
        </w:rPr>
        <w:t>Project name: Bridge Thompson</w:t>
      </w:r>
      <w:r>
        <w:rPr>
          <w:rFonts w:asciiTheme="minorHAnsi" w:hAnsiTheme="minorHAnsi"/>
          <w:b/>
          <w:sz w:val="22"/>
          <w:szCs w:val="22"/>
        </w:rPr>
        <w:br/>
      </w:r>
      <w:r>
        <w:rPr>
          <w:rFonts w:asciiTheme="minorHAnsi" w:hAnsiTheme="minorHAnsi"/>
          <w:sz w:val="22"/>
          <w:szCs w:val="22"/>
        </w:rPr>
        <w:t>Year completed: 2015</w:t>
      </w:r>
      <w:r>
        <w:rPr>
          <w:rFonts w:asciiTheme="minorHAnsi" w:hAnsiTheme="minorHAnsi"/>
          <w:b/>
          <w:sz w:val="22"/>
          <w:szCs w:val="22"/>
        </w:rPr>
        <w:br/>
      </w:r>
      <w:r>
        <w:rPr>
          <w:rFonts w:asciiTheme="minorHAnsi" w:hAnsiTheme="minorHAnsi"/>
          <w:sz w:val="22"/>
          <w:szCs w:val="22"/>
        </w:rPr>
        <w:t xml:space="preserve">Designed by: Cottage Concepts </w:t>
      </w:r>
      <w:r>
        <w:rPr>
          <w:rFonts w:asciiTheme="minorHAnsi" w:hAnsiTheme="minorHAnsi"/>
          <w:b/>
          <w:sz w:val="22"/>
          <w:szCs w:val="22"/>
        </w:rPr>
        <w:br/>
      </w:r>
      <w:r>
        <w:rPr>
          <w:rFonts w:asciiTheme="minorHAnsi" w:hAnsiTheme="minorHAnsi"/>
          <w:sz w:val="22"/>
          <w:szCs w:val="22"/>
        </w:rPr>
        <w:t>Built by: Cottage Concepts</w:t>
      </w:r>
      <w:r w:rsidR="00C6231A">
        <w:rPr>
          <w:rFonts w:asciiTheme="minorHAnsi" w:hAnsiTheme="minorHAnsi"/>
          <w:sz w:val="22"/>
          <w:szCs w:val="22"/>
        </w:rPr>
        <w:br/>
        <w:t xml:space="preserve">Bridge Thompson, an unusual miniature wooden bridge structure for a model steam train enthusiast presented a number of challenges to achieve an attractive and true-to-scale end product. </w:t>
      </w:r>
      <w:r w:rsidR="006C4470">
        <w:rPr>
          <w:rFonts w:asciiTheme="minorHAnsi" w:hAnsiTheme="minorHAnsi"/>
          <w:sz w:val="22"/>
          <w:szCs w:val="22"/>
        </w:rPr>
        <w:br/>
      </w:r>
    </w:p>
    <w:p w14:paraId="08B561D7" w14:textId="77777777" w:rsidR="00E929D2" w:rsidRDefault="00E929D2" w:rsidP="00034727">
      <w:pPr>
        <w:pStyle w:val="BodyText"/>
        <w:spacing w:line="240" w:lineRule="auto"/>
        <w:rPr>
          <w:rFonts w:asciiTheme="minorHAnsi" w:hAnsiTheme="minorHAnsi"/>
          <w:sz w:val="22"/>
          <w:szCs w:val="22"/>
        </w:rPr>
      </w:pPr>
      <w:r w:rsidRPr="00034727">
        <w:rPr>
          <w:rFonts w:asciiTheme="minorHAnsi" w:hAnsiTheme="minorHAnsi"/>
          <w:b/>
          <w:sz w:val="22"/>
          <w:szCs w:val="22"/>
        </w:rPr>
        <w:t xml:space="preserve">Silver: </w:t>
      </w:r>
      <w:r>
        <w:rPr>
          <w:rFonts w:asciiTheme="minorHAnsi" w:hAnsiTheme="minorHAnsi"/>
          <w:b/>
          <w:sz w:val="22"/>
          <w:szCs w:val="22"/>
        </w:rPr>
        <w:br/>
      </w:r>
      <w:r>
        <w:rPr>
          <w:rFonts w:asciiTheme="minorHAnsi" w:hAnsiTheme="minorHAnsi"/>
          <w:sz w:val="22"/>
          <w:szCs w:val="22"/>
        </w:rPr>
        <w:t xml:space="preserve">Project name: Deck Bonnema </w:t>
      </w:r>
      <w:r>
        <w:rPr>
          <w:rFonts w:asciiTheme="minorHAnsi" w:hAnsiTheme="minorHAnsi"/>
          <w:b/>
          <w:sz w:val="22"/>
          <w:szCs w:val="22"/>
        </w:rPr>
        <w:br/>
      </w:r>
      <w:r>
        <w:rPr>
          <w:rFonts w:asciiTheme="minorHAnsi" w:hAnsiTheme="minorHAnsi"/>
          <w:sz w:val="22"/>
          <w:szCs w:val="22"/>
        </w:rPr>
        <w:t xml:space="preserve">Year completed: 2015 </w:t>
      </w:r>
      <w:r>
        <w:rPr>
          <w:rFonts w:asciiTheme="minorHAnsi" w:hAnsiTheme="minorHAnsi"/>
          <w:b/>
          <w:sz w:val="22"/>
          <w:szCs w:val="22"/>
        </w:rPr>
        <w:br/>
      </w:r>
      <w:r>
        <w:rPr>
          <w:rFonts w:asciiTheme="minorHAnsi" w:hAnsiTheme="minorHAnsi"/>
          <w:sz w:val="22"/>
          <w:szCs w:val="22"/>
        </w:rPr>
        <w:t xml:space="preserve">Designed by: Anton Bonnema </w:t>
      </w:r>
      <w:r>
        <w:rPr>
          <w:rFonts w:asciiTheme="minorHAnsi" w:hAnsiTheme="minorHAnsi"/>
          <w:b/>
          <w:sz w:val="22"/>
          <w:szCs w:val="22"/>
        </w:rPr>
        <w:br/>
      </w:r>
      <w:r>
        <w:rPr>
          <w:rFonts w:asciiTheme="minorHAnsi" w:hAnsiTheme="minorHAnsi"/>
          <w:sz w:val="22"/>
          <w:szCs w:val="22"/>
        </w:rPr>
        <w:t xml:space="preserve">Built by: Deckscapes </w:t>
      </w:r>
      <w:r>
        <w:rPr>
          <w:rFonts w:asciiTheme="minorHAnsi" w:hAnsiTheme="minorHAnsi"/>
          <w:sz w:val="22"/>
          <w:szCs w:val="22"/>
        </w:rPr>
        <w:br/>
        <w:t>Deck Bonnema called for the creation of a screened alfresco area with a pergola over an existing flat roof, requiring skilled design and carpentry from the team.</w:t>
      </w:r>
      <w:r>
        <w:rPr>
          <w:rFonts w:asciiTheme="minorHAnsi" w:hAnsiTheme="minorHAnsi"/>
          <w:sz w:val="22"/>
          <w:szCs w:val="22"/>
        </w:rPr>
        <w:br/>
      </w:r>
    </w:p>
    <w:p w14:paraId="31773672" w14:textId="77777777" w:rsidR="00E929D2" w:rsidRDefault="00E929D2" w:rsidP="00034727">
      <w:pPr>
        <w:pStyle w:val="BodyText"/>
        <w:spacing w:line="240" w:lineRule="auto"/>
        <w:rPr>
          <w:rFonts w:asciiTheme="minorHAnsi" w:hAnsiTheme="minorHAnsi"/>
          <w:sz w:val="22"/>
          <w:szCs w:val="22"/>
        </w:rPr>
      </w:pPr>
      <w:r w:rsidRPr="00034727">
        <w:rPr>
          <w:rFonts w:asciiTheme="minorHAnsi" w:hAnsiTheme="minorHAnsi"/>
          <w:b/>
          <w:sz w:val="22"/>
          <w:szCs w:val="22"/>
        </w:rPr>
        <w:t xml:space="preserve">Bronze: </w:t>
      </w:r>
      <w:r>
        <w:rPr>
          <w:rFonts w:asciiTheme="minorHAnsi" w:hAnsiTheme="minorHAnsi"/>
          <w:b/>
          <w:sz w:val="22"/>
          <w:szCs w:val="22"/>
        </w:rPr>
        <w:br/>
      </w:r>
      <w:r>
        <w:rPr>
          <w:rFonts w:asciiTheme="minorHAnsi" w:hAnsiTheme="minorHAnsi"/>
          <w:sz w:val="22"/>
          <w:szCs w:val="22"/>
        </w:rPr>
        <w:t>Project name: Deck Fensham</w:t>
      </w:r>
      <w:r>
        <w:rPr>
          <w:rFonts w:asciiTheme="minorHAnsi" w:hAnsiTheme="minorHAnsi"/>
          <w:b/>
          <w:sz w:val="22"/>
          <w:szCs w:val="22"/>
        </w:rPr>
        <w:br/>
      </w:r>
      <w:r>
        <w:rPr>
          <w:rFonts w:asciiTheme="minorHAnsi" w:hAnsiTheme="minorHAnsi"/>
          <w:sz w:val="22"/>
          <w:szCs w:val="22"/>
        </w:rPr>
        <w:t>Year completed: 2015</w:t>
      </w:r>
      <w:r>
        <w:rPr>
          <w:rFonts w:asciiTheme="minorHAnsi" w:hAnsiTheme="minorHAnsi"/>
          <w:b/>
          <w:sz w:val="22"/>
          <w:szCs w:val="22"/>
        </w:rPr>
        <w:br/>
      </w:r>
      <w:r>
        <w:rPr>
          <w:rFonts w:asciiTheme="minorHAnsi" w:hAnsiTheme="minorHAnsi"/>
          <w:sz w:val="22"/>
          <w:szCs w:val="22"/>
        </w:rPr>
        <w:t>Designed by: Charles de Jongh</w:t>
      </w:r>
      <w:r>
        <w:rPr>
          <w:rFonts w:asciiTheme="minorHAnsi" w:hAnsiTheme="minorHAnsi"/>
          <w:b/>
          <w:sz w:val="22"/>
          <w:szCs w:val="22"/>
        </w:rPr>
        <w:br/>
      </w:r>
      <w:r>
        <w:rPr>
          <w:rFonts w:asciiTheme="minorHAnsi" w:hAnsiTheme="minorHAnsi"/>
          <w:sz w:val="22"/>
          <w:szCs w:val="22"/>
        </w:rPr>
        <w:t>Built by: Deckscapes</w:t>
      </w:r>
      <w:r>
        <w:rPr>
          <w:rFonts w:asciiTheme="minorHAnsi" w:hAnsiTheme="minorHAnsi"/>
          <w:sz w:val="22"/>
          <w:szCs w:val="22"/>
        </w:rPr>
        <w:br/>
        <w:t xml:space="preserve">This project included the construction of a poolside deck with additional timber screens.  </w:t>
      </w:r>
      <w:r>
        <w:rPr>
          <w:rFonts w:asciiTheme="minorHAnsi" w:hAnsiTheme="minorHAnsi"/>
          <w:sz w:val="22"/>
          <w:szCs w:val="22"/>
        </w:rPr>
        <w:br/>
      </w:r>
    </w:p>
    <w:p w14:paraId="457075E0" w14:textId="77777777" w:rsidR="00E929D2" w:rsidRDefault="00034727" w:rsidP="00034727">
      <w:pPr>
        <w:pStyle w:val="BodyText"/>
        <w:spacing w:line="240" w:lineRule="auto"/>
        <w:rPr>
          <w:rFonts w:asciiTheme="minorHAnsi" w:hAnsiTheme="minorHAnsi"/>
          <w:sz w:val="22"/>
          <w:szCs w:val="22"/>
        </w:rPr>
      </w:pPr>
      <w:r w:rsidRPr="00034727">
        <w:rPr>
          <w:rFonts w:asciiTheme="minorHAnsi" w:hAnsiTheme="minorHAnsi"/>
          <w:b/>
          <w:sz w:val="22"/>
          <w:szCs w:val="22"/>
          <w:u w:val="single"/>
        </w:rPr>
        <w:t>Alterations &amp; Additions</w:t>
      </w:r>
      <w:r w:rsidR="00C6231A">
        <w:rPr>
          <w:rFonts w:ascii="Lucida Fax" w:eastAsia="Calibri" w:hAnsi="Lucida Fax" w:cs="Times New Roman"/>
          <w:sz w:val="28"/>
          <w:szCs w:val="28"/>
          <w:lang w:val="en-ZA" w:eastAsia="en-ZA"/>
        </w:rPr>
        <w:br/>
      </w:r>
      <w:r w:rsidR="009748CF">
        <w:rPr>
          <w:rFonts w:asciiTheme="minorHAnsi" w:hAnsiTheme="minorHAnsi"/>
          <w:sz w:val="22"/>
          <w:szCs w:val="22"/>
        </w:rPr>
        <w:br/>
      </w:r>
      <w:r w:rsidR="009748CF">
        <w:rPr>
          <w:rFonts w:asciiTheme="minorHAnsi" w:hAnsiTheme="minorHAnsi"/>
          <w:b/>
          <w:sz w:val="22"/>
          <w:szCs w:val="22"/>
        </w:rPr>
        <w:t xml:space="preserve">Gold: </w:t>
      </w:r>
      <w:r w:rsidR="009748CF">
        <w:rPr>
          <w:rFonts w:asciiTheme="minorHAnsi" w:hAnsiTheme="minorHAnsi"/>
          <w:sz w:val="22"/>
          <w:szCs w:val="22"/>
        </w:rPr>
        <w:br/>
        <w:t>Project name: House Hirschon</w:t>
      </w:r>
      <w:r w:rsidR="009748CF">
        <w:rPr>
          <w:rFonts w:asciiTheme="minorHAnsi" w:hAnsiTheme="minorHAnsi"/>
          <w:sz w:val="22"/>
          <w:szCs w:val="22"/>
        </w:rPr>
        <w:br/>
        <w:t>Year completed: 2015</w:t>
      </w:r>
      <w:r w:rsidR="009748CF">
        <w:rPr>
          <w:rFonts w:asciiTheme="minorHAnsi" w:hAnsiTheme="minorHAnsi"/>
          <w:sz w:val="22"/>
          <w:szCs w:val="22"/>
        </w:rPr>
        <w:br/>
        <w:t>Designed by: Kotlowitz Marais Architects</w:t>
      </w:r>
      <w:r w:rsidR="009748CF">
        <w:rPr>
          <w:rFonts w:asciiTheme="minorHAnsi" w:hAnsiTheme="minorHAnsi"/>
          <w:sz w:val="22"/>
          <w:szCs w:val="22"/>
        </w:rPr>
        <w:br/>
        <w:t>Built by: Timbercraft</w:t>
      </w:r>
      <w:r w:rsidR="009748CF">
        <w:rPr>
          <w:rFonts w:asciiTheme="minorHAnsi" w:hAnsiTheme="minorHAnsi"/>
          <w:sz w:val="22"/>
          <w:szCs w:val="22"/>
        </w:rPr>
        <w:br/>
        <w:t>Engineer: Mike Humby</w:t>
      </w:r>
      <w:r w:rsidR="0001670A">
        <w:rPr>
          <w:rFonts w:asciiTheme="minorHAnsi" w:hAnsiTheme="minorHAnsi"/>
          <w:sz w:val="22"/>
          <w:szCs w:val="22"/>
        </w:rPr>
        <w:br/>
      </w:r>
      <w:r w:rsidR="00555DE2">
        <w:rPr>
          <w:rFonts w:asciiTheme="minorHAnsi" w:hAnsiTheme="minorHAnsi"/>
          <w:sz w:val="22"/>
          <w:szCs w:val="22"/>
        </w:rPr>
        <w:t xml:space="preserve">This complex project required the modernisation and enlargement of an existing ground and first floor home, creating a second-floor, two-bedroom flatlet, which was seamlessly executed by Timbercraft. </w:t>
      </w:r>
    </w:p>
    <w:p w14:paraId="0666F0A3" w14:textId="77777777" w:rsidR="00E929D2" w:rsidRDefault="00E929D2" w:rsidP="00034727">
      <w:pPr>
        <w:pStyle w:val="BodyText"/>
        <w:spacing w:line="240" w:lineRule="auto"/>
        <w:rPr>
          <w:rFonts w:asciiTheme="minorHAnsi" w:hAnsiTheme="minorHAnsi"/>
          <w:sz w:val="22"/>
          <w:szCs w:val="22"/>
        </w:rPr>
      </w:pPr>
    </w:p>
    <w:p w14:paraId="362A6406" w14:textId="77777777" w:rsidR="00E929D2" w:rsidRDefault="00E929D2" w:rsidP="00E929D2">
      <w:pPr>
        <w:pStyle w:val="BodyText"/>
        <w:spacing w:line="240" w:lineRule="auto"/>
        <w:rPr>
          <w:rFonts w:asciiTheme="minorHAnsi" w:hAnsiTheme="minorHAnsi"/>
          <w:sz w:val="22"/>
          <w:szCs w:val="22"/>
        </w:rPr>
      </w:pPr>
      <w:r w:rsidRPr="00034727">
        <w:rPr>
          <w:rFonts w:asciiTheme="minorHAnsi" w:hAnsiTheme="minorHAnsi"/>
          <w:b/>
          <w:sz w:val="22"/>
          <w:szCs w:val="22"/>
        </w:rPr>
        <w:lastRenderedPageBreak/>
        <w:t>Silver:</w:t>
      </w:r>
      <w:r>
        <w:rPr>
          <w:rFonts w:asciiTheme="minorHAnsi" w:hAnsiTheme="minorHAnsi"/>
          <w:sz w:val="22"/>
          <w:szCs w:val="22"/>
        </w:rPr>
        <w:t xml:space="preserve"> </w:t>
      </w:r>
      <w:r>
        <w:rPr>
          <w:rFonts w:asciiTheme="minorHAnsi" w:hAnsiTheme="minorHAnsi"/>
          <w:sz w:val="22"/>
          <w:szCs w:val="22"/>
        </w:rPr>
        <w:br/>
        <w:t>Project name: House Cillie &amp; Fouche</w:t>
      </w:r>
      <w:r>
        <w:rPr>
          <w:rFonts w:asciiTheme="minorHAnsi" w:hAnsiTheme="minorHAnsi"/>
          <w:sz w:val="22"/>
          <w:szCs w:val="22"/>
        </w:rPr>
        <w:br/>
        <w:t xml:space="preserve">Year completed: 2015 </w:t>
      </w:r>
      <w:r>
        <w:rPr>
          <w:rFonts w:asciiTheme="minorHAnsi" w:hAnsiTheme="minorHAnsi"/>
          <w:sz w:val="22"/>
          <w:szCs w:val="22"/>
        </w:rPr>
        <w:br/>
        <w:t>Designed by: Hardie van Schalkwyk</w:t>
      </w:r>
      <w:r>
        <w:rPr>
          <w:rFonts w:asciiTheme="minorHAnsi" w:hAnsiTheme="minorHAnsi"/>
          <w:sz w:val="22"/>
          <w:szCs w:val="22"/>
        </w:rPr>
        <w:br/>
        <w:t>Built by: Henton Homes</w:t>
      </w:r>
      <w:r>
        <w:rPr>
          <w:rFonts w:asciiTheme="minorHAnsi" w:hAnsiTheme="minorHAnsi"/>
          <w:sz w:val="22"/>
          <w:szCs w:val="22"/>
        </w:rPr>
        <w:br/>
        <w:t>Engineer: Deon Botes of Poise Engineers</w:t>
      </w:r>
      <w:r>
        <w:rPr>
          <w:rFonts w:asciiTheme="minorHAnsi" w:hAnsiTheme="minorHAnsi"/>
          <w:sz w:val="22"/>
          <w:szCs w:val="22"/>
        </w:rPr>
        <w:br/>
        <w:t>House Cillie &amp; Fouche called for the addition of a master en suite, study, scullery and single garage while the owner occupied the home. The project was completed in five months and to a visibly high standard.</w:t>
      </w:r>
    </w:p>
    <w:p w14:paraId="134C069C" w14:textId="77777777" w:rsidR="009748CF" w:rsidRDefault="00555DE2" w:rsidP="00034727">
      <w:pPr>
        <w:pStyle w:val="BodyText"/>
        <w:spacing w:line="240" w:lineRule="auto"/>
        <w:rPr>
          <w:rFonts w:asciiTheme="minorHAnsi" w:hAnsiTheme="minorHAnsi"/>
          <w:sz w:val="22"/>
          <w:szCs w:val="22"/>
        </w:rPr>
      </w:pPr>
      <w:r>
        <w:rPr>
          <w:rFonts w:asciiTheme="minorHAnsi" w:hAnsiTheme="minorHAnsi"/>
          <w:sz w:val="22"/>
          <w:szCs w:val="22"/>
        </w:rPr>
        <w:br/>
      </w:r>
      <w:r w:rsidR="00E929D2" w:rsidRPr="00034727">
        <w:rPr>
          <w:rFonts w:asciiTheme="minorHAnsi" w:hAnsiTheme="minorHAnsi"/>
          <w:b/>
          <w:sz w:val="22"/>
          <w:szCs w:val="22"/>
        </w:rPr>
        <w:t>Bronze</w:t>
      </w:r>
      <w:r w:rsidR="00E929D2">
        <w:rPr>
          <w:rFonts w:asciiTheme="minorHAnsi" w:hAnsiTheme="minorHAnsi"/>
          <w:b/>
          <w:sz w:val="22"/>
          <w:szCs w:val="22"/>
        </w:rPr>
        <w:t>:</w:t>
      </w:r>
      <w:r w:rsidR="00E929D2">
        <w:rPr>
          <w:rFonts w:asciiTheme="minorHAnsi" w:hAnsiTheme="minorHAnsi"/>
          <w:b/>
          <w:sz w:val="22"/>
          <w:szCs w:val="22"/>
          <w:u w:val="single"/>
        </w:rPr>
        <w:br/>
      </w:r>
      <w:r w:rsidR="00E929D2">
        <w:rPr>
          <w:rFonts w:asciiTheme="minorHAnsi" w:hAnsiTheme="minorHAnsi"/>
          <w:sz w:val="22"/>
          <w:szCs w:val="22"/>
        </w:rPr>
        <w:t xml:space="preserve">Project name: House Jones </w:t>
      </w:r>
      <w:r w:rsidR="00E929D2">
        <w:rPr>
          <w:rFonts w:asciiTheme="minorHAnsi" w:hAnsiTheme="minorHAnsi"/>
          <w:sz w:val="22"/>
          <w:szCs w:val="22"/>
        </w:rPr>
        <w:br/>
        <w:t>Year completed: 2015</w:t>
      </w:r>
      <w:r w:rsidR="00E929D2">
        <w:rPr>
          <w:rFonts w:asciiTheme="minorHAnsi" w:hAnsiTheme="minorHAnsi"/>
          <w:sz w:val="22"/>
          <w:szCs w:val="22"/>
        </w:rPr>
        <w:br/>
        <w:t>Designed by: Pursey &amp; Boucher Architectural Services</w:t>
      </w:r>
      <w:r w:rsidR="00E929D2">
        <w:rPr>
          <w:rFonts w:asciiTheme="minorHAnsi" w:hAnsiTheme="minorHAnsi"/>
          <w:sz w:val="22"/>
          <w:szCs w:val="22"/>
        </w:rPr>
        <w:br/>
        <w:t>Built by: Villager Timber Products</w:t>
      </w:r>
      <w:r w:rsidR="00E929D2">
        <w:rPr>
          <w:rFonts w:asciiTheme="minorHAnsi" w:hAnsiTheme="minorHAnsi"/>
          <w:sz w:val="22"/>
          <w:szCs w:val="22"/>
        </w:rPr>
        <w:br/>
        <w:t>Engineer: Jim Weaver Structural Engineers</w:t>
      </w:r>
      <w:r w:rsidR="00E929D2">
        <w:rPr>
          <w:rFonts w:asciiTheme="minorHAnsi" w:hAnsiTheme="minorHAnsi"/>
          <w:sz w:val="22"/>
          <w:szCs w:val="22"/>
        </w:rPr>
        <w:br/>
        <w:t>House Jones, once a single-storey dwelling with height constraints, was converted into an attractive double-storey home, maximising the available footprint.</w:t>
      </w:r>
      <w:r w:rsidR="00E929D2">
        <w:rPr>
          <w:rFonts w:asciiTheme="minorHAnsi" w:hAnsiTheme="minorHAnsi"/>
          <w:sz w:val="22"/>
          <w:szCs w:val="22"/>
        </w:rPr>
        <w:br/>
      </w:r>
      <w:r>
        <w:rPr>
          <w:rFonts w:asciiTheme="minorHAnsi" w:hAnsiTheme="minorHAnsi"/>
          <w:sz w:val="22"/>
          <w:szCs w:val="22"/>
        </w:rPr>
        <w:br/>
      </w:r>
      <w:r w:rsidR="009748CF">
        <w:rPr>
          <w:rFonts w:asciiTheme="minorHAnsi" w:hAnsiTheme="minorHAnsi"/>
          <w:sz w:val="22"/>
          <w:szCs w:val="22"/>
        </w:rPr>
        <w:br/>
      </w:r>
      <w:r w:rsidR="009748CF">
        <w:rPr>
          <w:rFonts w:asciiTheme="minorHAnsi" w:hAnsiTheme="minorHAnsi"/>
          <w:b/>
          <w:sz w:val="22"/>
          <w:szCs w:val="22"/>
          <w:u w:val="single"/>
        </w:rPr>
        <w:t>Structures Smaller than 120m</w:t>
      </w:r>
      <w:r w:rsidR="009748CF">
        <w:rPr>
          <w:rFonts w:asciiTheme="minorHAnsi" w:hAnsiTheme="minorHAnsi"/>
          <w:b/>
          <w:sz w:val="22"/>
          <w:szCs w:val="22"/>
          <w:u w:val="single"/>
          <w:vertAlign w:val="superscript"/>
        </w:rPr>
        <w:t>2</w:t>
      </w:r>
      <w:r w:rsidR="009748CF">
        <w:rPr>
          <w:rFonts w:asciiTheme="minorHAnsi" w:hAnsiTheme="minorHAnsi"/>
          <w:sz w:val="22"/>
          <w:szCs w:val="22"/>
        </w:rPr>
        <w:br/>
      </w:r>
      <w:r w:rsidR="009748CF">
        <w:rPr>
          <w:rFonts w:asciiTheme="minorHAnsi" w:hAnsiTheme="minorHAnsi"/>
          <w:sz w:val="22"/>
          <w:szCs w:val="22"/>
        </w:rPr>
        <w:br/>
      </w:r>
      <w:r w:rsidR="009748CF">
        <w:rPr>
          <w:rFonts w:asciiTheme="minorHAnsi" w:hAnsiTheme="minorHAnsi"/>
          <w:b/>
          <w:sz w:val="22"/>
          <w:szCs w:val="22"/>
        </w:rPr>
        <w:t xml:space="preserve">Gold: </w:t>
      </w:r>
      <w:r w:rsidR="009748CF">
        <w:rPr>
          <w:rFonts w:asciiTheme="minorHAnsi" w:hAnsiTheme="minorHAnsi"/>
          <w:b/>
          <w:sz w:val="22"/>
          <w:szCs w:val="22"/>
        </w:rPr>
        <w:br/>
      </w:r>
      <w:r w:rsidR="009748CF">
        <w:rPr>
          <w:rFonts w:asciiTheme="minorHAnsi" w:hAnsiTheme="minorHAnsi"/>
          <w:sz w:val="22"/>
          <w:szCs w:val="22"/>
        </w:rPr>
        <w:t xml:space="preserve">Project name: House Puttick </w:t>
      </w:r>
      <w:r w:rsidR="009748CF">
        <w:rPr>
          <w:rFonts w:asciiTheme="minorHAnsi" w:hAnsiTheme="minorHAnsi"/>
          <w:sz w:val="22"/>
          <w:szCs w:val="22"/>
        </w:rPr>
        <w:br/>
        <w:t>Year completed: 2015</w:t>
      </w:r>
      <w:r w:rsidR="009748CF">
        <w:rPr>
          <w:rFonts w:asciiTheme="minorHAnsi" w:hAnsiTheme="minorHAnsi"/>
          <w:sz w:val="22"/>
          <w:szCs w:val="22"/>
        </w:rPr>
        <w:br/>
        <w:t xml:space="preserve">Designed by: Cecilia Fraser Architects </w:t>
      </w:r>
      <w:r w:rsidR="009748CF">
        <w:rPr>
          <w:rFonts w:asciiTheme="minorHAnsi" w:hAnsiTheme="minorHAnsi"/>
          <w:sz w:val="22"/>
          <w:szCs w:val="22"/>
        </w:rPr>
        <w:br/>
        <w:t>Built by: Timber Home Kits</w:t>
      </w:r>
      <w:r w:rsidR="009748CF">
        <w:rPr>
          <w:rFonts w:asciiTheme="minorHAnsi" w:hAnsiTheme="minorHAnsi"/>
          <w:sz w:val="22"/>
          <w:szCs w:val="22"/>
        </w:rPr>
        <w:br/>
        <w:t xml:space="preserve">Engineer: VPG Structural Engineering </w:t>
      </w:r>
      <w:r>
        <w:rPr>
          <w:rFonts w:asciiTheme="minorHAnsi" w:hAnsiTheme="minorHAnsi"/>
          <w:sz w:val="22"/>
          <w:szCs w:val="22"/>
        </w:rPr>
        <w:br/>
        <w:t>Clinging to the slope of a mountain, 42m</w:t>
      </w:r>
      <w:r>
        <w:rPr>
          <w:rFonts w:asciiTheme="minorHAnsi" w:hAnsiTheme="minorHAnsi"/>
          <w:sz w:val="22"/>
          <w:szCs w:val="22"/>
          <w:vertAlign w:val="superscript"/>
        </w:rPr>
        <w:t>2</w:t>
      </w:r>
      <w:r>
        <w:rPr>
          <w:rFonts w:asciiTheme="minorHAnsi" w:hAnsiTheme="minorHAnsi"/>
          <w:sz w:val="22"/>
          <w:szCs w:val="22"/>
          <w:vertAlign w:val="subscript"/>
        </w:rPr>
        <w:t xml:space="preserve"> </w:t>
      </w:r>
      <w:r>
        <w:rPr>
          <w:rFonts w:asciiTheme="minorHAnsi" w:hAnsiTheme="minorHAnsi"/>
          <w:sz w:val="22"/>
          <w:szCs w:val="22"/>
        </w:rPr>
        <w:t xml:space="preserve">House Puttick is a stunning example of the contractor’s ability and </w:t>
      </w:r>
      <w:r w:rsidR="004A0227">
        <w:rPr>
          <w:rFonts w:asciiTheme="minorHAnsi" w:hAnsiTheme="minorHAnsi"/>
          <w:sz w:val="22"/>
          <w:szCs w:val="22"/>
        </w:rPr>
        <w:t xml:space="preserve">the </w:t>
      </w:r>
      <w:r>
        <w:rPr>
          <w:rFonts w:asciiTheme="minorHAnsi" w:hAnsiTheme="minorHAnsi"/>
          <w:sz w:val="22"/>
          <w:szCs w:val="22"/>
        </w:rPr>
        <w:t xml:space="preserve">advantages of timber frame construction. </w:t>
      </w:r>
    </w:p>
    <w:p w14:paraId="66A64CA3" w14:textId="77777777" w:rsidR="00E929D2" w:rsidRDefault="00E929D2" w:rsidP="00034727">
      <w:pPr>
        <w:pStyle w:val="BodyText"/>
        <w:spacing w:line="240" w:lineRule="auto"/>
        <w:rPr>
          <w:rFonts w:asciiTheme="minorHAnsi" w:hAnsiTheme="minorHAnsi"/>
          <w:sz w:val="22"/>
          <w:szCs w:val="22"/>
        </w:rPr>
      </w:pPr>
      <w:r>
        <w:rPr>
          <w:rFonts w:asciiTheme="minorHAnsi" w:hAnsiTheme="minorHAnsi"/>
          <w:sz w:val="22"/>
          <w:szCs w:val="22"/>
        </w:rPr>
        <w:br/>
      </w:r>
      <w:r>
        <w:rPr>
          <w:rFonts w:asciiTheme="minorHAnsi" w:hAnsiTheme="minorHAnsi"/>
          <w:b/>
          <w:sz w:val="22"/>
          <w:szCs w:val="22"/>
        </w:rPr>
        <w:t xml:space="preserve">Silver: </w:t>
      </w:r>
      <w:r>
        <w:rPr>
          <w:rFonts w:asciiTheme="minorHAnsi" w:hAnsiTheme="minorHAnsi"/>
          <w:b/>
          <w:sz w:val="22"/>
          <w:szCs w:val="22"/>
        </w:rPr>
        <w:br/>
      </w:r>
      <w:r>
        <w:rPr>
          <w:rFonts w:asciiTheme="minorHAnsi" w:hAnsiTheme="minorHAnsi"/>
          <w:sz w:val="22"/>
          <w:szCs w:val="22"/>
        </w:rPr>
        <w:t>Project name: House Bing</w:t>
      </w:r>
      <w:r>
        <w:rPr>
          <w:rFonts w:asciiTheme="minorHAnsi" w:hAnsiTheme="minorHAnsi"/>
          <w:sz w:val="22"/>
          <w:szCs w:val="22"/>
        </w:rPr>
        <w:br/>
        <w:t xml:space="preserve">Year completed: 2015 </w:t>
      </w:r>
      <w:r>
        <w:rPr>
          <w:rFonts w:asciiTheme="minorHAnsi" w:hAnsiTheme="minorHAnsi"/>
          <w:sz w:val="22"/>
          <w:szCs w:val="22"/>
        </w:rPr>
        <w:br/>
        <w:t>Designed by: Cecilia Fraser Architects</w:t>
      </w:r>
      <w:r>
        <w:rPr>
          <w:rFonts w:asciiTheme="minorHAnsi" w:hAnsiTheme="minorHAnsi"/>
          <w:sz w:val="22"/>
          <w:szCs w:val="22"/>
        </w:rPr>
        <w:br/>
        <w:t>Built by: Timber Home Kits</w:t>
      </w:r>
      <w:r>
        <w:rPr>
          <w:rFonts w:asciiTheme="minorHAnsi" w:hAnsiTheme="minorHAnsi"/>
          <w:sz w:val="22"/>
          <w:szCs w:val="22"/>
        </w:rPr>
        <w:br/>
        <w:t>Engineer: VPG Structural Engineering</w:t>
      </w:r>
      <w:r>
        <w:rPr>
          <w:rFonts w:asciiTheme="minorHAnsi" w:hAnsiTheme="minorHAnsi"/>
          <w:sz w:val="22"/>
          <w:szCs w:val="22"/>
        </w:rPr>
        <w:br/>
        <w:t>House Bing, a 119m</w:t>
      </w:r>
      <w:r>
        <w:rPr>
          <w:rFonts w:asciiTheme="minorHAnsi" w:hAnsiTheme="minorHAnsi"/>
          <w:sz w:val="22"/>
          <w:szCs w:val="22"/>
          <w:vertAlign w:val="superscript"/>
        </w:rPr>
        <w:t>2</w:t>
      </w:r>
      <w:r>
        <w:rPr>
          <w:rFonts w:asciiTheme="minorHAnsi" w:hAnsiTheme="minorHAnsi"/>
          <w:sz w:val="22"/>
          <w:szCs w:val="22"/>
        </w:rPr>
        <w:t xml:space="preserve"> timber frame two-bedroom cottage, took only two-and-a-half months to construct in the back yard of an existing home.  </w:t>
      </w:r>
    </w:p>
    <w:p w14:paraId="14D6EB60" w14:textId="77777777" w:rsidR="00E929D2" w:rsidRDefault="00E929D2" w:rsidP="00034727">
      <w:pPr>
        <w:pStyle w:val="BodyText"/>
        <w:spacing w:line="240" w:lineRule="auto"/>
        <w:rPr>
          <w:rFonts w:asciiTheme="minorHAnsi" w:hAnsiTheme="minorHAnsi"/>
          <w:sz w:val="22"/>
          <w:szCs w:val="22"/>
        </w:rPr>
      </w:pPr>
      <w:r>
        <w:rPr>
          <w:rFonts w:asciiTheme="minorHAnsi" w:hAnsiTheme="minorHAnsi"/>
          <w:sz w:val="22"/>
          <w:szCs w:val="22"/>
        </w:rPr>
        <w:br/>
      </w:r>
      <w:r>
        <w:rPr>
          <w:rFonts w:asciiTheme="minorHAnsi" w:hAnsiTheme="minorHAnsi"/>
          <w:b/>
          <w:sz w:val="22"/>
          <w:szCs w:val="22"/>
        </w:rPr>
        <w:t>Bronze:</w:t>
      </w:r>
      <w:r>
        <w:rPr>
          <w:rFonts w:asciiTheme="minorHAnsi" w:hAnsiTheme="minorHAnsi"/>
          <w:b/>
          <w:sz w:val="22"/>
          <w:szCs w:val="22"/>
        </w:rPr>
        <w:br/>
      </w:r>
      <w:r>
        <w:rPr>
          <w:rFonts w:asciiTheme="minorHAnsi" w:hAnsiTheme="minorHAnsi"/>
          <w:sz w:val="22"/>
          <w:szCs w:val="22"/>
        </w:rPr>
        <w:t>Project name: House Hopkins</w:t>
      </w:r>
      <w:r>
        <w:rPr>
          <w:rFonts w:asciiTheme="minorHAnsi" w:hAnsiTheme="minorHAnsi"/>
          <w:sz w:val="22"/>
          <w:szCs w:val="22"/>
        </w:rPr>
        <w:br/>
        <w:t>Year completed: 2015</w:t>
      </w:r>
      <w:r>
        <w:rPr>
          <w:rFonts w:asciiTheme="minorHAnsi" w:hAnsiTheme="minorHAnsi"/>
          <w:sz w:val="22"/>
          <w:szCs w:val="22"/>
        </w:rPr>
        <w:br/>
        <w:t>Designed by: Sadie Jones Architects</w:t>
      </w:r>
      <w:r>
        <w:rPr>
          <w:rFonts w:asciiTheme="minorHAnsi" w:hAnsiTheme="minorHAnsi"/>
          <w:sz w:val="22"/>
          <w:szCs w:val="22"/>
        </w:rPr>
        <w:br/>
        <w:t>Built by: Timber Home Kits</w:t>
      </w:r>
      <w:r>
        <w:rPr>
          <w:rFonts w:asciiTheme="minorHAnsi" w:hAnsiTheme="minorHAnsi"/>
          <w:sz w:val="22"/>
          <w:szCs w:val="22"/>
        </w:rPr>
        <w:br/>
        <w:t>Engineer: SKC Masakhizwe Engineers (Pty) Ltd</w:t>
      </w:r>
      <w:r>
        <w:rPr>
          <w:rFonts w:asciiTheme="minorHAnsi" w:hAnsiTheme="minorHAnsi"/>
          <w:sz w:val="22"/>
          <w:szCs w:val="22"/>
        </w:rPr>
        <w:br/>
        <w:t>This neat, eco-friendly 50m</w:t>
      </w:r>
      <w:r>
        <w:rPr>
          <w:rFonts w:asciiTheme="minorHAnsi" w:hAnsiTheme="minorHAnsi"/>
          <w:sz w:val="22"/>
          <w:szCs w:val="22"/>
          <w:vertAlign w:val="superscript"/>
        </w:rPr>
        <w:t>2</w:t>
      </w:r>
      <w:r>
        <w:rPr>
          <w:rFonts w:asciiTheme="minorHAnsi" w:hAnsiTheme="minorHAnsi"/>
          <w:sz w:val="22"/>
          <w:szCs w:val="22"/>
        </w:rPr>
        <w:t xml:space="preserve"> cottage is proudly off the grid, contributing to the structure’s low overall environmental impact.</w:t>
      </w:r>
    </w:p>
    <w:p w14:paraId="14107368" w14:textId="77777777" w:rsidR="00E929D2" w:rsidRDefault="00E929D2" w:rsidP="00034727">
      <w:pPr>
        <w:pStyle w:val="BodyText"/>
        <w:spacing w:line="240" w:lineRule="auto"/>
        <w:rPr>
          <w:rFonts w:asciiTheme="minorHAnsi" w:hAnsiTheme="minorHAnsi"/>
          <w:sz w:val="22"/>
          <w:szCs w:val="22"/>
        </w:rPr>
      </w:pPr>
    </w:p>
    <w:p w14:paraId="562812BB" w14:textId="77777777" w:rsidR="00E929D2" w:rsidRDefault="009748CF" w:rsidP="00034727">
      <w:pPr>
        <w:pStyle w:val="BodyText"/>
        <w:spacing w:line="240" w:lineRule="auto"/>
        <w:rPr>
          <w:rFonts w:asciiTheme="minorHAnsi" w:hAnsiTheme="minorHAnsi"/>
          <w:sz w:val="22"/>
          <w:szCs w:val="22"/>
        </w:rPr>
      </w:pPr>
      <w:r>
        <w:rPr>
          <w:rFonts w:asciiTheme="minorHAnsi" w:hAnsiTheme="minorHAnsi"/>
          <w:sz w:val="22"/>
          <w:szCs w:val="22"/>
        </w:rPr>
        <w:lastRenderedPageBreak/>
        <w:br/>
      </w:r>
      <w:r>
        <w:rPr>
          <w:rFonts w:asciiTheme="minorHAnsi" w:hAnsiTheme="minorHAnsi"/>
          <w:b/>
          <w:sz w:val="22"/>
          <w:szCs w:val="22"/>
          <w:u w:val="single"/>
        </w:rPr>
        <w:t>Structures Larger</w:t>
      </w:r>
      <w:r w:rsidR="0054640A">
        <w:rPr>
          <w:rFonts w:asciiTheme="minorHAnsi" w:hAnsiTheme="minorHAnsi"/>
          <w:b/>
          <w:sz w:val="22"/>
          <w:szCs w:val="22"/>
          <w:u w:val="single"/>
        </w:rPr>
        <w:t xml:space="preserve"> than 1</w:t>
      </w:r>
      <w:r>
        <w:rPr>
          <w:rFonts w:asciiTheme="minorHAnsi" w:hAnsiTheme="minorHAnsi"/>
          <w:b/>
          <w:sz w:val="22"/>
          <w:szCs w:val="22"/>
          <w:u w:val="single"/>
        </w:rPr>
        <w:t>20m</w:t>
      </w:r>
      <w:r>
        <w:rPr>
          <w:rFonts w:asciiTheme="minorHAnsi" w:hAnsiTheme="minorHAnsi"/>
          <w:b/>
          <w:sz w:val="22"/>
          <w:szCs w:val="22"/>
          <w:u w:val="single"/>
          <w:vertAlign w:val="superscript"/>
        </w:rPr>
        <w:t>2</w:t>
      </w:r>
      <w:r>
        <w:rPr>
          <w:rFonts w:asciiTheme="minorHAnsi" w:hAnsiTheme="minorHAnsi"/>
          <w:sz w:val="22"/>
          <w:szCs w:val="22"/>
        </w:rPr>
        <w:br/>
      </w:r>
      <w:r>
        <w:rPr>
          <w:rFonts w:asciiTheme="minorHAnsi" w:hAnsiTheme="minorHAnsi"/>
          <w:sz w:val="22"/>
          <w:szCs w:val="22"/>
        </w:rPr>
        <w:br/>
      </w:r>
      <w:r w:rsidR="00FD1AED">
        <w:rPr>
          <w:rFonts w:asciiTheme="minorHAnsi" w:hAnsiTheme="minorHAnsi"/>
          <w:b/>
          <w:sz w:val="22"/>
          <w:szCs w:val="22"/>
        </w:rPr>
        <w:t xml:space="preserve">Gold: </w:t>
      </w:r>
      <w:r w:rsidR="00FD1AED">
        <w:rPr>
          <w:rFonts w:asciiTheme="minorHAnsi" w:hAnsiTheme="minorHAnsi"/>
          <w:b/>
          <w:sz w:val="22"/>
          <w:szCs w:val="22"/>
        </w:rPr>
        <w:br/>
      </w:r>
      <w:r w:rsidR="00FD1AED">
        <w:rPr>
          <w:rFonts w:asciiTheme="minorHAnsi" w:hAnsiTheme="minorHAnsi"/>
          <w:sz w:val="22"/>
          <w:szCs w:val="22"/>
        </w:rPr>
        <w:t>Project name: House Riddell</w:t>
      </w:r>
      <w:r w:rsidR="00FD1AED">
        <w:rPr>
          <w:rFonts w:asciiTheme="minorHAnsi" w:hAnsiTheme="minorHAnsi"/>
          <w:sz w:val="22"/>
          <w:szCs w:val="22"/>
        </w:rPr>
        <w:br/>
        <w:t>Year completed: 2015</w:t>
      </w:r>
      <w:r w:rsidR="00FD1AED">
        <w:rPr>
          <w:rFonts w:asciiTheme="minorHAnsi" w:hAnsiTheme="minorHAnsi"/>
          <w:sz w:val="22"/>
          <w:szCs w:val="22"/>
        </w:rPr>
        <w:br/>
        <w:t>Designed by: Jacques Cronje Timber Design</w:t>
      </w:r>
      <w:r w:rsidR="00FD1AED">
        <w:rPr>
          <w:rFonts w:asciiTheme="minorHAnsi" w:hAnsiTheme="minorHAnsi"/>
          <w:sz w:val="22"/>
          <w:szCs w:val="22"/>
        </w:rPr>
        <w:br/>
        <w:t>Built by: Henton Homes</w:t>
      </w:r>
      <w:r w:rsidR="00FD1AED">
        <w:rPr>
          <w:rFonts w:asciiTheme="minorHAnsi" w:hAnsiTheme="minorHAnsi"/>
          <w:sz w:val="22"/>
          <w:szCs w:val="22"/>
        </w:rPr>
        <w:br/>
        <w:t xml:space="preserve">Engineer: Deon Botes of Poise Engineers </w:t>
      </w:r>
      <w:r w:rsidR="00555DE2">
        <w:rPr>
          <w:rFonts w:asciiTheme="minorHAnsi" w:hAnsiTheme="minorHAnsi"/>
          <w:sz w:val="22"/>
          <w:szCs w:val="22"/>
        </w:rPr>
        <w:br/>
        <w:t>House Riddell’s remote loca</w:t>
      </w:r>
      <w:r w:rsidR="00A93920">
        <w:rPr>
          <w:rFonts w:asciiTheme="minorHAnsi" w:hAnsiTheme="minorHAnsi"/>
          <w:sz w:val="22"/>
          <w:szCs w:val="22"/>
        </w:rPr>
        <w:t xml:space="preserve">tion required diligent planning to avoid possible down time. The building had to be repositioned, due to its proximity to a Milkwood tree, but even so, the project was completed within six months. </w:t>
      </w:r>
      <w:r w:rsidR="009E6560">
        <w:rPr>
          <w:rFonts w:asciiTheme="minorHAnsi" w:hAnsiTheme="minorHAnsi"/>
          <w:sz w:val="22"/>
          <w:szCs w:val="22"/>
        </w:rPr>
        <w:br/>
      </w:r>
    </w:p>
    <w:p w14:paraId="5A636161" w14:textId="77777777" w:rsidR="00E929D2" w:rsidRDefault="00E929D2" w:rsidP="00034727">
      <w:pPr>
        <w:pStyle w:val="BodyText"/>
        <w:spacing w:line="240" w:lineRule="auto"/>
        <w:rPr>
          <w:rFonts w:asciiTheme="minorHAnsi" w:hAnsiTheme="minorHAnsi"/>
          <w:sz w:val="22"/>
          <w:szCs w:val="22"/>
        </w:rPr>
      </w:pPr>
      <w:r>
        <w:rPr>
          <w:rFonts w:asciiTheme="minorHAnsi" w:hAnsiTheme="minorHAnsi"/>
          <w:b/>
          <w:sz w:val="22"/>
          <w:szCs w:val="22"/>
        </w:rPr>
        <w:t xml:space="preserve">Silver: </w:t>
      </w:r>
      <w:r>
        <w:rPr>
          <w:rFonts w:asciiTheme="minorHAnsi" w:hAnsiTheme="minorHAnsi"/>
          <w:b/>
          <w:sz w:val="22"/>
          <w:szCs w:val="22"/>
        </w:rPr>
        <w:br/>
      </w:r>
      <w:r>
        <w:rPr>
          <w:rFonts w:asciiTheme="minorHAnsi" w:hAnsiTheme="minorHAnsi"/>
          <w:sz w:val="22"/>
          <w:szCs w:val="22"/>
        </w:rPr>
        <w:t xml:space="preserve">Project name: House Oosthuizen </w:t>
      </w:r>
      <w:r>
        <w:rPr>
          <w:rFonts w:asciiTheme="minorHAnsi" w:hAnsiTheme="minorHAnsi"/>
          <w:sz w:val="22"/>
          <w:szCs w:val="22"/>
        </w:rPr>
        <w:br/>
        <w:t>Year completed: 2015</w:t>
      </w:r>
      <w:r>
        <w:rPr>
          <w:rFonts w:asciiTheme="minorHAnsi" w:hAnsiTheme="minorHAnsi"/>
          <w:sz w:val="22"/>
          <w:szCs w:val="22"/>
        </w:rPr>
        <w:br/>
        <w:t>Designed by: Alan Paine Designs</w:t>
      </w:r>
      <w:r>
        <w:rPr>
          <w:rFonts w:asciiTheme="minorHAnsi" w:hAnsiTheme="minorHAnsi"/>
          <w:sz w:val="22"/>
          <w:szCs w:val="22"/>
        </w:rPr>
        <w:br/>
        <w:t>Built by: Logo Homes</w:t>
      </w:r>
      <w:r>
        <w:rPr>
          <w:rFonts w:asciiTheme="minorHAnsi" w:hAnsiTheme="minorHAnsi"/>
          <w:sz w:val="22"/>
          <w:szCs w:val="22"/>
        </w:rPr>
        <w:br/>
        <w:t>Engineer: Gadomski Consulting Engineers</w:t>
      </w:r>
      <w:r>
        <w:rPr>
          <w:rFonts w:asciiTheme="minorHAnsi" w:hAnsiTheme="minorHAnsi"/>
          <w:sz w:val="22"/>
          <w:szCs w:val="22"/>
        </w:rPr>
        <w:br/>
        <w:t>Clinging to the mountainside under Boyes Drive in St. James, House Oosthuizen is an attractive vertically clad timber frame home with views over False Bay.</w:t>
      </w:r>
      <w:r>
        <w:rPr>
          <w:rFonts w:asciiTheme="minorHAnsi" w:hAnsiTheme="minorHAnsi"/>
          <w:sz w:val="22"/>
          <w:szCs w:val="22"/>
        </w:rPr>
        <w:br/>
      </w:r>
      <w:r>
        <w:rPr>
          <w:rFonts w:asciiTheme="minorHAnsi" w:hAnsiTheme="minorHAnsi"/>
          <w:sz w:val="22"/>
          <w:szCs w:val="22"/>
        </w:rPr>
        <w:br/>
      </w:r>
      <w:r>
        <w:rPr>
          <w:rFonts w:asciiTheme="minorHAnsi" w:hAnsiTheme="minorHAnsi"/>
          <w:b/>
          <w:sz w:val="22"/>
          <w:szCs w:val="22"/>
        </w:rPr>
        <w:t xml:space="preserve">Bronze: </w:t>
      </w:r>
      <w:r>
        <w:rPr>
          <w:rFonts w:asciiTheme="minorHAnsi" w:hAnsiTheme="minorHAnsi"/>
          <w:b/>
          <w:sz w:val="22"/>
          <w:szCs w:val="22"/>
        </w:rPr>
        <w:br/>
      </w:r>
      <w:r>
        <w:rPr>
          <w:rFonts w:asciiTheme="minorHAnsi" w:hAnsiTheme="minorHAnsi"/>
          <w:sz w:val="22"/>
          <w:szCs w:val="22"/>
        </w:rPr>
        <w:t>Project name: House van der Walt</w:t>
      </w:r>
      <w:r>
        <w:rPr>
          <w:rFonts w:asciiTheme="minorHAnsi" w:hAnsiTheme="minorHAnsi"/>
          <w:sz w:val="22"/>
          <w:szCs w:val="22"/>
        </w:rPr>
        <w:br/>
        <w:t>Year completed: 2015</w:t>
      </w:r>
      <w:r>
        <w:rPr>
          <w:rFonts w:asciiTheme="minorHAnsi" w:hAnsiTheme="minorHAnsi"/>
          <w:sz w:val="22"/>
          <w:szCs w:val="22"/>
        </w:rPr>
        <w:br/>
        <w:t>Designed by: Christal Beukering</w:t>
      </w:r>
      <w:r>
        <w:rPr>
          <w:rFonts w:asciiTheme="minorHAnsi" w:hAnsiTheme="minorHAnsi"/>
          <w:sz w:val="22"/>
          <w:szCs w:val="22"/>
        </w:rPr>
        <w:br/>
        <w:t>Built by: Davwen Construction</w:t>
      </w:r>
      <w:r>
        <w:rPr>
          <w:rFonts w:asciiTheme="minorHAnsi" w:hAnsiTheme="minorHAnsi"/>
          <w:sz w:val="22"/>
          <w:szCs w:val="22"/>
        </w:rPr>
        <w:br/>
        <w:t xml:space="preserve">Engineer: Peter Wilschut Consulting Structural Engineers </w:t>
      </w:r>
      <w:r>
        <w:rPr>
          <w:rFonts w:asciiTheme="minorHAnsi" w:hAnsiTheme="minorHAnsi"/>
          <w:sz w:val="22"/>
          <w:szCs w:val="22"/>
        </w:rPr>
        <w:br/>
        <w:t xml:space="preserve">Perched on a dune above the high water line, House van der Walt tested the skills of the Davwen Construction team, resulting in a getaway that is the envy of many. </w:t>
      </w:r>
      <w:r>
        <w:rPr>
          <w:rFonts w:asciiTheme="minorHAnsi" w:hAnsiTheme="minorHAnsi"/>
          <w:sz w:val="22"/>
          <w:szCs w:val="22"/>
        </w:rPr>
        <w:br/>
      </w:r>
      <w:r>
        <w:rPr>
          <w:rFonts w:asciiTheme="minorHAnsi" w:hAnsiTheme="minorHAnsi"/>
          <w:sz w:val="22"/>
          <w:szCs w:val="22"/>
        </w:rPr>
        <w:br/>
      </w:r>
      <w:r>
        <w:rPr>
          <w:rFonts w:asciiTheme="minorHAnsi" w:hAnsiTheme="minorHAnsi"/>
          <w:b/>
          <w:sz w:val="22"/>
          <w:szCs w:val="22"/>
        </w:rPr>
        <w:t xml:space="preserve">Bronze: </w:t>
      </w:r>
      <w:r>
        <w:rPr>
          <w:rFonts w:asciiTheme="minorHAnsi" w:hAnsiTheme="minorHAnsi"/>
          <w:b/>
          <w:sz w:val="22"/>
          <w:szCs w:val="22"/>
        </w:rPr>
        <w:br/>
      </w:r>
      <w:r>
        <w:rPr>
          <w:rFonts w:asciiTheme="minorHAnsi" w:hAnsiTheme="minorHAnsi"/>
          <w:sz w:val="22"/>
          <w:szCs w:val="22"/>
        </w:rPr>
        <w:t xml:space="preserve">Project name: House van der Vyver </w:t>
      </w:r>
      <w:r>
        <w:rPr>
          <w:rFonts w:asciiTheme="minorHAnsi" w:hAnsiTheme="minorHAnsi"/>
          <w:sz w:val="22"/>
          <w:szCs w:val="22"/>
        </w:rPr>
        <w:br/>
        <w:t>Year completed: 2015</w:t>
      </w:r>
      <w:r>
        <w:rPr>
          <w:rFonts w:asciiTheme="minorHAnsi" w:hAnsiTheme="minorHAnsi"/>
          <w:sz w:val="22"/>
          <w:szCs w:val="22"/>
        </w:rPr>
        <w:br/>
        <w:t>Designed by: I Berger</w:t>
      </w:r>
      <w:r>
        <w:rPr>
          <w:rFonts w:asciiTheme="minorHAnsi" w:hAnsiTheme="minorHAnsi"/>
          <w:sz w:val="22"/>
          <w:szCs w:val="22"/>
        </w:rPr>
        <w:br/>
        <w:t xml:space="preserve">Built by: Cottage Concepts </w:t>
      </w:r>
      <w:r>
        <w:rPr>
          <w:rFonts w:asciiTheme="minorHAnsi" w:hAnsiTheme="minorHAnsi"/>
          <w:sz w:val="22"/>
          <w:szCs w:val="22"/>
        </w:rPr>
        <w:br/>
        <w:t>Engineer: Anton van Riet</w:t>
      </w:r>
      <w:r>
        <w:rPr>
          <w:rFonts w:asciiTheme="minorHAnsi" w:hAnsiTheme="minorHAnsi"/>
          <w:sz w:val="22"/>
          <w:szCs w:val="22"/>
        </w:rPr>
        <w:br/>
        <w:t>House van der Vyver, a uniquely challenging project, called for the construction of a double-storey home on severely sloping solid rock in an eco-sensitive reserve.</w:t>
      </w:r>
    </w:p>
    <w:p w14:paraId="319BB116" w14:textId="77777777" w:rsidR="00E929D2" w:rsidRDefault="00FD1AED" w:rsidP="00034727">
      <w:pPr>
        <w:pStyle w:val="BodyText"/>
        <w:spacing w:line="240" w:lineRule="auto"/>
        <w:rPr>
          <w:rFonts w:asciiTheme="minorHAnsi" w:hAnsiTheme="minorHAnsi"/>
          <w:sz w:val="22"/>
          <w:szCs w:val="22"/>
        </w:rPr>
      </w:pPr>
      <w:r>
        <w:rPr>
          <w:rFonts w:asciiTheme="minorHAnsi" w:hAnsiTheme="minorHAnsi"/>
          <w:sz w:val="22"/>
          <w:szCs w:val="22"/>
        </w:rPr>
        <w:br/>
      </w:r>
      <w:r>
        <w:rPr>
          <w:rFonts w:asciiTheme="minorHAnsi" w:hAnsiTheme="minorHAnsi"/>
          <w:sz w:val="22"/>
          <w:szCs w:val="22"/>
        </w:rPr>
        <w:br/>
      </w:r>
      <w:r>
        <w:rPr>
          <w:rFonts w:asciiTheme="minorHAnsi" w:hAnsiTheme="minorHAnsi"/>
          <w:b/>
          <w:sz w:val="22"/>
          <w:szCs w:val="22"/>
          <w:u w:val="single"/>
        </w:rPr>
        <w:t>Structures Larger than 220m</w:t>
      </w:r>
      <w:r>
        <w:rPr>
          <w:rFonts w:asciiTheme="minorHAnsi" w:hAnsiTheme="minorHAnsi"/>
          <w:b/>
          <w:sz w:val="22"/>
          <w:szCs w:val="22"/>
          <w:u w:val="single"/>
          <w:vertAlign w:val="superscript"/>
        </w:rPr>
        <w:t>2</w:t>
      </w:r>
      <w:r>
        <w:rPr>
          <w:rFonts w:asciiTheme="minorHAnsi" w:hAnsiTheme="minorHAnsi"/>
          <w:b/>
          <w:sz w:val="22"/>
          <w:szCs w:val="22"/>
          <w:u w:val="single"/>
        </w:rPr>
        <w:br/>
      </w:r>
      <w:r>
        <w:rPr>
          <w:rFonts w:asciiTheme="minorHAnsi" w:hAnsiTheme="minorHAnsi"/>
          <w:sz w:val="22"/>
          <w:szCs w:val="22"/>
        </w:rPr>
        <w:br/>
      </w:r>
      <w:r>
        <w:rPr>
          <w:rFonts w:asciiTheme="minorHAnsi" w:hAnsiTheme="minorHAnsi"/>
          <w:b/>
          <w:sz w:val="22"/>
          <w:szCs w:val="22"/>
        </w:rPr>
        <w:t xml:space="preserve">Gold: </w:t>
      </w:r>
      <w:r>
        <w:rPr>
          <w:rFonts w:asciiTheme="minorHAnsi" w:hAnsiTheme="minorHAnsi"/>
          <w:b/>
          <w:sz w:val="22"/>
          <w:szCs w:val="22"/>
        </w:rPr>
        <w:br/>
      </w:r>
      <w:r>
        <w:rPr>
          <w:rFonts w:asciiTheme="minorHAnsi" w:hAnsiTheme="minorHAnsi"/>
          <w:sz w:val="22"/>
          <w:szCs w:val="22"/>
        </w:rPr>
        <w:t xml:space="preserve">Project name: House du Preez </w:t>
      </w:r>
      <w:r>
        <w:rPr>
          <w:rFonts w:asciiTheme="minorHAnsi" w:hAnsiTheme="minorHAnsi"/>
          <w:sz w:val="22"/>
          <w:szCs w:val="22"/>
        </w:rPr>
        <w:br/>
        <w:t>Year completed: 2015</w:t>
      </w:r>
      <w:r>
        <w:rPr>
          <w:rFonts w:asciiTheme="minorHAnsi" w:hAnsiTheme="minorHAnsi"/>
          <w:sz w:val="22"/>
          <w:szCs w:val="22"/>
        </w:rPr>
        <w:br/>
        <w:t>Designed by: Eugene Barnard Architects</w:t>
      </w:r>
      <w:r>
        <w:rPr>
          <w:rFonts w:asciiTheme="minorHAnsi" w:hAnsiTheme="minorHAnsi"/>
          <w:sz w:val="22"/>
          <w:szCs w:val="22"/>
        </w:rPr>
        <w:br/>
        <w:t>Built by: Eco Log Homes</w:t>
      </w:r>
      <w:r>
        <w:rPr>
          <w:rFonts w:asciiTheme="minorHAnsi" w:hAnsiTheme="minorHAnsi"/>
          <w:sz w:val="22"/>
          <w:szCs w:val="22"/>
        </w:rPr>
        <w:br/>
        <w:t xml:space="preserve">Engineer: Hull Consulting Engineers </w:t>
      </w:r>
      <w:r w:rsidR="00A93920">
        <w:rPr>
          <w:rFonts w:asciiTheme="minorHAnsi" w:hAnsiTheme="minorHAnsi"/>
          <w:sz w:val="22"/>
          <w:szCs w:val="22"/>
        </w:rPr>
        <w:br/>
        <w:t xml:space="preserve">House du Preez, a post-and-beam structure, is on a game farm with no on-site accommodation, which made for strict working hours that challenged the Eco Log Homes team to achieve this </w:t>
      </w:r>
      <w:r w:rsidR="00A93920">
        <w:rPr>
          <w:rFonts w:asciiTheme="minorHAnsi" w:hAnsiTheme="minorHAnsi"/>
          <w:sz w:val="22"/>
          <w:szCs w:val="22"/>
        </w:rPr>
        <w:lastRenderedPageBreak/>
        <w:t>magnificent bush getaway. The project’s attention to detail and interesting architectural features impressed the judges.</w:t>
      </w:r>
    </w:p>
    <w:p w14:paraId="3CE57395" w14:textId="77777777" w:rsidR="00E929D2" w:rsidRDefault="00E929D2" w:rsidP="00E929D2">
      <w:pPr>
        <w:pStyle w:val="BodyText"/>
        <w:spacing w:line="240" w:lineRule="auto"/>
        <w:rPr>
          <w:rFonts w:asciiTheme="minorHAnsi" w:hAnsiTheme="minorHAnsi"/>
          <w:sz w:val="22"/>
          <w:szCs w:val="22"/>
        </w:rPr>
      </w:pPr>
      <w:r>
        <w:rPr>
          <w:rFonts w:asciiTheme="minorHAnsi" w:hAnsiTheme="minorHAnsi"/>
          <w:sz w:val="22"/>
          <w:szCs w:val="22"/>
        </w:rPr>
        <w:br/>
      </w:r>
      <w:r>
        <w:rPr>
          <w:rFonts w:asciiTheme="minorHAnsi" w:hAnsiTheme="minorHAnsi"/>
          <w:b/>
          <w:sz w:val="22"/>
          <w:szCs w:val="22"/>
        </w:rPr>
        <w:t xml:space="preserve">Silver: </w:t>
      </w:r>
      <w:r>
        <w:rPr>
          <w:rFonts w:asciiTheme="minorHAnsi" w:hAnsiTheme="minorHAnsi"/>
          <w:b/>
          <w:sz w:val="22"/>
          <w:szCs w:val="22"/>
        </w:rPr>
        <w:br/>
      </w:r>
      <w:r>
        <w:rPr>
          <w:rFonts w:asciiTheme="minorHAnsi" w:hAnsiTheme="minorHAnsi"/>
          <w:sz w:val="22"/>
          <w:szCs w:val="22"/>
        </w:rPr>
        <w:t xml:space="preserve">Project name: House Bolitho </w:t>
      </w:r>
      <w:r>
        <w:rPr>
          <w:rFonts w:asciiTheme="minorHAnsi" w:hAnsiTheme="minorHAnsi"/>
          <w:sz w:val="22"/>
          <w:szCs w:val="22"/>
        </w:rPr>
        <w:br/>
        <w:t>Year completed: 2015</w:t>
      </w:r>
      <w:r>
        <w:rPr>
          <w:rFonts w:asciiTheme="minorHAnsi" w:hAnsiTheme="minorHAnsi"/>
          <w:sz w:val="22"/>
          <w:szCs w:val="22"/>
        </w:rPr>
        <w:br/>
        <w:t>Designed by: Alan Paine Designs</w:t>
      </w:r>
      <w:r>
        <w:rPr>
          <w:rFonts w:asciiTheme="minorHAnsi" w:hAnsiTheme="minorHAnsi"/>
          <w:sz w:val="22"/>
          <w:szCs w:val="22"/>
        </w:rPr>
        <w:br/>
        <w:t>Built by: Logo Homes</w:t>
      </w:r>
      <w:r>
        <w:rPr>
          <w:rFonts w:asciiTheme="minorHAnsi" w:hAnsiTheme="minorHAnsi"/>
          <w:sz w:val="22"/>
          <w:szCs w:val="22"/>
        </w:rPr>
        <w:br/>
        <w:t>Engineer: Gadomski Consulting Engineers</w:t>
      </w:r>
      <w:r>
        <w:rPr>
          <w:rFonts w:asciiTheme="minorHAnsi" w:hAnsiTheme="minorHAnsi"/>
          <w:sz w:val="22"/>
          <w:szCs w:val="22"/>
        </w:rPr>
        <w:br/>
        <w:t xml:space="preserve">Stringent regulations and height restrictions governing this heritage area of Simonstown and the discovery of a main sewer running through the site challenged the architect and contractor to meet the client brief. The result is an asset to the surroundings and a tribute to the Logo Homes team. </w:t>
      </w:r>
    </w:p>
    <w:p w14:paraId="498FE5C2" w14:textId="77777777" w:rsidR="00E929D2" w:rsidRDefault="00E929D2" w:rsidP="00BB05B7">
      <w:pPr>
        <w:pStyle w:val="BodyText"/>
        <w:spacing w:line="240" w:lineRule="auto"/>
        <w:rPr>
          <w:rFonts w:asciiTheme="minorHAnsi" w:hAnsiTheme="minorHAnsi"/>
          <w:sz w:val="22"/>
          <w:szCs w:val="22"/>
        </w:rPr>
      </w:pPr>
      <w:r>
        <w:rPr>
          <w:rFonts w:asciiTheme="minorHAnsi" w:hAnsiTheme="minorHAnsi"/>
          <w:sz w:val="22"/>
          <w:szCs w:val="22"/>
        </w:rPr>
        <w:br/>
      </w:r>
      <w:r>
        <w:rPr>
          <w:rFonts w:asciiTheme="minorHAnsi" w:hAnsiTheme="minorHAnsi"/>
          <w:b/>
          <w:sz w:val="22"/>
          <w:szCs w:val="22"/>
        </w:rPr>
        <w:t xml:space="preserve">Silver: </w:t>
      </w:r>
      <w:r>
        <w:rPr>
          <w:rFonts w:asciiTheme="minorHAnsi" w:hAnsiTheme="minorHAnsi"/>
          <w:b/>
          <w:sz w:val="22"/>
          <w:szCs w:val="22"/>
        </w:rPr>
        <w:br/>
      </w:r>
      <w:r>
        <w:rPr>
          <w:rFonts w:asciiTheme="minorHAnsi" w:hAnsiTheme="minorHAnsi"/>
          <w:sz w:val="22"/>
          <w:szCs w:val="22"/>
        </w:rPr>
        <w:t>Project name: House Richards</w:t>
      </w:r>
      <w:r>
        <w:rPr>
          <w:rFonts w:asciiTheme="minorHAnsi" w:hAnsiTheme="minorHAnsi"/>
          <w:sz w:val="22"/>
          <w:szCs w:val="22"/>
        </w:rPr>
        <w:br/>
        <w:t xml:space="preserve">Year completed: 2015 </w:t>
      </w:r>
      <w:r>
        <w:rPr>
          <w:rFonts w:asciiTheme="minorHAnsi" w:hAnsiTheme="minorHAnsi"/>
          <w:sz w:val="22"/>
          <w:szCs w:val="22"/>
        </w:rPr>
        <w:br/>
        <w:t>Designed by: Alan Paine Designs</w:t>
      </w:r>
      <w:r>
        <w:rPr>
          <w:rFonts w:asciiTheme="minorHAnsi" w:hAnsiTheme="minorHAnsi"/>
          <w:sz w:val="22"/>
          <w:szCs w:val="22"/>
        </w:rPr>
        <w:br/>
        <w:t>Built by: Logo Homes</w:t>
      </w:r>
      <w:r>
        <w:rPr>
          <w:rFonts w:asciiTheme="minorHAnsi" w:hAnsiTheme="minorHAnsi"/>
          <w:sz w:val="22"/>
          <w:szCs w:val="22"/>
        </w:rPr>
        <w:br/>
        <w:t>Engineer: Gadomski Consulting Engineers</w:t>
      </w:r>
      <w:r>
        <w:rPr>
          <w:rFonts w:asciiTheme="minorHAnsi" w:hAnsiTheme="minorHAnsi"/>
          <w:sz w:val="22"/>
          <w:szCs w:val="22"/>
        </w:rPr>
        <w:br/>
        <w:t xml:space="preserve">Strict new council regulations regarding building on the side of a mountain stimulated the ingenuity of both architect and engineer on this project, who provided practical floor plans and pleasing elevations to maximise the structure’s available footprint. </w:t>
      </w:r>
      <w:r>
        <w:rPr>
          <w:rFonts w:asciiTheme="minorHAnsi" w:hAnsiTheme="minorHAnsi"/>
          <w:sz w:val="22"/>
          <w:szCs w:val="22"/>
        </w:rPr>
        <w:br/>
      </w:r>
      <w:r w:rsidR="00950F02">
        <w:rPr>
          <w:rFonts w:asciiTheme="minorHAnsi" w:hAnsiTheme="minorHAnsi"/>
          <w:b/>
          <w:sz w:val="22"/>
          <w:szCs w:val="22"/>
          <w:u w:val="single"/>
        </w:rPr>
        <w:br/>
      </w:r>
      <w:r w:rsidR="0001670A">
        <w:rPr>
          <w:rFonts w:asciiTheme="minorHAnsi" w:hAnsiTheme="minorHAnsi"/>
          <w:b/>
          <w:sz w:val="22"/>
          <w:szCs w:val="22"/>
          <w:u w:val="single"/>
        </w:rPr>
        <w:br/>
      </w:r>
      <w:r w:rsidR="00FD1AED">
        <w:rPr>
          <w:rFonts w:asciiTheme="minorHAnsi" w:hAnsiTheme="minorHAnsi"/>
          <w:b/>
          <w:sz w:val="22"/>
          <w:szCs w:val="22"/>
          <w:u w:val="single"/>
        </w:rPr>
        <w:t>Roofing: Residential, Commercial &amp; Exposed Trusses</w:t>
      </w:r>
      <w:r w:rsidR="00FD1AED">
        <w:rPr>
          <w:rFonts w:asciiTheme="minorHAnsi" w:hAnsiTheme="minorHAnsi"/>
          <w:b/>
          <w:sz w:val="22"/>
          <w:szCs w:val="22"/>
          <w:u w:val="single"/>
        </w:rPr>
        <w:br/>
      </w:r>
      <w:r w:rsidR="00294D83">
        <w:rPr>
          <w:rFonts w:asciiTheme="minorHAnsi" w:hAnsiTheme="minorHAnsi"/>
          <w:sz w:val="22"/>
          <w:szCs w:val="22"/>
        </w:rPr>
        <w:br/>
      </w:r>
      <w:r w:rsidR="00294D83">
        <w:rPr>
          <w:rFonts w:asciiTheme="minorHAnsi" w:hAnsiTheme="minorHAnsi"/>
          <w:b/>
          <w:sz w:val="22"/>
          <w:szCs w:val="22"/>
        </w:rPr>
        <w:t xml:space="preserve">Gold: </w:t>
      </w:r>
      <w:r w:rsidR="00294D83">
        <w:rPr>
          <w:rFonts w:asciiTheme="minorHAnsi" w:hAnsiTheme="minorHAnsi"/>
          <w:b/>
          <w:sz w:val="22"/>
          <w:szCs w:val="22"/>
        </w:rPr>
        <w:br/>
      </w:r>
      <w:r w:rsidR="00294D83">
        <w:rPr>
          <w:rFonts w:asciiTheme="minorHAnsi" w:hAnsiTheme="minorHAnsi"/>
          <w:sz w:val="22"/>
          <w:szCs w:val="22"/>
        </w:rPr>
        <w:t>Project name: House Viking Trust</w:t>
      </w:r>
      <w:r w:rsidR="00294D83">
        <w:rPr>
          <w:rFonts w:asciiTheme="minorHAnsi" w:hAnsiTheme="minorHAnsi"/>
          <w:sz w:val="22"/>
          <w:szCs w:val="22"/>
        </w:rPr>
        <w:br/>
        <w:t>Year completed: 2015</w:t>
      </w:r>
      <w:r w:rsidR="00294D83">
        <w:rPr>
          <w:rFonts w:asciiTheme="minorHAnsi" w:hAnsiTheme="minorHAnsi"/>
          <w:sz w:val="22"/>
          <w:szCs w:val="22"/>
        </w:rPr>
        <w:br/>
        <w:t>Designed by: Klaus K</w:t>
      </w:r>
      <w:r w:rsidR="00277B63">
        <w:rPr>
          <w:rFonts w:asciiTheme="minorHAnsi" w:hAnsiTheme="minorHAnsi"/>
          <w:sz w:val="22"/>
          <w:szCs w:val="22"/>
        </w:rPr>
        <w:t>ö</w:t>
      </w:r>
      <w:r w:rsidR="00294D83">
        <w:rPr>
          <w:rFonts w:asciiTheme="minorHAnsi" w:hAnsiTheme="minorHAnsi"/>
          <w:sz w:val="22"/>
          <w:szCs w:val="22"/>
        </w:rPr>
        <w:t xml:space="preserve">rber </w:t>
      </w:r>
      <w:r w:rsidR="00294D83">
        <w:rPr>
          <w:rFonts w:asciiTheme="minorHAnsi" w:hAnsiTheme="minorHAnsi"/>
          <w:sz w:val="22"/>
          <w:szCs w:val="22"/>
        </w:rPr>
        <w:br/>
        <w:t>Roofing structure: Pitch 45 Roofing</w:t>
      </w:r>
      <w:r w:rsidR="00294D83">
        <w:rPr>
          <w:rFonts w:asciiTheme="minorHAnsi" w:hAnsiTheme="minorHAnsi"/>
          <w:sz w:val="22"/>
          <w:szCs w:val="22"/>
        </w:rPr>
        <w:br/>
        <w:t>Engineer: A19 Roof Inspectorate</w:t>
      </w:r>
      <w:r w:rsidR="00E15383">
        <w:rPr>
          <w:rFonts w:asciiTheme="minorHAnsi" w:hAnsiTheme="minorHAnsi"/>
          <w:sz w:val="22"/>
          <w:szCs w:val="22"/>
        </w:rPr>
        <w:br/>
        <w:t>This extensive renovation required neat, accurate carpentry to produce, erect and brace this complex exposed roof structure, which pays homage to the beauty of design symmetry.</w:t>
      </w:r>
      <w:r w:rsidR="00294D83">
        <w:rPr>
          <w:rFonts w:asciiTheme="minorHAnsi" w:hAnsiTheme="minorHAnsi"/>
          <w:sz w:val="22"/>
          <w:szCs w:val="22"/>
        </w:rPr>
        <w:br/>
      </w:r>
      <w:r w:rsidR="00294D83">
        <w:rPr>
          <w:rFonts w:asciiTheme="minorHAnsi" w:hAnsiTheme="minorHAnsi"/>
          <w:sz w:val="22"/>
          <w:szCs w:val="22"/>
        </w:rPr>
        <w:br/>
      </w:r>
      <w:r w:rsidR="00294D83">
        <w:rPr>
          <w:rFonts w:asciiTheme="minorHAnsi" w:hAnsiTheme="minorHAnsi"/>
          <w:b/>
          <w:sz w:val="22"/>
          <w:szCs w:val="22"/>
        </w:rPr>
        <w:t xml:space="preserve">Gold: </w:t>
      </w:r>
      <w:r w:rsidR="00294D83">
        <w:rPr>
          <w:rFonts w:asciiTheme="minorHAnsi" w:hAnsiTheme="minorHAnsi"/>
          <w:b/>
          <w:sz w:val="22"/>
          <w:szCs w:val="22"/>
        </w:rPr>
        <w:br/>
      </w:r>
      <w:r w:rsidR="00294D83">
        <w:rPr>
          <w:rFonts w:asciiTheme="minorHAnsi" w:hAnsiTheme="minorHAnsi"/>
          <w:sz w:val="22"/>
          <w:szCs w:val="22"/>
        </w:rPr>
        <w:t>Project name: Reddford House, Northcliff</w:t>
      </w:r>
      <w:r w:rsidR="00294D83">
        <w:rPr>
          <w:rFonts w:asciiTheme="minorHAnsi" w:hAnsiTheme="minorHAnsi"/>
          <w:sz w:val="22"/>
          <w:szCs w:val="22"/>
        </w:rPr>
        <w:br/>
        <w:t>Year completed: 2015</w:t>
      </w:r>
      <w:r w:rsidR="00294D83">
        <w:rPr>
          <w:rFonts w:asciiTheme="minorHAnsi" w:hAnsiTheme="minorHAnsi"/>
          <w:sz w:val="22"/>
          <w:szCs w:val="22"/>
        </w:rPr>
        <w:br/>
        <w:t>Designed by: Century Property Developments</w:t>
      </w:r>
      <w:r w:rsidR="00294D83">
        <w:rPr>
          <w:rFonts w:asciiTheme="minorHAnsi" w:hAnsiTheme="minorHAnsi"/>
          <w:sz w:val="22"/>
          <w:szCs w:val="22"/>
        </w:rPr>
        <w:br/>
        <w:t>Roofing structure: LCP Roofing</w:t>
      </w:r>
      <w:r w:rsidR="00294D83">
        <w:rPr>
          <w:rFonts w:asciiTheme="minorHAnsi" w:hAnsiTheme="minorHAnsi"/>
          <w:sz w:val="22"/>
          <w:szCs w:val="22"/>
        </w:rPr>
        <w:br/>
        <w:t>Engineer: Errol Hobden</w:t>
      </w:r>
      <w:r w:rsidR="00097B99">
        <w:rPr>
          <w:rFonts w:asciiTheme="minorHAnsi" w:hAnsiTheme="minorHAnsi"/>
          <w:sz w:val="22"/>
          <w:szCs w:val="22"/>
        </w:rPr>
        <w:br/>
        <w:t>A t</w:t>
      </w:r>
      <w:r w:rsidR="00E15383">
        <w:rPr>
          <w:rFonts w:asciiTheme="minorHAnsi" w:hAnsiTheme="minorHAnsi"/>
          <w:sz w:val="22"/>
          <w:szCs w:val="22"/>
        </w:rPr>
        <w:t>urnkey project where close cooperation with the design team ensure</w:t>
      </w:r>
      <w:r w:rsidR="00936D5F">
        <w:rPr>
          <w:rFonts w:asciiTheme="minorHAnsi" w:hAnsiTheme="minorHAnsi"/>
          <w:sz w:val="22"/>
          <w:szCs w:val="22"/>
        </w:rPr>
        <w:t>d</w:t>
      </w:r>
      <w:r w:rsidR="00E15383">
        <w:rPr>
          <w:rFonts w:asciiTheme="minorHAnsi" w:hAnsiTheme="minorHAnsi"/>
          <w:sz w:val="22"/>
          <w:szCs w:val="22"/>
        </w:rPr>
        <w:t xml:space="preserve"> that the client brief was met. This has resulted in state-of-the art exposed structural roofing elements being used as features to enhance the buildings’ ambience.  </w:t>
      </w:r>
      <w:r w:rsidR="00294D83">
        <w:rPr>
          <w:rFonts w:asciiTheme="minorHAnsi" w:hAnsiTheme="minorHAnsi"/>
          <w:b/>
          <w:sz w:val="22"/>
          <w:szCs w:val="22"/>
        </w:rPr>
        <w:br/>
      </w:r>
      <w:r w:rsidR="00294D83">
        <w:rPr>
          <w:rFonts w:asciiTheme="minorHAnsi" w:hAnsiTheme="minorHAnsi"/>
          <w:b/>
          <w:sz w:val="22"/>
          <w:szCs w:val="22"/>
        </w:rPr>
        <w:br/>
        <w:t xml:space="preserve">Gold: </w:t>
      </w:r>
      <w:r w:rsidR="00294D83">
        <w:rPr>
          <w:rFonts w:asciiTheme="minorHAnsi" w:hAnsiTheme="minorHAnsi"/>
          <w:b/>
          <w:sz w:val="22"/>
          <w:szCs w:val="22"/>
        </w:rPr>
        <w:br/>
      </w:r>
      <w:r w:rsidR="00294D83">
        <w:rPr>
          <w:rFonts w:asciiTheme="minorHAnsi" w:hAnsiTheme="minorHAnsi"/>
          <w:sz w:val="22"/>
          <w:szCs w:val="22"/>
        </w:rPr>
        <w:t>Project name: Vergelegen Shopping Centre</w:t>
      </w:r>
      <w:r w:rsidR="00294D83">
        <w:rPr>
          <w:rFonts w:asciiTheme="minorHAnsi" w:hAnsiTheme="minorHAnsi"/>
          <w:sz w:val="22"/>
          <w:szCs w:val="22"/>
        </w:rPr>
        <w:br/>
        <w:t>Year completed: 2015</w:t>
      </w:r>
      <w:r w:rsidR="00294D83">
        <w:rPr>
          <w:rFonts w:asciiTheme="minorHAnsi" w:hAnsiTheme="minorHAnsi"/>
          <w:sz w:val="22"/>
          <w:szCs w:val="22"/>
        </w:rPr>
        <w:br/>
        <w:t>Designed by: Barry Slavin of Slavin &amp; Associates</w:t>
      </w:r>
      <w:r w:rsidR="00294D83">
        <w:rPr>
          <w:rFonts w:asciiTheme="minorHAnsi" w:hAnsiTheme="minorHAnsi"/>
          <w:sz w:val="22"/>
          <w:szCs w:val="22"/>
        </w:rPr>
        <w:br/>
        <w:t>Roof trusses manufactured by: Rooftek Trusses</w:t>
      </w:r>
      <w:r w:rsidR="00294D83">
        <w:rPr>
          <w:rFonts w:asciiTheme="minorHAnsi" w:hAnsiTheme="minorHAnsi"/>
          <w:sz w:val="22"/>
          <w:szCs w:val="22"/>
        </w:rPr>
        <w:br/>
        <w:t>Roof trusses erected by: Pitch 45 Roofing</w:t>
      </w:r>
      <w:r w:rsidR="00294D83">
        <w:rPr>
          <w:rFonts w:asciiTheme="minorHAnsi" w:hAnsiTheme="minorHAnsi"/>
          <w:sz w:val="22"/>
          <w:szCs w:val="22"/>
        </w:rPr>
        <w:br/>
      </w:r>
      <w:r w:rsidR="00294D83">
        <w:rPr>
          <w:rFonts w:asciiTheme="minorHAnsi" w:hAnsiTheme="minorHAnsi"/>
          <w:sz w:val="22"/>
          <w:szCs w:val="22"/>
        </w:rPr>
        <w:lastRenderedPageBreak/>
        <w:t>Engineer: Schalk Brits &amp; Conrad van Zyl of MiTek Industries SA</w:t>
      </w:r>
      <w:r w:rsidR="00E15383">
        <w:rPr>
          <w:rFonts w:asciiTheme="minorHAnsi" w:hAnsiTheme="minorHAnsi"/>
          <w:sz w:val="22"/>
          <w:szCs w:val="22"/>
        </w:rPr>
        <w:br/>
        <w:t xml:space="preserve">The harmony of design, construction detailing and robust appearance of this shopping centre roof will have many a </w:t>
      </w:r>
      <w:r w:rsidR="00936D5F">
        <w:rPr>
          <w:rFonts w:asciiTheme="minorHAnsi" w:hAnsiTheme="minorHAnsi"/>
          <w:sz w:val="22"/>
          <w:szCs w:val="22"/>
        </w:rPr>
        <w:t>shopper</w:t>
      </w:r>
      <w:r w:rsidR="00E15383">
        <w:rPr>
          <w:rFonts w:asciiTheme="minorHAnsi" w:hAnsiTheme="minorHAnsi"/>
          <w:sz w:val="22"/>
          <w:szCs w:val="22"/>
        </w:rPr>
        <w:t xml:space="preserve"> looking upwards. Its rugged beauty and symmetry illustrate the contractor’s ability to evoke the past by recreating the forms and shapes of yesteryear. </w:t>
      </w:r>
      <w:r>
        <w:rPr>
          <w:rFonts w:asciiTheme="minorHAnsi" w:hAnsiTheme="minorHAnsi"/>
          <w:sz w:val="22"/>
          <w:szCs w:val="22"/>
        </w:rPr>
        <w:br/>
      </w:r>
    </w:p>
    <w:p w14:paraId="306E1A05" w14:textId="77777777" w:rsidR="00E929D2" w:rsidRDefault="00E929D2" w:rsidP="00BB05B7">
      <w:pPr>
        <w:pStyle w:val="BodyText"/>
        <w:spacing w:line="240" w:lineRule="auto"/>
        <w:rPr>
          <w:rFonts w:asciiTheme="minorHAnsi" w:hAnsiTheme="minorHAnsi"/>
          <w:sz w:val="22"/>
          <w:szCs w:val="22"/>
        </w:rPr>
      </w:pPr>
      <w:r>
        <w:rPr>
          <w:rFonts w:asciiTheme="minorHAnsi" w:hAnsiTheme="minorHAnsi"/>
          <w:b/>
          <w:sz w:val="22"/>
          <w:szCs w:val="22"/>
        </w:rPr>
        <w:t xml:space="preserve">Silver: </w:t>
      </w:r>
      <w:r>
        <w:rPr>
          <w:rFonts w:asciiTheme="minorHAnsi" w:hAnsiTheme="minorHAnsi"/>
          <w:b/>
          <w:sz w:val="22"/>
          <w:szCs w:val="22"/>
        </w:rPr>
        <w:br/>
      </w:r>
      <w:r>
        <w:rPr>
          <w:rFonts w:asciiTheme="minorHAnsi" w:hAnsiTheme="minorHAnsi"/>
          <w:sz w:val="22"/>
          <w:szCs w:val="22"/>
        </w:rPr>
        <w:t xml:space="preserve">Project name: Hazeldean Office Park </w:t>
      </w:r>
      <w:r>
        <w:rPr>
          <w:rFonts w:asciiTheme="minorHAnsi" w:hAnsiTheme="minorHAnsi"/>
          <w:sz w:val="22"/>
          <w:szCs w:val="22"/>
        </w:rPr>
        <w:br/>
        <w:t>Year completed: 2015</w:t>
      </w:r>
      <w:r>
        <w:rPr>
          <w:rFonts w:asciiTheme="minorHAnsi" w:hAnsiTheme="minorHAnsi"/>
          <w:sz w:val="22"/>
          <w:szCs w:val="22"/>
        </w:rPr>
        <w:br/>
        <w:t>Designed by: Greg Koenderman of MWLF Architects</w:t>
      </w:r>
      <w:r>
        <w:rPr>
          <w:rFonts w:asciiTheme="minorHAnsi" w:hAnsiTheme="minorHAnsi"/>
          <w:sz w:val="22"/>
          <w:szCs w:val="22"/>
        </w:rPr>
        <w:br/>
        <w:t xml:space="preserve">Roofing structure: Giant Engineering </w:t>
      </w:r>
      <w:r>
        <w:rPr>
          <w:rFonts w:asciiTheme="minorHAnsi" w:hAnsiTheme="minorHAnsi"/>
          <w:sz w:val="22"/>
          <w:szCs w:val="22"/>
        </w:rPr>
        <w:br/>
        <w:t>Engineer: Stephan Vermaak of Sivest</w:t>
      </w:r>
      <w:r>
        <w:rPr>
          <w:rFonts w:asciiTheme="minorHAnsi" w:hAnsiTheme="minorHAnsi"/>
          <w:sz w:val="22"/>
          <w:szCs w:val="22"/>
        </w:rPr>
        <w:br/>
        <w:t>Hazeldean Office Parks showcases the effective use of timber roof trusses on large span commercial projects with complex architectural detailing in exposed areas.</w:t>
      </w:r>
      <w:r>
        <w:rPr>
          <w:rFonts w:asciiTheme="minorHAnsi" w:hAnsiTheme="minorHAnsi"/>
          <w:sz w:val="22"/>
          <w:szCs w:val="22"/>
        </w:rPr>
        <w:br/>
      </w:r>
    </w:p>
    <w:p w14:paraId="0AE903CB" w14:textId="77777777" w:rsidR="00E929D2" w:rsidRDefault="00E929D2" w:rsidP="00E929D2">
      <w:pPr>
        <w:pStyle w:val="BodyText"/>
        <w:spacing w:line="240" w:lineRule="auto"/>
        <w:rPr>
          <w:rFonts w:asciiTheme="minorHAnsi" w:hAnsiTheme="minorHAnsi"/>
          <w:sz w:val="22"/>
          <w:szCs w:val="22"/>
        </w:rPr>
      </w:pPr>
      <w:r>
        <w:rPr>
          <w:rFonts w:asciiTheme="minorHAnsi" w:hAnsiTheme="minorHAnsi"/>
          <w:b/>
          <w:sz w:val="22"/>
          <w:szCs w:val="22"/>
        </w:rPr>
        <w:t xml:space="preserve">Bronze: </w:t>
      </w:r>
      <w:r>
        <w:rPr>
          <w:rFonts w:asciiTheme="minorHAnsi" w:hAnsiTheme="minorHAnsi"/>
          <w:b/>
          <w:sz w:val="22"/>
          <w:szCs w:val="22"/>
        </w:rPr>
        <w:br/>
      </w:r>
      <w:r>
        <w:rPr>
          <w:rFonts w:asciiTheme="minorHAnsi" w:hAnsiTheme="minorHAnsi"/>
          <w:sz w:val="22"/>
          <w:szCs w:val="22"/>
        </w:rPr>
        <w:t>Project name: Reddam International College</w:t>
      </w:r>
      <w:r>
        <w:rPr>
          <w:rFonts w:asciiTheme="minorHAnsi" w:hAnsiTheme="minorHAnsi"/>
          <w:sz w:val="22"/>
          <w:szCs w:val="22"/>
        </w:rPr>
        <w:br/>
        <w:t>Year completed: 2015</w:t>
      </w:r>
      <w:r>
        <w:rPr>
          <w:rFonts w:asciiTheme="minorHAnsi" w:hAnsiTheme="minorHAnsi"/>
          <w:sz w:val="22"/>
          <w:szCs w:val="22"/>
        </w:rPr>
        <w:br/>
        <w:t>Designed by: Century Property Developments</w:t>
      </w:r>
      <w:r>
        <w:rPr>
          <w:rFonts w:asciiTheme="minorHAnsi" w:hAnsiTheme="minorHAnsi"/>
          <w:sz w:val="22"/>
          <w:szCs w:val="22"/>
        </w:rPr>
        <w:br/>
        <w:t>Roofing structure: LCP Roofing</w:t>
      </w:r>
      <w:r>
        <w:rPr>
          <w:rFonts w:asciiTheme="minorHAnsi" w:hAnsiTheme="minorHAnsi"/>
          <w:sz w:val="22"/>
          <w:szCs w:val="22"/>
        </w:rPr>
        <w:br/>
        <w:t xml:space="preserve">Engineer: Errol Hobden </w:t>
      </w:r>
      <w:r>
        <w:rPr>
          <w:rFonts w:asciiTheme="minorHAnsi" w:hAnsiTheme="minorHAnsi"/>
          <w:sz w:val="22"/>
          <w:szCs w:val="22"/>
        </w:rPr>
        <w:br/>
        <w:t xml:space="preserve">This impressive project was designed, supplied and erected as </w:t>
      </w:r>
      <w:r w:rsidR="00051413">
        <w:rPr>
          <w:rFonts w:asciiTheme="minorHAnsi" w:hAnsiTheme="minorHAnsi"/>
          <w:sz w:val="22"/>
          <w:szCs w:val="22"/>
        </w:rPr>
        <w:t xml:space="preserve">a </w:t>
      </w:r>
      <w:r>
        <w:rPr>
          <w:rFonts w:asciiTheme="minorHAnsi" w:hAnsiTheme="minorHAnsi"/>
          <w:sz w:val="22"/>
          <w:szCs w:val="22"/>
        </w:rPr>
        <w:t xml:space="preserve">turnkey service to the main contractor. Complex curved and circular roof structures were no match for the experienced LCP Roofing team who went above and beyond the call of duty to complete this roofing structure. </w:t>
      </w:r>
      <w:r>
        <w:rPr>
          <w:rFonts w:asciiTheme="minorHAnsi" w:hAnsiTheme="minorHAnsi"/>
          <w:sz w:val="22"/>
          <w:szCs w:val="22"/>
        </w:rPr>
        <w:br/>
      </w:r>
      <w:r>
        <w:rPr>
          <w:rFonts w:asciiTheme="minorHAnsi" w:hAnsiTheme="minorHAnsi"/>
          <w:sz w:val="22"/>
          <w:szCs w:val="22"/>
        </w:rPr>
        <w:br/>
      </w:r>
      <w:r>
        <w:rPr>
          <w:rFonts w:asciiTheme="minorHAnsi" w:hAnsiTheme="minorHAnsi"/>
          <w:b/>
          <w:sz w:val="22"/>
          <w:szCs w:val="22"/>
        </w:rPr>
        <w:t xml:space="preserve">Bronze: </w:t>
      </w:r>
      <w:r>
        <w:rPr>
          <w:rFonts w:asciiTheme="minorHAnsi" w:hAnsiTheme="minorHAnsi"/>
          <w:b/>
          <w:sz w:val="22"/>
          <w:szCs w:val="22"/>
        </w:rPr>
        <w:br/>
      </w:r>
      <w:r>
        <w:rPr>
          <w:rFonts w:asciiTheme="minorHAnsi" w:hAnsiTheme="minorHAnsi"/>
          <w:sz w:val="22"/>
          <w:szCs w:val="22"/>
        </w:rPr>
        <w:t xml:space="preserve">Project name: House Alcock </w:t>
      </w:r>
      <w:r>
        <w:rPr>
          <w:rFonts w:asciiTheme="minorHAnsi" w:hAnsiTheme="minorHAnsi"/>
          <w:sz w:val="22"/>
          <w:szCs w:val="22"/>
        </w:rPr>
        <w:br/>
        <w:t>Year completed: 2015</w:t>
      </w:r>
      <w:r>
        <w:rPr>
          <w:rFonts w:asciiTheme="minorHAnsi" w:hAnsiTheme="minorHAnsi"/>
          <w:sz w:val="22"/>
          <w:szCs w:val="22"/>
        </w:rPr>
        <w:br/>
        <w:t>Designed by: Walkersmith Architects</w:t>
      </w:r>
      <w:r>
        <w:rPr>
          <w:rFonts w:asciiTheme="minorHAnsi" w:hAnsiTheme="minorHAnsi"/>
          <w:sz w:val="22"/>
          <w:szCs w:val="22"/>
        </w:rPr>
        <w:br/>
        <w:t>Roofing structure: Lloyd-Warren Construction</w:t>
      </w:r>
      <w:r>
        <w:rPr>
          <w:rFonts w:asciiTheme="minorHAnsi" w:hAnsiTheme="minorHAnsi"/>
          <w:sz w:val="22"/>
          <w:szCs w:val="22"/>
        </w:rPr>
        <w:br/>
        <w:t>Engineer: Gavin Brown &amp; Associates</w:t>
      </w:r>
      <w:r>
        <w:rPr>
          <w:rFonts w:asciiTheme="minorHAnsi" w:hAnsiTheme="minorHAnsi"/>
          <w:sz w:val="22"/>
          <w:szCs w:val="22"/>
        </w:rPr>
        <w:br/>
        <w:t xml:space="preserve">House Alcock’s roof showcases beautiful old-school design and engineering coupled with highly skilled carpentry. Attention to detail and high quality finishes lend an attractive, old-world appearance to the exposed Douglas Fir hammer roof trusses.  </w:t>
      </w:r>
    </w:p>
    <w:p w14:paraId="28432B49" w14:textId="77777777" w:rsidR="00E929D2" w:rsidRDefault="00E929D2" w:rsidP="00BB05B7">
      <w:pPr>
        <w:pStyle w:val="BodyText"/>
        <w:spacing w:line="240" w:lineRule="auto"/>
        <w:rPr>
          <w:rFonts w:asciiTheme="minorHAnsi" w:hAnsiTheme="minorHAnsi"/>
          <w:sz w:val="22"/>
          <w:szCs w:val="22"/>
        </w:rPr>
      </w:pPr>
      <w:r>
        <w:rPr>
          <w:rFonts w:asciiTheme="minorHAnsi" w:hAnsiTheme="minorHAnsi"/>
          <w:sz w:val="22"/>
          <w:szCs w:val="22"/>
        </w:rPr>
        <w:br/>
      </w:r>
      <w:r>
        <w:rPr>
          <w:rFonts w:asciiTheme="minorHAnsi" w:hAnsiTheme="minorHAnsi"/>
          <w:b/>
          <w:sz w:val="22"/>
          <w:szCs w:val="22"/>
        </w:rPr>
        <w:t xml:space="preserve">Bronze: </w:t>
      </w:r>
      <w:r>
        <w:rPr>
          <w:rFonts w:asciiTheme="minorHAnsi" w:hAnsiTheme="minorHAnsi"/>
          <w:b/>
          <w:sz w:val="22"/>
          <w:szCs w:val="22"/>
        </w:rPr>
        <w:br/>
      </w:r>
      <w:r>
        <w:rPr>
          <w:rFonts w:asciiTheme="minorHAnsi" w:hAnsiTheme="minorHAnsi"/>
          <w:sz w:val="22"/>
          <w:szCs w:val="22"/>
        </w:rPr>
        <w:t>Project name: House Majorie</w:t>
      </w:r>
      <w:r>
        <w:rPr>
          <w:rFonts w:asciiTheme="minorHAnsi" w:hAnsiTheme="minorHAnsi"/>
          <w:sz w:val="22"/>
          <w:szCs w:val="22"/>
        </w:rPr>
        <w:br/>
        <w:t>Year completed: 2015</w:t>
      </w:r>
      <w:r>
        <w:rPr>
          <w:rFonts w:asciiTheme="minorHAnsi" w:hAnsiTheme="minorHAnsi"/>
          <w:sz w:val="22"/>
          <w:szCs w:val="22"/>
        </w:rPr>
        <w:br/>
        <w:t>Designed by: Afro Plan Architects</w:t>
      </w:r>
      <w:r>
        <w:rPr>
          <w:rFonts w:asciiTheme="minorHAnsi" w:hAnsiTheme="minorHAnsi"/>
          <w:sz w:val="22"/>
          <w:szCs w:val="22"/>
        </w:rPr>
        <w:br/>
        <w:t xml:space="preserve">Roofing structure: LCP Roofing </w:t>
      </w:r>
      <w:r>
        <w:rPr>
          <w:rFonts w:asciiTheme="minorHAnsi" w:hAnsiTheme="minorHAnsi"/>
          <w:sz w:val="22"/>
          <w:szCs w:val="22"/>
        </w:rPr>
        <w:br/>
        <w:t>Engineer: Errol Hobden</w:t>
      </w:r>
      <w:r>
        <w:rPr>
          <w:rFonts w:asciiTheme="minorHAnsi" w:hAnsiTheme="minorHAnsi"/>
          <w:sz w:val="22"/>
          <w:szCs w:val="22"/>
        </w:rPr>
        <w:br/>
        <w:t xml:space="preserve">Interesting truss designs with extensive architectural details were skilfully addressed by LCP Roofing’s design, fabrication and erection teams. The end result more than met the contractor’s brief. </w:t>
      </w:r>
    </w:p>
    <w:p w14:paraId="33E04D43" w14:textId="77777777" w:rsidR="000310A3" w:rsidRPr="000310A3" w:rsidRDefault="00294D83" w:rsidP="00BB05B7">
      <w:pPr>
        <w:pStyle w:val="BodyText"/>
        <w:spacing w:line="240" w:lineRule="auto"/>
        <w:rPr>
          <w:rFonts w:asciiTheme="minorHAnsi" w:hAnsiTheme="minorHAnsi"/>
          <w:b/>
          <w:sz w:val="22"/>
          <w:szCs w:val="22"/>
          <w:lang w:val="en-CA"/>
        </w:rPr>
      </w:pPr>
      <w:r>
        <w:rPr>
          <w:rFonts w:asciiTheme="minorHAnsi" w:hAnsiTheme="minorHAnsi"/>
          <w:sz w:val="22"/>
          <w:szCs w:val="22"/>
          <w:lang w:val="en-CA"/>
        </w:rPr>
        <w:br/>
      </w:r>
      <w:r w:rsidR="00D255F3" w:rsidRPr="000310A3">
        <w:rPr>
          <w:rFonts w:asciiTheme="minorHAnsi" w:hAnsiTheme="minorHAnsi"/>
          <w:b/>
          <w:sz w:val="22"/>
          <w:szCs w:val="22"/>
          <w:lang w:val="en-CA"/>
        </w:rPr>
        <w:t>Project submission</w:t>
      </w:r>
      <w:r w:rsidR="000310A3">
        <w:rPr>
          <w:rFonts w:asciiTheme="minorHAnsi" w:hAnsiTheme="minorHAnsi"/>
          <w:b/>
          <w:sz w:val="22"/>
          <w:szCs w:val="22"/>
          <w:lang w:val="en-CA"/>
        </w:rPr>
        <w:t xml:space="preserve"> requirements</w:t>
      </w:r>
    </w:p>
    <w:p w14:paraId="3F00D097" w14:textId="77777777" w:rsidR="006F1B02" w:rsidRDefault="000310A3" w:rsidP="00BB05B7">
      <w:pPr>
        <w:pStyle w:val="BodyText"/>
        <w:spacing w:line="240" w:lineRule="auto"/>
        <w:rPr>
          <w:rFonts w:asciiTheme="minorHAnsi" w:hAnsiTheme="minorHAnsi"/>
          <w:sz w:val="22"/>
          <w:szCs w:val="22"/>
          <w:lang w:val="en-CA"/>
        </w:rPr>
      </w:pPr>
      <w:r>
        <w:rPr>
          <w:rFonts w:asciiTheme="minorHAnsi" w:hAnsiTheme="minorHAnsi"/>
          <w:sz w:val="22"/>
          <w:szCs w:val="22"/>
          <w:lang w:val="en-CA"/>
        </w:rPr>
        <w:t xml:space="preserve">All project submissions, which take the shape of a detailed </w:t>
      </w:r>
      <w:r w:rsidR="00CC43F7">
        <w:rPr>
          <w:rFonts w:asciiTheme="minorHAnsi" w:hAnsiTheme="minorHAnsi"/>
          <w:sz w:val="22"/>
          <w:szCs w:val="22"/>
          <w:lang w:val="en-CA"/>
        </w:rPr>
        <w:t xml:space="preserve">written </w:t>
      </w:r>
      <w:r>
        <w:rPr>
          <w:rFonts w:asciiTheme="minorHAnsi" w:hAnsiTheme="minorHAnsi"/>
          <w:sz w:val="22"/>
          <w:szCs w:val="22"/>
          <w:lang w:val="en-CA"/>
        </w:rPr>
        <w:t xml:space="preserve">description supported visually </w:t>
      </w:r>
      <w:r w:rsidR="00C378F8">
        <w:rPr>
          <w:rFonts w:asciiTheme="minorHAnsi" w:hAnsiTheme="minorHAnsi"/>
          <w:sz w:val="22"/>
          <w:szCs w:val="22"/>
          <w:lang w:val="en-CA"/>
        </w:rPr>
        <w:t>with</w:t>
      </w:r>
      <w:r>
        <w:rPr>
          <w:rFonts w:asciiTheme="minorHAnsi" w:hAnsiTheme="minorHAnsi"/>
          <w:sz w:val="22"/>
          <w:szCs w:val="22"/>
          <w:lang w:val="en-CA"/>
        </w:rPr>
        <w:t xml:space="preserve"> high quality images </w:t>
      </w:r>
      <w:r w:rsidR="006F1B02">
        <w:rPr>
          <w:rFonts w:asciiTheme="minorHAnsi" w:hAnsiTheme="minorHAnsi"/>
          <w:sz w:val="22"/>
          <w:szCs w:val="22"/>
          <w:lang w:val="en-CA"/>
        </w:rPr>
        <w:t xml:space="preserve">demonstrating both the aesthetic and technical qualities </w:t>
      </w:r>
      <w:r>
        <w:rPr>
          <w:rFonts w:asciiTheme="minorHAnsi" w:hAnsiTheme="minorHAnsi"/>
          <w:sz w:val="22"/>
          <w:szCs w:val="22"/>
          <w:lang w:val="en-CA"/>
        </w:rPr>
        <w:t xml:space="preserve">of the project from start to completion, should </w:t>
      </w:r>
      <w:r w:rsidR="006F1B02">
        <w:rPr>
          <w:rFonts w:asciiTheme="minorHAnsi" w:hAnsiTheme="minorHAnsi"/>
          <w:sz w:val="22"/>
          <w:szCs w:val="22"/>
          <w:lang w:val="en-CA"/>
        </w:rPr>
        <w:t xml:space="preserve">include information regarding the site location, accessibility, environment and soil conditions, the project’s time frame, complexity, unique challenges and </w:t>
      </w:r>
      <w:r w:rsidR="006F1B02">
        <w:rPr>
          <w:rFonts w:asciiTheme="minorHAnsi" w:hAnsiTheme="minorHAnsi"/>
          <w:sz w:val="22"/>
          <w:szCs w:val="22"/>
          <w:lang w:val="en-CA"/>
        </w:rPr>
        <w:lastRenderedPageBreak/>
        <w:t xml:space="preserve">adherence to budget. </w:t>
      </w:r>
    </w:p>
    <w:p w14:paraId="1D4F151D" w14:textId="77777777" w:rsidR="00756A07" w:rsidRDefault="006F1B02" w:rsidP="00045545">
      <w:pPr>
        <w:pStyle w:val="BodyText"/>
        <w:spacing w:line="240" w:lineRule="auto"/>
        <w:rPr>
          <w:rFonts w:asciiTheme="minorHAnsi" w:hAnsiTheme="minorHAnsi"/>
          <w:sz w:val="22"/>
          <w:szCs w:val="22"/>
          <w:lang w:val="en-CA"/>
        </w:rPr>
      </w:pPr>
      <w:r>
        <w:rPr>
          <w:rFonts w:asciiTheme="minorHAnsi" w:hAnsiTheme="minorHAnsi"/>
          <w:sz w:val="22"/>
          <w:szCs w:val="22"/>
          <w:lang w:val="en-CA"/>
        </w:rPr>
        <w:t>Furthermore, site documentation including erection details and plans with all elevations as well as a</w:t>
      </w:r>
      <w:r w:rsidR="000424E2">
        <w:rPr>
          <w:rFonts w:asciiTheme="minorHAnsi" w:hAnsiTheme="minorHAnsi"/>
          <w:sz w:val="22"/>
          <w:szCs w:val="22"/>
          <w:lang w:val="en-CA"/>
        </w:rPr>
        <w:t xml:space="preserve"> regulation</w:t>
      </w:r>
      <w:r>
        <w:rPr>
          <w:rFonts w:asciiTheme="minorHAnsi" w:hAnsiTheme="minorHAnsi"/>
          <w:sz w:val="22"/>
          <w:szCs w:val="22"/>
          <w:lang w:val="en-CA"/>
        </w:rPr>
        <w:t xml:space="preserve"> A19 roof</w:t>
      </w:r>
      <w:r w:rsidR="000424E2">
        <w:rPr>
          <w:rFonts w:asciiTheme="minorHAnsi" w:hAnsiTheme="minorHAnsi"/>
          <w:sz w:val="22"/>
          <w:szCs w:val="22"/>
          <w:lang w:val="en-CA"/>
        </w:rPr>
        <w:t xml:space="preserve"> completion</w:t>
      </w:r>
      <w:r>
        <w:rPr>
          <w:rFonts w:asciiTheme="minorHAnsi" w:hAnsiTheme="minorHAnsi"/>
          <w:sz w:val="22"/>
          <w:szCs w:val="22"/>
          <w:lang w:val="en-CA"/>
        </w:rPr>
        <w:t xml:space="preserve"> certificate and a</w:t>
      </w:r>
      <w:r w:rsidR="000424E2">
        <w:rPr>
          <w:rFonts w:asciiTheme="minorHAnsi" w:hAnsiTheme="minorHAnsi"/>
          <w:sz w:val="22"/>
          <w:szCs w:val="22"/>
          <w:lang w:val="en-CA"/>
        </w:rPr>
        <w:t xml:space="preserve"> regulation</w:t>
      </w:r>
      <w:r>
        <w:rPr>
          <w:rFonts w:asciiTheme="minorHAnsi" w:hAnsiTheme="minorHAnsi"/>
          <w:sz w:val="22"/>
          <w:szCs w:val="22"/>
          <w:lang w:val="en-CA"/>
        </w:rPr>
        <w:t xml:space="preserve"> A18 elec</w:t>
      </w:r>
      <w:r w:rsidR="00045545">
        <w:rPr>
          <w:rFonts w:asciiTheme="minorHAnsi" w:hAnsiTheme="minorHAnsi"/>
          <w:sz w:val="22"/>
          <w:szCs w:val="22"/>
          <w:lang w:val="en-CA"/>
        </w:rPr>
        <w:t>trical and plumbing certificate (in the case of a timber frame structure) as well as the engineer’s details in the case of beams or rafters being erected</w:t>
      </w:r>
      <w:r w:rsidR="002B607C">
        <w:rPr>
          <w:rFonts w:asciiTheme="minorHAnsi" w:hAnsiTheme="minorHAnsi"/>
          <w:sz w:val="22"/>
          <w:szCs w:val="22"/>
          <w:lang w:val="en-CA"/>
        </w:rPr>
        <w:t>,</w:t>
      </w:r>
      <w:r w:rsidR="00045545">
        <w:rPr>
          <w:rFonts w:asciiTheme="minorHAnsi" w:hAnsiTheme="minorHAnsi"/>
          <w:sz w:val="22"/>
          <w:szCs w:val="22"/>
          <w:lang w:val="en-CA"/>
        </w:rPr>
        <w:t xml:space="preserve"> are among the technical details that must be provided. </w:t>
      </w:r>
    </w:p>
    <w:p w14:paraId="7DE9AE5B" w14:textId="77777777" w:rsidR="00045545" w:rsidRDefault="00045545" w:rsidP="00045545">
      <w:pPr>
        <w:pStyle w:val="BodyText"/>
        <w:spacing w:line="240" w:lineRule="auto"/>
        <w:rPr>
          <w:rFonts w:asciiTheme="minorHAnsi" w:hAnsiTheme="minorHAnsi"/>
          <w:sz w:val="22"/>
          <w:szCs w:val="22"/>
          <w:lang w:val="en-CA"/>
        </w:rPr>
      </w:pPr>
      <w:r>
        <w:rPr>
          <w:rFonts w:asciiTheme="minorHAnsi" w:hAnsiTheme="minorHAnsi"/>
          <w:sz w:val="22"/>
          <w:szCs w:val="22"/>
          <w:lang w:val="en-CA"/>
        </w:rPr>
        <w:t xml:space="preserve">Timber construction project submissions are to address the structure as a whole, </w:t>
      </w:r>
      <w:r w:rsidR="00D53529">
        <w:rPr>
          <w:rFonts w:asciiTheme="minorHAnsi" w:hAnsiTheme="minorHAnsi"/>
          <w:sz w:val="22"/>
          <w:szCs w:val="22"/>
          <w:lang w:val="en-CA"/>
        </w:rPr>
        <w:t>with reference to:</w:t>
      </w:r>
      <w:r>
        <w:rPr>
          <w:rFonts w:asciiTheme="minorHAnsi" w:hAnsiTheme="minorHAnsi"/>
          <w:sz w:val="22"/>
          <w:szCs w:val="22"/>
          <w:lang w:val="en-CA"/>
        </w:rPr>
        <w:t xml:space="preserve"> foundations, slabs, footings</w:t>
      </w:r>
      <w:r w:rsidR="00C378F8">
        <w:rPr>
          <w:rFonts w:asciiTheme="minorHAnsi" w:hAnsiTheme="minorHAnsi"/>
          <w:sz w:val="22"/>
          <w:szCs w:val="22"/>
          <w:lang w:val="en-CA"/>
        </w:rPr>
        <w:t>,</w:t>
      </w:r>
      <w:r>
        <w:rPr>
          <w:rFonts w:asciiTheme="minorHAnsi" w:hAnsiTheme="minorHAnsi"/>
          <w:sz w:val="22"/>
          <w:szCs w:val="22"/>
          <w:lang w:val="en-CA"/>
        </w:rPr>
        <w:t xml:space="preserve"> post beams and bracing; tie downs to the frames and roof structure, bracing or sheathing; noggins (fire stops); placement of service wire and pipes, types of service pipes and conduits; and braced roof structures prior to cover. </w:t>
      </w:r>
    </w:p>
    <w:p w14:paraId="08D2DB70" w14:textId="77777777" w:rsidR="00045545" w:rsidRDefault="00045545" w:rsidP="00045545">
      <w:pPr>
        <w:pStyle w:val="BodyText"/>
        <w:spacing w:line="240" w:lineRule="auto"/>
        <w:rPr>
          <w:rFonts w:asciiTheme="minorHAnsi" w:hAnsiTheme="minorHAnsi"/>
          <w:sz w:val="22"/>
          <w:szCs w:val="22"/>
          <w:lang w:val="en-CA"/>
        </w:rPr>
      </w:pPr>
      <w:r>
        <w:rPr>
          <w:rFonts w:asciiTheme="minorHAnsi" w:hAnsiTheme="minorHAnsi"/>
          <w:sz w:val="22"/>
          <w:szCs w:val="22"/>
          <w:lang w:val="en-CA"/>
        </w:rPr>
        <w:t xml:space="preserve">Interior </w:t>
      </w:r>
      <w:r w:rsidR="00320C1C">
        <w:rPr>
          <w:rFonts w:asciiTheme="minorHAnsi" w:hAnsiTheme="minorHAnsi"/>
          <w:sz w:val="22"/>
          <w:szCs w:val="22"/>
          <w:lang w:val="en-CA"/>
        </w:rPr>
        <w:t>details to be included</w:t>
      </w:r>
      <w:r w:rsidR="00D53529">
        <w:rPr>
          <w:rFonts w:asciiTheme="minorHAnsi" w:hAnsiTheme="minorHAnsi"/>
          <w:sz w:val="22"/>
          <w:szCs w:val="22"/>
          <w:lang w:val="en-CA"/>
        </w:rPr>
        <w:t xml:space="preserve"> are</w:t>
      </w:r>
      <w:r>
        <w:rPr>
          <w:rFonts w:asciiTheme="minorHAnsi" w:hAnsiTheme="minorHAnsi"/>
          <w:sz w:val="22"/>
          <w:szCs w:val="22"/>
          <w:lang w:val="en-CA"/>
        </w:rPr>
        <w:t xml:space="preserve">: mouldings on skirting, hand rails and cornices; exposed beams, rafters and trusses; types of ceilings, flooring and linings; </w:t>
      </w:r>
      <w:r w:rsidR="00C378F8">
        <w:rPr>
          <w:rFonts w:asciiTheme="minorHAnsi" w:hAnsiTheme="minorHAnsi"/>
          <w:sz w:val="22"/>
          <w:szCs w:val="22"/>
          <w:lang w:val="en-CA"/>
        </w:rPr>
        <w:t xml:space="preserve">and </w:t>
      </w:r>
      <w:r>
        <w:rPr>
          <w:rFonts w:asciiTheme="minorHAnsi" w:hAnsiTheme="minorHAnsi"/>
          <w:sz w:val="22"/>
          <w:szCs w:val="22"/>
          <w:lang w:val="en-CA"/>
        </w:rPr>
        <w:t>architrave, window and doorframe details. Roofing, hip, valleys, chimneys, flashing, types of covering and cladding are</w:t>
      </w:r>
      <w:r w:rsidR="00320C1C">
        <w:rPr>
          <w:rFonts w:asciiTheme="minorHAnsi" w:hAnsiTheme="minorHAnsi"/>
          <w:sz w:val="22"/>
          <w:szCs w:val="22"/>
          <w:lang w:val="en-CA"/>
        </w:rPr>
        <w:t xml:space="preserve"> important</w:t>
      </w:r>
      <w:r w:rsidR="00D53529">
        <w:rPr>
          <w:rFonts w:asciiTheme="minorHAnsi" w:hAnsiTheme="minorHAnsi"/>
          <w:sz w:val="22"/>
          <w:szCs w:val="22"/>
          <w:lang w:val="en-CA"/>
        </w:rPr>
        <w:t xml:space="preserve"> details to be included in the </w:t>
      </w:r>
      <w:r>
        <w:rPr>
          <w:rFonts w:asciiTheme="minorHAnsi" w:hAnsiTheme="minorHAnsi"/>
          <w:sz w:val="22"/>
          <w:szCs w:val="22"/>
          <w:lang w:val="en-CA"/>
        </w:rPr>
        <w:t xml:space="preserve">exterior description. </w:t>
      </w:r>
    </w:p>
    <w:p w14:paraId="1C390D44" w14:textId="77777777" w:rsidR="002B607C" w:rsidRDefault="002B607C" w:rsidP="00045545">
      <w:pPr>
        <w:pStyle w:val="BodyText"/>
        <w:spacing w:line="240" w:lineRule="auto"/>
        <w:rPr>
          <w:rFonts w:asciiTheme="minorHAnsi" w:hAnsiTheme="minorHAnsi"/>
          <w:sz w:val="22"/>
          <w:szCs w:val="22"/>
          <w:lang w:val="en-CA"/>
        </w:rPr>
      </w:pPr>
      <w:r>
        <w:rPr>
          <w:rFonts w:asciiTheme="minorHAnsi" w:hAnsiTheme="minorHAnsi"/>
          <w:sz w:val="22"/>
          <w:szCs w:val="22"/>
          <w:lang w:val="en-CA"/>
        </w:rPr>
        <w:t xml:space="preserve">The project’s overall compliance with SANS10400: Energy Efficiency in Buildings must be demonstrated with reference to the following: </w:t>
      </w:r>
    </w:p>
    <w:p w14:paraId="53BE984F" w14:textId="77777777" w:rsidR="002B607C" w:rsidRDefault="002B607C" w:rsidP="002B607C">
      <w:pPr>
        <w:pStyle w:val="BodyText"/>
        <w:numPr>
          <w:ilvl w:val="0"/>
          <w:numId w:val="16"/>
        </w:numPr>
        <w:spacing w:line="240" w:lineRule="auto"/>
        <w:rPr>
          <w:rFonts w:asciiTheme="minorHAnsi" w:hAnsiTheme="minorHAnsi"/>
          <w:sz w:val="22"/>
          <w:szCs w:val="22"/>
          <w:lang w:val="en-CA"/>
        </w:rPr>
      </w:pPr>
      <w:r>
        <w:rPr>
          <w:rFonts w:asciiTheme="minorHAnsi" w:hAnsiTheme="minorHAnsi"/>
          <w:sz w:val="22"/>
          <w:szCs w:val="22"/>
          <w:lang w:val="en-CA"/>
        </w:rPr>
        <w:t xml:space="preserve">Building design, </w:t>
      </w:r>
      <w:r w:rsidR="0041190A">
        <w:rPr>
          <w:rFonts w:asciiTheme="minorHAnsi" w:hAnsiTheme="minorHAnsi"/>
          <w:sz w:val="22"/>
          <w:szCs w:val="22"/>
          <w:lang w:val="en-CA"/>
        </w:rPr>
        <w:t>e.g</w:t>
      </w:r>
      <w:r>
        <w:rPr>
          <w:rFonts w:asciiTheme="minorHAnsi" w:hAnsiTheme="minorHAnsi"/>
          <w:sz w:val="22"/>
          <w:szCs w:val="22"/>
          <w:lang w:val="en-CA"/>
        </w:rPr>
        <w:t>.</w:t>
      </w:r>
      <w:r w:rsidR="0041190A">
        <w:rPr>
          <w:rFonts w:asciiTheme="minorHAnsi" w:hAnsiTheme="minorHAnsi"/>
          <w:sz w:val="22"/>
          <w:szCs w:val="22"/>
          <w:lang w:val="en-CA"/>
        </w:rPr>
        <w:t>,</w:t>
      </w:r>
      <w:r>
        <w:rPr>
          <w:rFonts w:asciiTheme="minorHAnsi" w:hAnsiTheme="minorHAnsi"/>
          <w:sz w:val="22"/>
          <w:szCs w:val="22"/>
          <w:lang w:val="en-CA"/>
        </w:rPr>
        <w:t xml:space="preserve"> orientation and ventilation</w:t>
      </w:r>
    </w:p>
    <w:p w14:paraId="51E5E7CA" w14:textId="77777777" w:rsidR="002B607C" w:rsidRPr="0041190A" w:rsidRDefault="002B607C" w:rsidP="002B607C">
      <w:pPr>
        <w:pStyle w:val="BodyText"/>
        <w:numPr>
          <w:ilvl w:val="0"/>
          <w:numId w:val="16"/>
        </w:numPr>
        <w:spacing w:line="240" w:lineRule="auto"/>
        <w:rPr>
          <w:rFonts w:asciiTheme="minorHAnsi" w:hAnsiTheme="minorHAnsi"/>
          <w:sz w:val="22"/>
          <w:szCs w:val="22"/>
          <w:lang w:val="en-CA"/>
        </w:rPr>
      </w:pPr>
      <w:r w:rsidRPr="0041190A">
        <w:rPr>
          <w:rFonts w:asciiTheme="minorHAnsi" w:hAnsiTheme="minorHAnsi"/>
          <w:sz w:val="22"/>
          <w:szCs w:val="22"/>
          <w:lang w:val="en-CA"/>
        </w:rPr>
        <w:t>Building elements</w:t>
      </w:r>
      <w:r w:rsidR="0041190A" w:rsidRPr="0041190A">
        <w:rPr>
          <w:rFonts w:asciiTheme="minorHAnsi" w:hAnsiTheme="minorHAnsi"/>
          <w:sz w:val="22"/>
          <w:szCs w:val="22"/>
          <w:lang w:val="en-CA"/>
        </w:rPr>
        <w:t>, e.g.,</w:t>
      </w:r>
      <w:r w:rsidRPr="0041190A">
        <w:rPr>
          <w:rFonts w:asciiTheme="minorHAnsi" w:hAnsiTheme="minorHAnsi"/>
          <w:sz w:val="22"/>
          <w:szCs w:val="22"/>
          <w:lang w:val="en-CA"/>
        </w:rPr>
        <w:t xml:space="preserve"> foundations, wall insulation, ceiling, roof, double glazing on windows</w:t>
      </w:r>
    </w:p>
    <w:p w14:paraId="7BFA0918" w14:textId="77777777" w:rsidR="002B607C" w:rsidRPr="0041190A" w:rsidRDefault="002B607C" w:rsidP="002B607C">
      <w:pPr>
        <w:pStyle w:val="BodyText"/>
        <w:numPr>
          <w:ilvl w:val="0"/>
          <w:numId w:val="16"/>
        </w:numPr>
        <w:spacing w:line="240" w:lineRule="auto"/>
        <w:rPr>
          <w:rFonts w:asciiTheme="minorHAnsi" w:hAnsiTheme="minorHAnsi"/>
          <w:sz w:val="22"/>
          <w:szCs w:val="22"/>
          <w:lang w:val="en-CA"/>
        </w:rPr>
      </w:pPr>
      <w:r w:rsidRPr="0041190A">
        <w:rPr>
          <w:rFonts w:asciiTheme="minorHAnsi" w:hAnsiTheme="minorHAnsi"/>
          <w:sz w:val="22"/>
          <w:szCs w:val="22"/>
          <w:lang w:val="en-CA"/>
        </w:rPr>
        <w:t xml:space="preserve">Building products, </w:t>
      </w:r>
      <w:r w:rsidR="0041190A" w:rsidRPr="0041190A">
        <w:rPr>
          <w:rFonts w:asciiTheme="minorHAnsi" w:hAnsiTheme="minorHAnsi"/>
          <w:sz w:val="22"/>
          <w:szCs w:val="22"/>
          <w:lang w:val="en-CA"/>
        </w:rPr>
        <w:t>e.g</w:t>
      </w:r>
      <w:r w:rsidRPr="0041190A">
        <w:rPr>
          <w:rFonts w:asciiTheme="minorHAnsi" w:hAnsiTheme="minorHAnsi"/>
          <w:sz w:val="22"/>
          <w:szCs w:val="22"/>
          <w:lang w:val="en-CA"/>
        </w:rPr>
        <w:t>.</w:t>
      </w:r>
      <w:r w:rsidR="0041190A" w:rsidRPr="0041190A">
        <w:rPr>
          <w:rFonts w:asciiTheme="minorHAnsi" w:hAnsiTheme="minorHAnsi"/>
          <w:sz w:val="22"/>
          <w:szCs w:val="22"/>
          <w:lang w:val="en-CA"/>
        </w:rPr>
        <w:t>,</w:t>
      </w:r>
      <w:r w:rsidRPr="0041190A">
        <w:rPr>
          <w:rFonts w:asciiTheme="minorHAnsi" w:hAnsiTheme="minorHAnsi"/>
          <w:sz w:val="22"/>
          <w:szCs w:val="22"/>
          <w:lang w:val="en-CA"/>
        </w:rPr>
        <w:t xml:space="preserve"> R-values of products and geographical sourcing </w:t>
      </w:r>
    </w:p>
    <w:p w14:paraId="423BE052" w14:textId="77777777" w:rsidR="002B607C" w:rsidRPr="00320C1C" w:rsidRDefault="002B607C" w:rsidP="002B607C">
      <w:pPr>
        <w:pStyle w:val="BodyText"/>
        <w:numPr>
          <w:ilvl w:val="0"/>
          <w:numId w:val="16"/>
        </w:numPr>
        <w:spacing w:line="240" w:lineRule="auto"/>
        <w:rPr>
          <w:rFonts w:asciiTheme="minorHAnsi" w:hAnsiTheme="minorHAnsi"/>
          <w:sz w:val="22"/>
          <w:szCs w:val="22"/>
          <w:lang w:val="en-CA"/>
        </w:rPr>
      </w:pPr>
      <w:r w:rsidRPr="0041190A">
        <w:rPr>
          <w:rFonts w:asciiTheme="minorHAnsi" w:hAnsiTheme="minorHAnsi"/>
          <w:sz w:val="22"/>
          <w:szCs w:val="22"/>
          <w:lang w:val="en-CA"/>
        </w:rPr>
        <w:t>Electro/mechanical installations</w:t>
      </w:r>
      <w:r w:rsidR="0041190A" w:rsidRPr="0041190A">
        <w:rPr>
          <w:rFonts w:asciiTheme="minorHAnsi" w:hAnsiTheme="minorHAnsi"/>
          <w:sz w:val="22"/>
          <w:szCs w:val="22"/>
          <w:lang w:val="en-CA"/>
        </w:rPr>
        <w:t>, e</w:t>
      </w:r>
      <w:r w:rsidR="0041190A">
        <w:rPr>
          <w:rFonts w:asciiTheme="minorHAnsi" w:hAnsiTheme="minorHAnsi"/>
          <w:sz w:val="22"/>
          <w:szCs w:val="22"/>
          <w:lang w:val="en-CA"/>
        </w:rPr>
        <w:t>.g.,</w:t>
      </w:r>
      <w:r w:rsidRPr="00320C1C">
        <w:rPr>
          <w:rFonts w:asciiTheme="minorHAnsi" w:hAnsiTheme="minorHAnsi"/>
          <w:sz w:val="22"/>
          <w:szCs w:val="22"/>
          <w:lang w:val="en-CA"/>
        </w:rPr>
        <w:t xml:space="preserve"> air-conditioning, water heating, general appliances, solar panels and wind turbines.  </w:t>
      </w:r>
    </w:p>
    <w:p w14:paraId="0E197459" w14:textId="77777777" w:rsidR="00756A07" w:rsidRDefault="00756A07" w:rsidP="00756A07">
      <w:pPr>
        <w:pStyle w:val="Default"/>
        <w:rPr>
          <w:rFonts w:ascii="Calibri" w:hAnsi="Calibri" w:cs="Calibri"/>
          <w:b/>
          <w:sz w:val="22"/>
          <w:szCs w:val="22"/>
        </w:rPr>
      </w:pPr>
    </w:p>
    <w:p w14:paraId="0191238C" w14:textId="77777777" w:rsidR="00936D5F" w:rsidRDefault="00D53529" w:rsidP="00D53529">
      <w:pPr>
        <w:pStyle w:val="BodyText"/>
        <w:spacing w:line="240" w:lineRule="auto"/>
        <w:rPr>
          <w:rFonts w:asciiTheme="minorHAnsi" w:hAnsiTheme="minorHAnsi"/>
          <w:b/>
          <w:sz w:val="22"/>
          <w:szCs w:val="22"/>
          <w:lang w:val="en-CA"/>
        </w:rPr>
      </w:pPr>
      <w:r w:rsidRPr="005B4788">
        <w:rPr>
          <w:rFonts w:asciiTheme="minorHAnsi" w:hAnsiTheme="minorHAnsi"/>
          <w:b/>
          <w:sz w:val="22"/>
          <w:szCs w:val="22"/>
          <w:lang w:val="en-CA"/>
        </w:rPr>
        <w:t xml:space="preserve">Judging </w:t>
      </w:r>
    </w:p>
    <w:p w14:paraId="380D6197" w14:textId="77777777" w:rsidR="002D6309" w:rsidRPr="00936D5F" w:rsidRDefault="00936D5F" w:rsidP="00D53529">
      <w:pPr>
        <w:pStyle w:val="BodyText"/>
        <w:spacing w:line="240" w:lineRule="auto"/>
        <w:rPr>
          <w:rFonts w:asciiTheme="minorHAnsi" w:hAnsiTheme="minorHAnsi"/>
          <w:b/>
          <w:sz w:val="22"/>
          <w:szCs w:val="22"/>
          <w:lang w:val="en-CA"/>
        </w:rPr>
      </w:pPr>
      <w:r>
        <w:rPr>
          <w:rFonts w:asciiTheme="minorHAnsi" w:hAnsiTheme="minorHAnsi"/>
          <w:sz w:val="22"/>
          <w:szCs w:val="22"/>
          <w:lang w:val="en-CA"/>
        </w:rPr>
        <w:t>A</w:t>
      </w:r>
      <w:r w:rsidR="00D53529">
        <w:rPr>
          <w:rFonts w:asciiTheme="minorHAnsi" w:hAnsiTheme="minorHAnsi"/>
          <w:sz w:val="22"/>
          <w:szCs w:val="22"/>
          <w:lang w:val="en-CA"/>
        </w:rPr>
        <w:t xml:space="preserve">ll entries are assessed for technically correct construction according to national building regulations as they apply to timber frame building and roofing. </w:t>
      </w:r>
      <w:r w:rsidR="002D6309">
        <w:rPr>
          <w:rFonts w:asciiTheme="minorHAnsi" w:hAnsiTheme="minorHAnsi"/>
          <w:sz w:val="22"/>
          <w:szCs w:val="22"/>
          <w:lang w:val="en-CA"/>
        </w:rPr>
        <w:t>Judges</w:t>
      </w:r>
      <w:r w:rsidR="009B5750">
        <w:rPr>
          <w:rFonts w:asciiTheme="minorHAnsi" w:hAnsiTheme="minorHAnsi"/>
          <w:sz w:val="22"/>
          <w:szCs w:val="22"/>
          <w:lang w:val="en-CA"/>
        </w:rPr>
        <w:t xml:space="preserve"> look for</w:t>
      </w:r>
      <w:r w:rsidR="00D53529">
        <w:rPr>
          <w:rFonts w:asciiTheme="minorHAnsi" w:hAnsiTheme="minorHAnsi"/>
          <w:sz w:val="22"/>
          <w:szCs w:val="22"/>
          <w:lang w:val="en-CA"/>
        </w:rPr>
        <w:t xml:space="preserve"> aesthetic flair, good design, creativity and the project’s compatibility with </w:t>
      </w:r>
      <w:r w:rsidR="009B5750">
        <w:rPr>
          <w:rFonts w:asciiTheme="minorHAnsi" w:hAnsiTheme="minorHAnsi"/>
          <w:sz w:val="22"/>
          <w:szCs w:val="22"/>
          <w:lang w:val="en-CA"/>
        </w:rPr>
        <w:t xml:space="preserve">– </w:t>
      </w:r>
      <w:r w:rsidR="00D53529">
        <w:rPr>
          <w:rFonts w:asciiTheme="minorHAnsi" w:hAnsiTheme="minorHAnsi"/>
          <w:sz w:val="22"/>
          <w:szCs w:val="22"/>
          <w:lang w:val="en-CA"/>
        </w:rPr>
        <w:t>and consideration for</w:t>
      </w:r>
      <w:r w:rsidR="009B5750">
        <w:rPr>
          <w:rFonts w:asciiTheme="minorHAnsi" w:hAnsiTheme="minorHAnsi"/>
          <w:sz w:val="22"/>
          <w:szCs w:val="22"/>
          <w:lang w:val="en-CA"/>
        </w:rPr>
        <w:t xml:space="preserve"> –</w:t>
      </w:r>
      <w:r w:rsidR="00D53529">
        <w:rPr>
          <w:rFonts w:asciiTheme="minorHAnsi" w:hAnsiTheme="minorHAnsi"/>
          <w:sz w:val="22"/>
          <w:szCs w:val="22"/>
          <w:lang w:val="en-CA"/>
        </w:rPr>
        <w:t xml:space="preserve"> its en</w:t>
      </w:r>
      <w:r w:rsidR="009B5750">
        <w:rPr>
          <w:rFonts w:asciiTheme="minorHAnsi" w:hAnsiTheme="minorHAnsi"/>
          <w:sz w:val="22"/>
          <w:szCs w:val="22"/>
          <w:lang w:val="en-CA"/>
        </w:rPr>
        <w:t>vironment. Structural correctness, workmanship and materials as well as the detail, skill, quality and level of craftsmanship that go into th</w:t>
      </w:r>
      <w:r w:rsidR="002D6309">
        <w:rPr>
          <w:rFonts w:asciiTheme="minorHAnsi" w:hAnsiTheme="minorHAnsi"/>
          <w:sz w:val="22"/>
          <w:szCs w:val="22"/>
          <w:lang w:val="en-CA"/>
        </w:rPr>
        <w:t xml:space="preserve">e finishes are essential </w:t>
      </w:r>
      <w:r w:rsidR="00E31426">
        <w:rPr>
          <w:rFonts w:asciiTheme="minorHAnsi" w:hAnsiTheme="minorHAnsi"/>
          <w:sz w:val="22"/>
          <w:szCs w:val="22"/>
          <w:lang w:val="en-CA"/>
        </w:rPr>
        <w:t>considerations</w:t>
      </w:r>
      <w:r w:rsidR="002D6309">
        <w:rPr>
          <w:rFonts w:asciiTheme="minorHAnsi" w:hAnsiTheme="minorHAnsi"/>
          <w:sz w:val="22"/>
          <w:szCs w:val="22"/>
          <w:lang w:val="en-CA"/>
        </w:rPr>
        <w:t xml:space="preserve"> for the judges</w:t>
      </w:r>
      <w:r w:rsidR="00C378F8">
        <w:rPr>
          <w:rFonts w:asciiTheme="minorHAnsi" w:hAnsiTheme="minorHAnsi"/>
          <w:sz w:val="22"/>
          <w:szCs w:val="22"/>
          <w:lang w:val="en-CA"/>
        </w:rPr>
        <w:t>,</w:t>
      </w:r>
      <w:r w:rsidR="002D6309">
        <w:rPr>
          <w:rFonts w:asciiTheme="minorHAnsi" w:hAnsiTheme="minorHAnsi"/>
          <w:sz w:val="22"/>
          <w:szCs w:val="22"/>
          <w:lang w:val="en-CA"/>
        </w:rPr>
        <w:t xml:space="preserve"> as are value-added external structures and features, such as verandahs, decking, stairways, paths and driveways</w:t>
      </w:r>
      <w:r w:rsidR="00C378F8">
        <w:rPr>
          <w:rFonts w:asciiTheme="minorHAnsi" w:hAnsiTheme="minorHAnsi"/>
          <w:sz w:val="22"/>
          <w:szCs w:val="22"/>
          <w:lang w:val="en-CA"/>
        </w:rPr>
        <w:t>,</w:t>
      </w:r>
      <w:r w:rsidR="00E31426">
        <w:rPr>
          <w:rFonts w:asciiTheme="minorHAnsi" w:hAnsiTheme="minorHAnsi"/>
          <w:sz w:val="22"/>
          <w:szCs w:val="22"/>
          <w:lang w:val="en-CA"/>
        </w:rPr>
        <w:t xml:space="preserve"> to name a few</w:t>
      </w:r>
      <w:r w:rsidR="002D6309">
        <w:rPr>
          <w:rFonts w:asciiTheme="minorHAnsi" w:hAnsiTheme="minorHAnsi"/>
          <w:sz w:val="22"/>
          <w:szCs w:val="22"/>
          <w:lang w:val="en-CA"/>
        </w:rPr>
        <w:t xml:space="preserve">.  </w:t>
      </w:r>
    </w:p>
    <w:p w14:paraId="7465AC61" w14:textId="77777777" w:rsidR="0006562C" w:rsidRDefault="00D53529" w:rsidP="00BB05B7">
      <w:pPr>
        <w:pStyle w:val="BodyText"/>
        <w:spacing w:line="240" w:lineRule="auto"/>
        <w:rPr>
          <w:rFonts w:asciiTheme="minorHAnsi" w:hAnsiTheme="minorHAnsi"/>
          <w:sz w:val="22"/>
          <w:szCs w:val="22"/>
          <w:lang w:val="en-CA"/>
        </w:rPr>
      </w:pPr>
      <w:r>
        <w:rPr>
          <w:rFonts w:asciiTheme="minorHAnsi" w:hAnsiTheme="minorHAnsi"/>
          <w:sz w:val="22"/>
          <w:szCs w:val="22"/>
          <w:lang w:val="en-CA"/>
        </w:rPr>
        <w:t xml:space="preserve">The ITC-SA Annual Timber Engineered Product Awards judging panel </w:t>
      </w:r>
      <w:r w:rsidR="0031149B">
        <w:rPr>
          <w:rFonts w:asciiTheme="minorHAnsi" w:hAnsiTheme="minorHAnsi"/>
          <w:sz w:val="22"/>
          <w:szCs w:val="22"/>
          <w:lang w:val="en-CA"/>
        </w:rPr>
        <w:t>for the 2015 Awards included</w:t>
      </w:r>
      <w:r>
        <w:rPr>
          <w:rFonts w:asciiTheme="minorHAnsi" w:hAnsiTheme="minorHAnsi"/>
          <w:sz w:val="22"/>
          <w:szCs w:val="22"/>
          <w:lang w:val="en-CA"/>
        </w:rPr>
        <w:t>: Jacques Cronje, timber home and furniture designer</w:t>
      </w:r>
      <w:r w:rsidR="00C378F8">
        <w:rPr>
          <w:rFonts w:asciiTheme="minorHAnsi" w:hAnsiTheme="minorHAnsi"/>
          <w:sz w:val="22"/>
          <w:szCs w:val="22"/>
          <w:lang w:val="en-CA"/>
        </w:rPr>
        <w:t>,</w:t>
      </w:r>
      <w:r>
        <w:rPr>
          <w:rFonts w:asciiTheme="minorHAnsi" w:hAnsiTheme="minorHAnsi"/>
          <w:sz w:val="22"/>
          <w:szCs w:val="22"/>
          <w:lang w:val="en-CA"/>
        </w:rPr>
        <w:t xml:space="preserve"> and ITC-SA </w:t>
      </w:r>
      <w:r w:rsidR="00C378F8">
        <w:rPr>
          <w:rFonts w:asciiTheme="minorHAnsi" w:hAnsiTheme="minorHAnsi"/>
          <w:sz w:val="22"/>
          <w:szCs w:val="22"/>
          <w:lang w:val="en-CA"/>
        </w:rPr>
        <w:t xml:space="preserve">Professional </w:t>
      </w:r>
      <w:r>
        <w:rPr>
          <w:rFonts w:asciiTheme="minorHAnsi" w:hAnsiTheme="minorHAnsi"/>
          <w:sz w:val="22"/>
          <w:szCs w:val="22"/>
          <w:lang w:val="en-CA"/>
        </w:rPr>
        <w:t>Member; Mike Allum, past president of the Timber Frame Build</w:t>
      </w:r>
      <w:r w:rsidR="00C378F8">
        <w:rPr>
          <w:rFonts w:asciiTheme="minorHAnsi" w:hAnsiTheme="minorHAnsi"/>
          <w:sz w:val="22"/>
          <w:szCs w:val="22"/>
          <w:lang w:val="en-CA"/>
        </w:rPr>
        <w:t xml:space="preserve">ers Association (TFBA), </w:t>
      </w:r>
      <w:r>
        <w:rPr>
          <w:rFonts w:asciiTheme="minorHAnsi" w:hAnsiTheme="minorHAnsi"/>
          <w:sz w:val="22"/>
          <w:szCs w:val="22"/>
          <w:lang w:val="en-CA"/>
        </w:rPr>
        <w:t>retired timber frame builder</w:t>
      </w:r>
      <w:r w:rsidR="00C378F8">
        <w:rPr>
          <w:rFonts w:asciiTheme="minorHAnsi" w:hAnsiTheme="minorHAnsi"/>
          <w:sz w:val="22"/>
          <w:szCs w:val="22"/>
          <w:lang w:val="en-CA"/>
        </w:rPr>
        <w:t xml:space="preserve"> and ITC-SA Honorary Member</w:t>
      </w:r>
      <w:r>
        <w:rPr>
          <w:rFonts w:asciiTheme="minorHAnsi" w:hAnsiTheme="minorHAnsi"/>
          <w:sz w:val="22"/>
          <w:szCs w:val="22"/>
          <w:lang w:val="en-CA"/>
        </w:rPr>
        <w:t>; Graham Retief, Ho</w:t>
      </w:r>
      <w:r w:rsidR="00622D3B">
        <w:rPr>
          <w:rFonts w:asciiTheme="minorHAnsi" w:hAnsiTheme="minorHAnsi"/>
          <w:sz w:val="22"/>
          <w:szCs w:val="22"/>
          <w:lang w:val="en-CA"/>
        </w:rPr>
        <w:t xml:space="preserve">norary Member of the ITC-SA, independent project consultant and SANS10082 working group </w:t>
      </w:r>
      <w:r w:rsidR="00622D3B" w:rsidRPr="00354C2F">
        <w:rPr>
          <w:rFonts w:asciiTheme="minorHAnsi" w:hAnsiTheme="minorHAnsi"/>
          <w:sz w:val="22"/>
          <w:szCs w:val="22"/>
          <w:lang w:val="en-CA"/>
        </w:rPr>
        <w:t>contributor</w:t>
      </w:r>
      <w:r w:rsidR="00622D3B">
        <w:rPr>
          <w:rFonts w:asciiTheme="minorHAnsi" w:hAnsiTheme="minorHAnsi"/>
          <w:sz w:val="22"/>
          <w:szCs w:val="22"/>
          <w:lang w:val="en-CA"/>
        </w:rPr>
        <w:t xml:space="preserve">; Eljo Balaam, </w:t>
      </w:r>
      <w:r>
        <w:rPr>
          <w:rFonts w:asciiTheme="minorHAnsi" w:hAnsiTheme="minorHAnsi"/>
          <w:sz w:val="22"/>
          <w:szCs w:val="22"/>
          <w:lang w:val="en-CA"/>
        </w:rPr>
        <w:t>Saint Gobain</w:t>
      </w:r>
      <w:r w:rsidR="00622D3B">
        <w:rPr>
          <w:rFonts w:asciiTheme="minorHAnsi" w:hAnsiTheme="minorHAnsi"/>
          <w:sz w:val="22"/>
          <w:szCs w:val="22"/>
          <w:lang w:val="en-CA"/>
        </w:rPr>
        <w:t xml:space="preserve"> Specification Consultant</w:t>
      </w:r>
      <w:r>
        <w:rPr>
          <w:rFonts w:asciiTheme="minorHAnsi" w:hAnsiTheme="minorHAnsi"/>
          <w:sz w:val="22"/>
          <w:szCs w:val="22"/>
          <w:lang w:val="en-CA"/>
        </w:rPr>
        <w:t xml:space="preserve">; Roly Adams, ITC-SA </w:t>
      </w:r>
      <w:r w:rsidR="004F6D76">
        <w:rPr>
          <w:rFonts w:asciiTheme="minorHAnsi" w:hAnsiTheme="minorHAnsi"/>
          <w:sz w:val="22"/>
          <w:szCs w:val="22"/>
          <w:lang w:val="en-CA"/>
        </w:rPr>
        <w:t xml:space="preserve">Board Member </w:t>
      </w:r>
      <w:r>
        <w:rPr>
          <w:rFonts w:asciiTheme="minorHAnsi" w:hAnsiTheme="minorHAnsi"/>
          <w:sz w:val="22"/>
          <w:szCs w:val="22"/>
          <w:lang w:val="en-CA"/>
        </w:rPr>
        <w:t xml:space="preserve">and Corporate Executive at MiTek Industries SA; and Errol Hobden, Systems Engineer at International Truss Systems.  </w:t>
      </w:r>
      <w:r w:rsidR="00E15383">
        <w:rPr>
          <w:rFonts w:asciiTheme="minorHAnsi" w:hAnsiTheme="minorHAnsi"/>
          <w:sz w:val="22"/>
          <w:szCs w:val="22"/>
          <w:lang w:val="en-CA"/>
        </w:rPr>
        <w:br/>
      </w:r>
    </w:p>
    <w:p w14:paraId="7B92F853" w14:textId="77777777" w:rsidR="00E15383" w:rsidRPr="00E15383" w:rsidRDefault="00E15383" w:rsidP="00BB05B7">
      <w:pPr>
        <w:pStyle w:val="BodyText"/>
        <w:spacing w:line="240" w:lineRule="auto"/>
        <w:rPr>
          <w:rFonts w:asciiTheme="minorHAnsi" w:hAnsiTheme="minorHAnsi"/>
          <w:b/>
          <w:sz w:val="22"/>
          <w:szCs w:val="22"/>
          <w:lang w:val="en-CA"/>
        </w:rPr>
      </w:pPr>
      <w:r>
        <w:rPr>
          <w:rFonts w:asciiTheme="minorHAnsi" w:hAnsiTheme="minorHAnsi"/>
          <w:b/>
          <w:sz w:val="22"/>
          <w:szCs w:val="22"/>
          <w:lang w:val="en-CA"/>
        </w:rPr>
        <w:t>Long service awards</w:t>
      </w:r>
    </w:p>
    <w:p w14:paraId="504D885B" w14:textId="77777777" w:rsidR="00E15383" w:rsidRDefault="00E15383" w:rsidP="00BB05B7">
      <w:pPr>
        <w:pStyle w:val="BodyText"/>
        <w:spacing w:line="240" w:lineRule="auto"/>
        <w:rPr>
          <w:rFonts w:asciiTheme="minorHAnsi" w:hAnsiTheme="minorHAnsi"/>
          <w:sz w:val="22"/>
          <w:szCs w:val="22"/>
          <w:lang w:val="en-CA"/>
        </w:rPr>
      </w:pPr>
      <w:r>
        <w:rPr>
          <w:rFonts w:asciiTheme="minorHAnsi" w:hAnsiTheme="minorHAnsi"/>
          <w:sz w:val="22"/>
          <w:szCs w:val="22"/>
          <w:lang w:val="en-CA"/>
        </w:rPr>
        <w:t xml:space="preserve">Ten- and twenty-year long service awards were presented to truss fabricators who were present at the Awards for their service to the ITC-SA. These are as follows: </w:t>
      </w:r>
    </w:p>
    <w:p w14:paraId="4974DCCE" w14:textId="77777777" w:rsidR="0006562C" w:rsidRPr="00950F02" w:rsidRDefault="00E15383" w:rsidP="00E15383">
      <w:pPr>
        <w:pStyle w:val="BodyText"/>
        <w:spacing w:line="240" w:lineRule="auto"/>
        <w:rPr>
          <w:rFonts w:asciiTheme="minorHAnsi" w:hAnsiTheme="minorHAnsi"/>
          <w:sz w:val="22"/>
          <w:szCs w:val="22"/>
          <w:lang w:val="en-CA"/>
        </w:rPr>
      </w:pPr>
      <w:r w:rsidRPr="00950F02">
        <w:rPr>
          <w:rFonts w:asciiTheme="minorHAnsi" w:hAnsiTheme="minorHAnsi"/>
          <w:b/>
          <w:sz w:val="22"/>
          <w:szCs w:val="22"/>
          <w:lang w:val="en-CA"/>
        </w:rPr>
        <w:t>10 Years’ Service</w:t>
      </w:r>
      <w:r w:rsidR="00950F02" w:rsidRPr="00950F02">
        <w:rPr>
          <w:rFonts w:asciiTheme="minorHAnsi" w:hAnsiTheme="minorHAnsi"/>
          <w:b/>
          <w:sz w:val="22"/>
          <w:szCs w:val="22"/>
          <w:lang w:val="en-CA"/>
        </w:rPr>
        <w:t>:</w:t>
      </w:r>
      <w:r w:rsidRPr="00950F02">
        <w:rPr>
          <w:rFonts w:asciiTheme="minorHAnsi" w:hAnsiTheme="minorHAnsi"/>
          <w:sz w:val="22"/>
          <w:szCs w:val="22"/>
          <w:lang w:val="en-CA"/>
        </w:rPr>
        <w:br/>
      </w:r>
      <w:r w:rsidR="00950F02" w:rsidRPr="00950F02">
        <w:rPr>
          <w:rFonts w:asciiTheme="minorHAnsi" w:hAnsiTheme="minorHAnsi"/>
          <w:sz w:val="22"/>
          <w:szCs w:val="22"/>
        </w:rPr>
        <w:t xml:space="preserve">Braytons – </w:t>
      </w:r>
      <w:r w:rsidR="0006562C" w:rsidRPr="00950F02">
        <w:rPr>
          <w:rFonts w:asciiTheme="minorHAnsi" w:hAnsiTheme="minorHAnsi"/>
          <w:sz w:val="22"/>
          <w:szCs w:val="22"/>
        </w:rPr>
        <w:t>Dundee</w:t>
      </w:r>
      <w:r w:rsidRPr="00950F02">
        <w:rPr>
          <w:rFonts w:asciiTheme="minorHAnsi" w:hAnsiTheme="minorHAnsi"/>
          <w:sz w:val="22"/>
          <w:szCs w:val="22"/>
        </w:rPr>
        <w:br/>
      </w:r>
      <w:r w:rsidR="0006562C" w:rsidRPr="00950F02">
        <w:rPr>
          <w:rFonts w:asciiTheme="minorHAnsi" w:hAnsiTheme="minorHAnsi"/>
          <w:sz w:val="22"/>
          <w:szCs w:val="22"/>
        </w:rPr>
        <w:t xml:space="preserve">Giant Engineering </w:t>
      </w:r>
      <w:r w:rsidRPr="00950F02">
        <w:rPr>
          <w:rFonts w:asciiTheme="minorHAnsi" w:hAnsiTheme="minorHAnsi"/>
          <w:sz w:val="22"/>
          <w:szCs w:val="22"/>
        </w:rPr>
        <w:br/>
      </w:r>
      <w:r w:rsidR="0006562C" w:rsidRPr="00950F02">
        <w:rPr>
          <w:rFonts w:asciiTheme="minorHAnsi" w:hAnsiTheme="minorHAnsi"/>
          <w:sz w:val="22"/>
          <w:szCs w:val="22"/>
        </w:rPr>
        <w:t>Maxco Truss System</w:t>
      </w:r>
      <w:r w:rsidR="00950F02" w:rsidRPr="00950F02">
        <w:rPr>
          <w:rFonts w:asciiTheme="minorHAnsi" w:hAnsiTheme="minorHAnsi"/>
          <w:sz w:val="22"/>
          <w:szCs w:val="22"/>
        </w:rPr>
        <w:t>s</w:t>
      </w:r>
      <w:r w:rsidR="0006562C" w:rsidRPr="00950F02">
        <w:rPr>
          <w:rFonts w:asciiTheme="minorHAnsi" w:hAnsiTheme="minorHAnsi"/>
          <w:sz w:val="22"/>
          <w:szCs w:val="22"/>
        </w:rPr>
        <w:t xml:space="preserve"> </w:t>
      </w:r>
      <w:r w:rsidRPr="00950F02">
        <w:rPr>
          <w:rFonts w:asciiTheme="minorHAnsi" w:hAnsiTheme="minorHAnsi"/>
          <w:sz w:val="22"/>
          <w:szCs w:val="22"/>
        </w:rPr>
        <w:br/>
      </w:r>
      <w:r w:rsidR="0006562C" w:rsidRPr="00950F02">
        <w:rPr>
          <w:rFonts w:asciiTheme="minorHAnsi" w:hAnsiTheme="minorHAnsi"/>
          <w:sz w:val="22"/>
          <w:szCs w:val="22"/>
        </w:rPr>
        <w:t xml:space="preserve">Nelspruit Truss </w:t>
      </w:r>
      <w:r w:rsidRPr="00950F02">
        <w:rPr>
          <w:rFonts w:asciiTheme="minorHAnsi" w:hAnsiTheme="minorHAnsi"/>
          <w:sz w:val="22"/>
          <w:szCs w:val="22"/>
        </w:rPr>
        <w:br/>
      </w:r>
      <w:r w:rsidR="0006562C" w:rsidRPr="00950F02">
        <w:rPr>
          <w:rFonts w:asciiTheme="minorHAnsi" w:hAnsiTheme="minorHAnsi"/>
          <w:sz w:val="22"/>
          <w:szCs w:val="22"/>
        </w:rPr>
        <w:t xml:space="preserve">Patria Truss Manufacturers </w:t>
      </w:r>
      <w:r w:rsidRPr="00950F02">
        <w:rPr>
          <w:rFonts w:asciiTheme="minorHAnsi" w:hAnsiTheme="minorHAnsi"/>
          <w:sz w:val="22"/>
          <w:szCs w:val="22"/>
        </w:rPr>
        <w:br/>
      </w:r>
      <w:r w:rsidR="0006562C" w:rsidRPr="00950F02">
        <w:rPr>
          <w:rFonts w:asciiTheme="minorHAnsi" w:hAnsiTheme="minorHAnsi"/>
          <w:sz w:val="22"/>
          <w:szCs w:val="22"/>
        </w:rPr>
        <w:lastRenderedPageBreak/>
        <w:t xml:space="preserve">PJ Roofs </w:t>
      </w:r>
      <w:r w:rsidRPr="00950F02">
        <w:rPr>
          <w:rFonts w:asciiTheme="minorHAnsi" w:hAnsiTheme="minorHAnsi"/>
          <w:sz w:val="22"/>
          <w:szCs w:val="22"/>
        </w:rPr>
        <w:br/>
      </w:r>
      <w:r w:rsidR="0006562C" w:rsidRPr="00950F02">
        <w:rPr>
          <w:rFonts w:asciiTheme="minorHAnsi" w:hAnsiTheme="minorHAnsi"/>
          <w:sz w:val="22"/>
          <w:szCs w:val="22"/>
        </w:rPr>
        <w:t xml:space="preserve">Rooftek Trusses </w:t>
      </w:r>
      <w:r w:rsidRPr="00950F02">
        <w:rPr>
          <w:rFonts w:asciiTheme="minorHAnsi" w:hAnsiTheme="minorHAnsi"/>
          <w:sz w:val="22"/>
          <w:szCs w:val="22"/>
        </w:rPr>
        <w:br/>
      </w:r>
    </w:p>
    <w:p w14:paraId="2347AB32" w14:textId="77777777" w:rsidR="0006562C" w:rsidRPr="00950F02" w:rsidRDefault="0006562C" w:rsidP="0006562C">
      <w:pPr>
        <w:pStyle w:val="Default"/>
        <w:rPr>
          <w:rFonts w:asciiTheme="minorHAnsi" w:hAnsiTheme="minorHAnsi"/>
          <w:sz w:val="22"/>
          <w:szCs w:val="22"/>
        </w:rPr>
      </w:pPr>
      <w:r w:rsidRPr="00950F02">
        <w:rPr>
          <w:rFonts w:asciiTheme="minorHAnsi" w:hAnsiTheme="minorHAnsi"/>
          <w:b/>
          <w:bCs/>
          <w:sz w:val="22"/>
          <w:szCs w:val="22"/>
        </w:rPr>
        <w:t>20 Years</w:t>
      </w:r>
      <w:r w:rsidR="00E15383" w:rsidRPr="00950F02">
        <w:rPr>
          <w:rFonts w:asciiTheme="minorHAnsi" w:hAnsiTheme="minorHAnsi"/>
          <w:b/>
          <w:bCs/>
          <w:sz w:val="22"/>
          <w:szCs w:val="22"/>
        </w:rPr>
        <w:t>’</w:t>
      </w:r>
      <w:r w:rsidRPr="00950F02">
        <w:rPr>
          <w:rFonts w:asciiTheme="minorHAnsi" w:hAnsiTheme="minorHAnsi"/>
          <w:b/>
          <w:bCs/>
          <w:sz w:val="22"/>
          <w:szCs w:val="22"/>
        </w:rPr>
        <w:t xml:space="preserve"> Service</w:t>
      </w:r>
      <w:r w:rsidR="00950F02">
        <w:rPr>
          <w:rFonts w:asciiTheme="minorHAnsi" w:hAnsiTheme="minorHAnsi"/>
          <w:b/>
          <w:bCs/>
          <w:sz w:val="22"/>
          <w:szCs w:val="22"/>
        </w:rPr>
        <w:t>:</w:t>
      </w:r>
      <w:r w:rsidRPr="00950F02">
        <w:rPr>
          <w:rFonts w:asciiTheme="minorHAnsi" w:hAnsiTheme="minorHAnsi"/>
          <w:b/>
          <w:bCs/>
          <w:sz w:val="22"/>
          <w:szCs w:val="22"/>
        </w:rPr>
        <w:t xml:space="preserve"> </w:t>
      </w:r>
    </w:p>
    <w:p w14:paraId="0F7F6745" w14:textId="77777777" w:rsidR="0006562C" w:rsidRPr="00950F02" w:rsidRDefault="00950F02" w:rsidP="0006562C">
      <w:pPr>
        <w:pStyle w:val="Default"/>
        <w:rPr>
          <w:rFonts w:asciiTheme="minorHAnsi" w:hAnsiTheme="minorHAnsi"/>
          <w:sz w:val="22"/>
          <w:szCs w:val="22"/>
        </w:rPr>
      </w:pPr>
      <w:r w:rsidRPr="00950F02">
        <w:rPr>
          <w:rFonts w:asciiTheme="minorHAnsi" w:hAnsiTheme="minorHAnsi"/>
          <w:sz w:val="22"/>
          <w:szCs w:val="22"/>
        </w:rPr>
        <w:t xml:space="preserve">BUCO – </w:t>
      </w:r>
      <w:r w:rsidR="0006562C" w:rsidRPr="00950F02">
        <w:rPr>
          <w:rFonts w:asciiTheme="minorHAnsi" w:hAnsiTheme="minorHAnsi"/>
          <w:sz w:val="22"/>
          <w:szCs w:val="22"/>
        </w:rPr>
        <w:t>Pinetown</w:t>
      </w:r>
      <w:r w:rsidRPr="00950F02">
        <w:rPr>
          <w:rFonts w:asciiTheme="minorHAnsi" w:hAnsiTheme="minorHAnsi"/>
          <w:sz w:val="22"/>
          <w:szCs w:val="22"/>
        </w:rPr>
        <w:t xml:space="preserve"> </w:t>
      </w:r>
      <w:r w:rsidR="0006562C" w:rsidRPr="00950F02">
        <w:rPr>
          <w:rFonts w:asciiTheme="minorHAnsi" w:hAnsiTheme="minorHAnsi"/>
          <w:sz w:val="22"/>
          <w:szCs w:val="22"/>
        </w:rPr>
        <w:t xml:space="preserve"> </w:t>
      </w:r>
    </w:p>
    <w:p w14:paraId="25A98E32" w14:textId="77777777" w:rsidR="0006562C" w:rsidRPr="00950F02" w:rsidRDefault="00950F02" w:rsidP="0006562C">
      <w:pPr>
        <w:pStyle w:val="Default"/>
        <w:rPr>
          <w:rFonts w:asciiTheme="minorHAnsi" w:hAnsiTheme="minorHAnsi"/>
          <w:sz w:val="22"/>
          <w:szCs w:val="22"/>
        </w:rPr>
      </w:pPr>
      <w:r w:rsidRPr="00950F02">
        <w:rPr>
          <w:rFonts w:asciiTheme="minorHAnsi" w:hAnsiTheme="minorHAnsi"/>
          <w:sz w:val="22"/>
          <w:szCs w:val="22"/>
        </w:rPr>
        <w:t xml:space="preserve">BUCO – </w:t>
      </w:r>
      <w:r w:rsidR="0006562C" w:rsidRPr="00950F02">
        <w:rPr>
          <w:rFonts w:asciiTheme="minorHAnsi" w:hAnsiTheme="minorHAnsi"/>
          <w:sz w:val="22"/>
          <w:szCs w:val="22"/>
        </w:rPr>
        <w:t>Honeydew</w:t>
      </w:r>
      <w:r w:rsidRPr="00950F02">
        <w:rPr>
          <w:rFonts w:asciiTheme="minorHAnsi" w:hAnsiTheme="minorHAnsi"/>
          <w:sz w:val="22"/>
          <w:szCs w:val="22"/>
        </w:rPr>
        <w:t xml:space="preserve"> </w:t>
      </w:r>
      <w:r w:rsidR="0006562C" w:rsidRPr="00950F02">
        <w:rPr>
          <w:rFonts w:asciiTheme="minorHAnsi" w:hAnsiTheme="minorHAnsi"/>
          <w:sz w:val="22"/>
          <w:szCs w:val="22"/>
        </w:rPr>
        <w:t xml:space="preserve"> </w:t>
      </w:r>
    </w:p>
    <w:p w14:paraId="74C0DC9E" w14:textId="77777777" w:rsidR="0006562C" w:rsidRPr="00950F02" w:rsidRDefault="00950F02" w:rsidP="0006562C">
      <w:pPr>
        <w:pStyle w:val="Default"/>
        <w:rPr>
          <w:rFonts w:asciiTheme="minorHAnsi" w:hAnsiTheme="minorHAnsi"/>
          <w:sz w:val="22"/>
          <w:szCs w:val="22"/>
        </w:rPr>
      </w:pPr>
      <w:r w:rsidRPr="00950F02">
        <w:rPr>
          <w:rFonts w:asciiTheme="minorHAnsi" w:hAnsiTheme="minorHAnsi"/>
          <w:sz w:val="22"/>
          <w:szCs w:val="22"/>
        </w:rPr>
        <w:t>Truss ‘</w:t>
      </w:r>
      <w:r w:rsidR="0006562C" w:rsidRPr="00950F02">
        <w:rPr>
          <w:rFonts w:asciiTheme="minorHAnsi" w:hAnsiTheme="minorHAnsi"/>
          <w:sz w:val="22"/>
          <w:szCs w:val="22"/>
        </w:rPr>
        <w:t xml:space="preserve">n Timber </w:t>
      </w:r>
    </w:p>
    <w:p w14:paraId="25DC8C0A" w14:textId="77777777" w:rsidR="0006562C" w:rsidRPr="00950F02" w:rsidRDefault="0006562C" w:rsidP="0006562C">
      <w:pPr>
        <w:pStyle w:val="Default"/>
        <w:rPr>
          <w:rFonts w:asciiTheme="minorHAnsi" w:hAnsiTheme="minorHAnsi"/>
          <w:sz w:val="22"/>
          <w:szCs w:val="22"/>
        </w:rPr>
      </w:pPr>
      <w:r w:rsidRPr="00950F02">
        <w:rPr>
          <w:rFonts w:asciiTheme="minorHAnsi" w:hAnsiTheme="minorHAnsi"/>
          <w:sz w:val="22"/>
          <w:szCs w:val="22"/>
        </w:rPr>
        <w:t xml:space="preserve">Truss Mecca </w:t>
      </w:r>
    </w:p>
    <w:p w14:paraId="18F5322D" w14:textId="77777777" w:rsidR="00E15383" w:rsidRPr="00950F02" w:rsidRDefault="00E15383" w:rsidP="0006562C">
      <w:pPr>
        <w:pStyle w:val="Default"/>
        <w:rPr>
          <w:rFonts w:asciiTheme="minorHAnsi" w:hAnsiTheme="minorHAnsi"/>
          <w:sz w:val="22"/>
          <w:szCs w:val="22"/>
        </w:rPr>
      </w:pPr>
    </w:p>
    <w:p w14:paraId="1192BA53" w14:textId="77777777" w:rsidR="00E15383" w:rsidRDefault="00E15383" w:rsidP="0006562C">
      <w:pPr>
        <w:pStyle w:val="Default"/>
        <w:rPr>
          <w:rFonts w:asciiTheme="minorHAnsi" w:hAnsiTheme="minorHAnsi"/>
          <w:sz w:val="22"/>
          <w:szCs w:val="22"/>
        </w:rPr>
      </w:pPr>
      <w:r w:rsidRPr="00950F02">
        <w:rPr>
          <w:rFonts w:asciiTheme="minorHAnsi" w:hAnsiTheme="minorHAnsi"/>
          <w:sz w:val="22"/>
          <w:szCs w:val="22"/>
        </w:rPr>
        <w:t xml:space="preserve">Members who were not present at the Awards who qualified for long-service awards will be receiving their certificates in due course. </w:t>
      </w:r>
    </w:p>
    <w:p w14:paraId="4502AAB0" w14:textId="77777777" w:rsidR="00950F02" w:rsidRDefault="00950F02" w:rsidP="0006562C">
      <w:pPr>
        <w:pStyle w:val="Default"/>
        <w:rPr>
          <w:rFonts w:asciiTheme="minorHAnsi" w:hAnsiTheme="minorHAnsi"/>
          <w:sz w:val="22"/>
          <w:szCs w:val="22"/>
        </w:rPr>
      </w:pPr>
    </w:p>
    <w:p w14:paraId="125B060B" w14:textId="77777777" w:rsidR="00950F02" w:rsidRPr="00950F02" w:rsidRDefault="00950F02" w:rsidP="0006562C">
      <w:pPr>
        <w:pStyle w:val="Default"/>
        <w:rPr>
          <w:rFonts w:asciiTheme="minorHAnsi" w:hAnsiTheme="minorHAnsi"/>
          <w:sz w:val="22"/>
          <w:szCs w:val="22"/>
        </w:rPr>
      </w:pPr>
      <w:r w:rsidRPr="00950F02">
        <w:rPr>
          <w:rFonts w:asciiTheme="minorHAnsi" w:hAnsiTheme="minorHAnsi"/>
          <w:b/>
          <w:sz w:val="22"/>
          <w:szCs w:val="22"/>
        </w:rPr>
        <w:t>Conclusion</w:t>
      </w:r>
      <w:r>
        <w:rPr>
          <w:rFonts w:asciiTheme="minorHAnsi" w:hAnsiTheme="minorHAnsi"/>
          <w:b/>
          <w:sz w:val="22"/>
          <w:szCs w:val="22"/>
        </w:rPr>
        <w:br/>
      </w:r>
    </w:p>
    <w:p w14:paraId="4903A13F" w14:textId="77777777" w:rsidR="00E929D2" w:rsidRDefault="00950F02" w:rsidP="006812A5">
      <w:pPr>
        <w:pStyle w:val="Default"/>
        <w:rPr>
          <w:rFonts w:asciiTheme="minorHAnsi" w:hAnsiTheme="minorHAnsi"/>
          <w:b/>
          <w:i/>
          <w:sz w:val="22"/>
          <w:szCs w:val="22"/>
          <w:lang w:val="en-CA"/>
        </w:rPr>
      </w:pPr>
      <w:r w:rsidRPr="00950F02">
        <w:rPr>
          <w:rFonts w:asciiTheme="minorHAnsi" w:hAnsiTheme="minorHAnsi"/>
          <w:sz w:val="22"/>
          <w:szCs w:val="22"/>
        </w:rPr>
        <w:t>“There were many outstanding individuals who were involved in making the ITC-SA Timber Engineered Product Awards the success it was and we would like to thank all of those who contributed. A special thanks to our esteemed judges who offered of their time and expertise to judge the Award submissions,” remarks Hobson.</w:t>
      </w:r>
      <w:r>
        <w:rPr>
          <w:rFonts w:asciiTheme="minorHAnsi" w:hAnsiTheme="minorHAnsi"/>
          <w:sz w:val="22"/>
          <w:szCs w:val="22"/>
        </w:rPr>
        <w:t xml:space="preserve"> “</w:t>
      </w:r>
      <w:r w:rsidR="0034240F">
        <w:rPr>
          <w:rFonts w:asciiTheme="minorHAnsi" w:hAnsiTheme="minorHAnsi"/>
          <w:sz w:val="22"/>
          <w:szCs w:val="22"/>
        </w:rPr>
        <w:t>Lastly, we thank ITC-SA members who entered the Awards for sharing the fruits of their labour with us, for playing their own part in upholding our industry’s standards and for raising the Awards</w:t>
      </w:r>
      <w:r w:rsidR="004A0227">
        <w:rPr>
          <w:rFonts w:asciiTheme="minorHAnsi" w:hAnsiTheme="minorHAnsi"/>
          <w:sz w:val="22"/>
          <w:szCs w:val="22"/>
        </w:rPr>
        <w:t>’</w:t>
      </w:r>
      <w:r w:rsidR="0034240F">
        <w:rPr>
          <w:rFonts w:asciiTheme="minorHAnsi" w:hAnsiTheme="minorHAnsi"/>
          <w:sz w:val="22"/>
          <w:szCs w:val="22"/>
        </w:rPr>
        <w:t xml:space="preserve"> goal posts each year. The ITC-SA timber construction Awards for 2015 are a glowing testament to what our industry can produce and of which we can all be justly proud.”</w:t>
      </w:r>
      <w:r w:rsidR="00E929D2">
        <w:rPr>
          <w:rFonts w:asciiTheme="minorHAnsi" w:hAnsiTheme="minorHAnsi"/>
          <w:sz w:val="22"/>
          <w:szCs w:val="22"/>
        </w:rPr>
        <w:br/>
      </w:r>
    </w:p>
    <w:p w14:paraId="2B4DD224" w14:textId="77777777" w:rsidR="00E929D2" w:rsidRDefault="006812A5" w:rsidP="006812A5">
      <w:pPr>
        <w:pStyle w:val="Default"/>
        <w:rPr>
          <w:rFonts w:asciiTheme="minorHAnsi" w:hAnsiTheme="minorHAnsi"/>
          <w:b/>
          <w:i/>
          <w:sz w:val="22"/>
          <w:szCs w:val="22"/>
          <w:lang w:val="en-CA"/>
        </w:rPr>
      </w:pPr>
      <w:r>
        <w:rPr>
          <w:rFonts w:asciiTheme="minorHAnsi" w:hAnsiTheme="minorHAnsi"/>
          <w:b/>
          <w:i/>
          <w:sz w:val="22"/>
          <w:szCs w:val="22"/>
          <w:lang w:val="en-CA"/>
        </w:rPr>
        <w:t xml:space="preserve">A special thanks to </w:t>
      </w:r>
      <w:r w:rsidR="00E929D2">
        <w:rPr>
          <w:rFonts w:asciiTheme="minorHAnsi" w:hAnsiTheme="minorHAnsi"/>
          <w:b/>
          <w:i/>
          <w:sz w:val="22"/>
          <w:szCs w:val="22"/>
          <w:lang w:val="en-CA"/>
        </w:rPr>
        <w:t>t</w:t>
      </w:r>
      <w:r>
        <w:rPr>
          <w:rFonts w:asciiTheme="minorHAnsi" w:hAnsiTheme="minorHAnsi"/>
          <w:b/>
          <w:i/>
          <w:sz w:val="22"/>
          <w:szCs w:val="22"/>
          <w:lang w:val="en-CA"/>
        </w:rPr>
        <w:t>he</w:t>
      </w:r>
      <w:r w:rsidR="00E929D2">
        <w:rPr>
          <w:rFonts w:asciiTheme="minorHAnsi" w:hAnsiTheme="minorHAnsi"/>
          <w:b/>
          <w:i/>
          <w:sz w:val="22"/>
          <w:szCs w:val="22"/>
          <w:lang w:val="en-CA"/>
        </w:rPr>
        <w:t xml:space="preserve"> Award</w:t>
      </w:r>
      <w:r>
        <w:rPr>
          <w:rFonts w:asciiTheme="minorHAnsi" w:hAnsiTheme="minorHAnsi"/>
          <w:b/>
          <w:i/>
          <w:sz w:val="22"/>
          <w:szCs w:val="22"/>
          <w:lang w:val="en-CA"/>
        </w:rPr>
        <w:t xml:space="preserve"> </w:t>
      </w:r>
      <w:r w:rsidR="00E929D2">
        <w:rPr>
          <w:rFonts w:asciiTheme="minorHAnsi" w:hAnsiTheme="minorHAnsi"/>
          <w:b/>
          <w:i/>
          <w:sz w:val="22"/>
          <w:szCs w:val="22"/>
          <w:lang w:val="en-CA"/>
        </w:rPr>
        <w:t>s</w:t>
      </w:r>
      <w:r w:rsidR="00E31426" w:rsidRPr="00324988">
        <w:rPr>
          <w:rFonts w:asciiTheme="minorHAnsi" w:hAnsiTheme="minorHAnsi"/>
          <w:b/>
          <w:i/>
          <w:sz w:val="22"/>
          <w:szCs w:val="22"/>
          <w:lang w:val="en-CA"/>
        </w:rPr>
        <w:t xml:space="preserve">ponsors: MiTek Industries SA (Platinum); Sawmilling South Africa (Bronze); South African Wood Preservers Association (SAWPA) (Bronze); BUCO (Bronze); </w:t>
      </w:r>
      <w:r w:rsidR="00324988" w:rsidRPr="00324988">
        <w:rPr>
          <w:rFonts w:asciiTheme="minorHAnsi" w:hAnsiTheme="minorHAnsi"/>
          <w:b/>
          <w:i/>
          <w:sz w:val="22"/>
          <w:szCs w:val="22"/>
          <w:lang w:val="en-CA"/>
        </w:rPr>
        <w:t>Specialised Exhibitions; LCP Roofing; International Truss Systems (ITS); Multin</w:t>
      </w:r>
      <w:r w:rsidR="00E929D2">
        <w:rPr>
          <w:rFonts w:asciiTheme="minorHAnsi" w:hAnsiTheme="minorHAnsi"/>
          <w:b/>
          <w:i/>
          <w:sz w:val="22"/>
          <w:szCs w:val="22"/>
          <w:lang w:val="en-CA"/>
        </w:rPr>
        <w:t>ail; Timber iQ; and SA</w:t>
      </w:r>
    </w:p>
    <w:p w14:paraId="63838A44" w14:textId="77777777" w:rsidR="00441A9D" w:rsidRDefault="00441A9D" w:rsidP="006812A5">
      <w:pPr>
        <w:pStyle w:val="Default"/>
        <w:rPr>
          <w:rFonts w:asciiTheme="minorHAnsi" w:hAnsiTheme="minorHAnsi"/>
          <w:b/>
          <w:i/>
          <w:sz w:val="22"/>
          <w:szCs w:val="22"/>
          <w:lang w:val="en-CA"/>
        </w:rPr>
      </w:pPr>
      <w:r>
        <w:rPr>
          <w:rFonts w:asciiTheme="minorHAnsi" w:hAnsiTheme="minorHAnsi"/>
          <w:b/>
          <w:i/>
          <w:sz w:val="22"/>
          <w:szCs w:val="22"/>
          <w:lang w:val="en-CA"/>
        </w:rPr>
        <w:t>Roofing;</w:t>
      </w:r>
      <w:r w:rsidR="00E929D2">
        <w:rPr>
          <w:rFonts w:asciiTheme="minorHAnsi" w:hAnsiTheme="minorHAnsi"/>
          <w:b/>
          <w:i/>
          <w:sz w:val="22"/>
          <w:szCs w:val="22"/>
          <w:lang w:val="en-CA"/>
        </w:rPr>
        <w:t xml:space="preserve"> as well as to Amanda Obbes and Jenni de Waal for their hard work in contribut</w:t>
      </w:r>
      <w:r>
        <w:rPr>
          <w:rFonts w:asciiTheme="minorHAnsi" w:hAnsiTheme="minorHAnsi"/>
          <w:b/>
          <w:i/>
          <w:sz w:val="22"/>
          <w:szCs w:val="22"/>
          <w:lang w:val="en-CA"/>
        </w:rPr>
        <w:t xml:space="preserve">ing to </w:t>
      </w:r>
      <w:r w:rsidR="00E929D2">
        <w:rPr>
          <w:rFonts w:asciiTheme="minorHAnsi" w:hAnsiTheme="minorHAnsi"/>
          <w:b/>
          <w:i/>
          <w:sz w:val="22"/>
          <w:szCs w:val="22"/>
          <w:lang w:val="en-CA"/>
        </w:rPr>
        <w:t>anothe</w:t>
      </w:r>
      <w:r>
        <w:rPr>
          <w:rFonts w:asciiTheme="minorHAnsi" w:hAnsiTheme="minorHAnsi"/>
          <w:b/>
          <w:i/>
          <w:sz w:val="22"/>
          <w:szCs w:val="22"/>
          <w:lang w:val="en-CA"/>
        </w:rPr>
        <w:t>r</w:t>
      </w:r>
      <w:r w:rsidR="00E929D2">
        <w:rPr>
          <w:rFonts w:asciiTheme="minorHAnsi" w:hAnsiTheme="minorHAnsi"/>
          <w:b/>
          <w:i/>
          <w:sz w:val="22"/>
          <w:szCs w:val="22"/>
          <w:lang w:val="en-CA"/>
        </w:rPr>
        <w:t xml:space="preserve"> successful Awards</w:t>
      </w:r>
      <w:r>
        <w:rPr>
          <w:rFonts w:asciiTheme="minorHAnsi" w:hAnsiTheme="minorHAnsi"/>
          <w:b/>
          <w:i/>
          <w:sz w:val="22"/>
          <w:szCs w:val="22"/>
          <w:lang w:val="en-CA"/>
        </w:rPr>
        <w:t xml:space="preserve"> event. </w:t>
      </w:r>
      <w:r w:rsidR="00E929D2">
        <w:rPr>
          <w:rFonts w:asciiTheme="minorHAnsi" w:hAnsiTheme="minorHAnsi"/>
          <w:b/>
          <w:i/>
          <w:sz w:val="22"/>
          <w:szCs w:val="22"/>
          <w:lang w:val="en-CA"/>
        </w:rPr>
        <w:t xml:space="preserve"> </w:t>
      </w:r>
    </w:p>
    <w:p w14:paraId="485C2EB7" w14:textId="77777777" w:rsidR="00BB05B7" w:rsidRPr="00324988" w:rsidRDefault="00BB05B7" w:rsidP="00BB05B7">
      <w:pPr>
        <w:pStyle w:val="NormalParagraphStyle"/>
        <w:tabs>
          <w:tab w:val="left" w:pos="440"/>
          <w:tab w:val="left" w:pos="800"/>
        </w:tabs>
        <w:spacing w:line="240" w:lineRule="auto"/>
        <w:rPr>
          <w:rFonts w:asciiTheme="minorHAnsi" w:hAnsiTheme="minorHAnsi"/>
          <w:b/>
          <w:i/>
          <w:sz w:val="22"/>
          <w:szCs w:val="22"/>
        </w:rPr>
      </w:pPr>
    </w:p>
    <w:p w14:paraId="1378FE6C" w14:textId="77777777" w:rsidR="00BB05B7" w:rsidRPr="00F94EF6" w:rsidRDefault="00BB05B7" w:rsidP="00BB05B7">
      <w:pPr>
        <w:pStyle w:val="NormalParagraphStyle"/>
        <w:tabs>
          <w:tab w:val="left" w:pos="440"/>
          <w:tab w:val="left" w:pos="800"/>
        </w:tabs>
        <w:spacing w:line="240" w:lineRule="auto"/>
        <w:rPr>
          <w:rFonts w:asciiTheme="minorHAnsi" w:hAnsiTheme="minorHAnsi"/>
          <w:b/>
          <w:i/>
          <w:sz w:val="22"/>
          <w:szCs w:val="22"/>
        </w:rPr>
      </w:pPr>
    </w:p>
    <w:p w14:paraId="23C523D8" w14:textId="77777777" w:rsidR="00BB05B7" w:rsidRPr="001A101A" w:rsidRDefault="00BB05B7" w:rsidP="00BB05B7">
      <w:pPr>
        <w:spacing w:line="360" w:lineRule="auto"/>
        <w:rPr>
          <w:b/>
        </w:rPr>
      </w:pPr>
      <w:r w:rsidRPr="001A101A">
        <w:rPr>
          <w:b/>
        </w:rPr>
        <w:t>[ENDS]</w:t>
      </w:r>
    </w:p>
    <w:p w14:paraId="5CFCC832" w14:textId="77777777" w:rsidR="00BB05B7" w:rsidRDefault="00BB05B7" w:rsidP="00BB05B7">
      <w:pPr>
        <w:rPr>
          <w:rFonts w:cs="Calibri"/>
          <w:b/>
          <w:bCs/>
        </w:rPr>
      </w:pPr>
    </w:p>
    <w:p w14:paraId="6898FEE1" w14:textId="77777777" w:rsidR="00BB05B7" w:rsidRDefault="00BB05B7" w:rsidP="00BB05B7">
      <w:pPr>
        <w:rPr>
          <w:rFonts w:eastAsia="Times New Roman" w:cs="Arial"/>
        </w:rPr>
      </w:pPr>
      <w:r w:rsidRPr="001A101A">
        <w:rPr>
          <w:rFonts w:cs="Calibri"/>
          <w:b/>
          <w:bCs/>
        </w:rPr>
        <w:t xml:space="preserve">About </w:t>
      </w:r>
      <w:r>
        <w:rPr>
          <w:rFonts w:cs="Calibri"/>
          <w:b/>
          <w:bCs/>
        </w:rPr>
        <w:t xml:space="preserve">the Institute for Timber Construction (ITC-SA): </w:t>
      </w:r>
      <w:r w:rsidRPr="001A101A">
        <w:rPr>
          <w:rFonts w:cs="Calibri"/>
          <w:b/>
          <w:bCs/>
        </w:rPr>
        <w:br/>
      </w:r>
    </w:p>
    <w:p w14:paraId="5076D9F9" w14:textId="77777777" w:rsidR="00BB05B7" w:rsidRDefault="00BB05B7" w:rsidP="00BB05B7">
      <w:pPr>
        <w:rPr>
          <w:rFonts w:eastAsia="Times New Roman" w:cs="Arial"/>
        </w:rPr>
      </w:pPr>
      <w:r>
        <w:rPr>
          <w:rFonts w:eastAsia="Times New Roman" w:cs="Arial"/>
        </w:rPr>
        <w:t xml:space="preserve">The ITC-SA was established more than 40 years ago to </w:t>
      </w:r>
      <w:r w:rsidR="006812A5">
        <w:rPr>
          <w:rFonts w:eastAsia="Times New Roman" w:cs="Arial"/>
        </w:rPr>
        <w:t>regulate</w:t>
      </w:r>
      <w:r>
        <w:rPr>
          <w:rFonts w:eastAsia="Times New Roman" w:cs="Arial"/>
        </w:rPr>
        <w:t xml:space="preserve"> the engineered timber roof structure industry and to provide design, manufacturing, erection, inspection and certification for compliance with inter alia SANS 10400 and SANS 10082, where engineering rational designs are applicable. </w:t>
      </w:r>
    </w:p>
    <w:p w14:paraId="7A95164C" w14:textId="77777777" w:rsidR="00BB05B7" w:rsidRDefault="00BB05B7" w:rsidP="00BB05B7">
      <w:pPr>
        <w:rPr>
          <w:rFonts w:eastAsia="Times New Roman" w:cs="Arial"/>
        </w:rPr>
      </w:pPr>
    </w:p>
    <w:p w14:paraId="44855094" w14:textId="77777777" w:rsidR="00BB05B7" w:rsidRDefault="00BB05B7" w:rsidP="00BB05B7">
      <w:pPr>
        <w:rPr>
          <w:rFonts w:eastAsia="Times New Roman" w:cs="Arial"/>
        </w:rPr>
      </w:pPr>
      <w:r>
        <w:rPr>
          <w:rFonts w:eastAsia="Times New Roman" w:cs="Arial"/>
        </w:rPr>
        <w:t xml:space="preserve">The ITC-SA is a South African Qualifications Authority (SAQA) accredited professional body with a professional membership and therefore has to comply with the requirements as set out in the National Qualifications Framework Act (NQF Act 67 of 2008 – as amended). The ITC-SA is also a Recognised Voluntary Association in terms of the Engineering Profession Act, 2000 (Act 46 of 2000). </w:t>
      </w:r>
    </w:p>
    <w:p w14:paraId="4971180E" w14:textId="77777777" w:rsidR="00BB05B7" w:rsidRDefault="00BB05B7" w:rsidP="00BB05B7">
      <w:pPr>
        <w:rPr>
          <w:rFonts w:eastAsia="Times New Roman" w:cs="Arial"/>
        </w:rPr>
      </w:pPr>
    </w:p>
    <w:p w14:paraId="12B4A635" w14:textId="77777777" w:rsidR="00BB05B7" w:rsidRDefault="00BB05B7" w:rsidP="00BB05B7">
      <w:pPr>
        <w:rPr>
          <w:rFonts w:eastAsia="Times New Roman" w:cs="Arial"/>
        </w:rPr>
      </w:pPr>
      <w:r>
        <w:rPr>
          <w:rFonts w:eastAsia="Times New Roman" w:cs="Arial"/>
        </w:rPr>
        <w:t xml:space="preserve">In 2014, the Institute for Timber Frame Builders (ITFB) was incorporated into the ITC-SA to ensure a better and more uniform representation of the timber engineered practitioners in the built environment. </w:t>
      </w:r>
    </w:p>
    <w:p w14:paraId="3758FFEB" w14:textId="77777777" w:rsidR="00051413" w:rsidRDefault="00051413" w:rsidP="00BB05B7">
      <w:pPr>
        <w:rPr>
          <w:rFonts w:eastAsia="Times New Roman" w:cs="Arial"/>
        </w:rPr>
      </w:pPr>
    </w:p>
    <w:p w14:paraId="6C5EAAD7" w14:textId="77777777" w:rsidR="00051413" w:rsidRDefault="00051413" w:rsidP="00BB05B7">
      <w:pPr>
        <w:rPr>
          <w:rFonts w:eastAsia="Times New Roman" w:cs="Arial"/>
        </w:rPr>
      </w:pPr>
    </w:p>
    <w:p w14:paraId="06CCFD75" w14:textId="77777777" w:rsidR="00051413" w:rsidRDefault="00051413" w:rsidP="00BB05B7">
      <w:pPr>
        <w:rPr>
          <w:rFonts w:eastAsia="Times New Roman" w:cs="Arial"/>
        </w:rPr>
      </w:pPr>
    </w:p>
    <w:p w14:paraId="01243505" w14:textId="77777777" w:rsidR="00051413" w:rsidRDefault="00051413" w:rsidP="00BB05B7">
      <w:pPr>
        <w:rPr>
          <w:rFonts w:eastAsia="Times New Roman" w:cs="Arial"/>
        </w:rPr>
      </w:pPr>
    </w:p>
    <w:p w14:paraId="6512A72E" w14:textId="77777777" w:rsidR="00BB05B7" w:rsidRDefault="00BB05B7" w:rsidP="00BB05B7">
      <w:pPr>
        <w:rPr>
          <w:rFonts w:eastAsia="Times New Roman" w:cs="Arial"/>
        </w:rPr>
      </w:pPr>
    </w:p>
    <w:p w14:paraId="17A4698E" w14:textId="77777777" w:rsidR="00BB05B7" w:rsidRDefault="004E292B" w:rsidP="00BB05B7">
      <w:pPr>
        <w:rPr>
          <w:rFonts w:eastAsia="Times New Roman" w:cs="Arial"/>
          <w:b/>
        </w:rPr>
      </w:pPr>
      <w:r>
        <w:rPr>
          <w:rFonts w:eastAsia="Times New Roman" w:cs="Arial"/>
          <w:b/>
        </w:rPr>
        <w:lastRenderedPageBreak/>
        <w:t xml:space="preserve">Images: </w:t>
      </w:r>
    </w:p>
    <w:p w14:paraId="1972235C" w14:textId="77777777" w:rsidR="0031149B" w:rsidRDefault="0031149B" w:rsidP="00BB05B7">
      <w:pPr>
        <w:rPr>
          <w:rFonts w:eastAsia="Times New Roman" w:cs="Arial"/>
          <w:b/>
        </w:rPr>
      </w:pPr>
    </w:p>
    <w:p w14:paraId="4AC351CB" w14:textId="77777777" w:rsidR="0031149B" w:rsidRPr="0031149B" w:rsidRDefault="0031149B" w:rsidP="00BB05B7">
      <w:pPr>
        <w:rPr>
          <w:rFonts w:eastAsia="Times New Roman" w:cs="Arial"/>
        </w:rPr>
      </w:pPr>
      <w:r w:rsidRPr="00720057">
        <w:rPr>
          <w:rFonts w:eastAsia="Times New Roman" w:cs="Arial"/>
        </w:rPr>
        <w:t>A selection of images of the award-winning projects has been made available to you via a DropBox folder, which</w:t>
      </w:r>
      <w:r w:rsidR="00720057" w:rsidRPr="00720057">
        <w:rPr>
          <w:rFonts w:eastAsia="Times New Roman" w:cs="Arial"/>
        </w:rPr>
        <w:t xml:space="preserve"> may be accessed via this link: </w:t>
      </w:r>
      <w:hyperlink r:id="rId6" w:history="1">
        <w:r w:rsidR="00720057" w:rsidRPr="00720057">
          <w:rPr>
            <w:rStyle w:val="Hyperlink"/>
            <w:rFonts w:eastAsia="Times New Roman" w:cs="Arial"/>
          </w:rPr>
          <w:t>www.dropbox.com/sh/4sbu9oz98uibzxw/AADq-JiaGlExJcP1jTErmcR4a?dl=0</w:t>
        </w:r>
      </w:hyperlink>
      <w:r w:rsidR="00720057" w:rsidRPr="00720057">
        <w:rPr>
          <w:rFonts w:eastAsia="Times New Roman" w:cs="Arial"/>
        </w:rPr>
        <w:t xml:space="preserve"> </w:t>
      </w:r>
      <w:r w:rsidRPr="00720057">
        <w:rPr>
          <w:rFonts w:eastAsia="Times New Roman" w:cs="Arial"/>
        </w:rPr>
        <w:t>Images have been saved according to project names and sorted in folders pertaining to the various award categories.</w:t>
      </w:r>
      <w:r w:rsidRPr="0031149B">
        <w:rPr>
          <w:rFonts w:eastAsia="Times New Roman" w:cs="Arial"/>
        </w:rPr>
        <w:t xml:space="preserve"> </w:t>
      </w:r>
    </w:p>
    <w:p w14:paraId="4225BCA0" w14:textId="77777777" w:rsidR="00BB05B7" w:rsidRDefault="00BB05B7" w:rsidP="00BB05B7">
      <w:pPr>
        <w:rPr>
          <w:rFonts w:eastAsia="Times New Roman" w:cs="Arial"/>
          <w:b/>
        </w:rPr>
      </w:pPr>
    </w:p>
    <w:p w14:paraId="3CC224D6" w14:textId="77777777" w:rsidR="0031149B" w:rsidRDefault="0031149B" w:rsidP="00BB05B7">
      <w:pPr>
        <w:rPr>
          <w:rFonts w:eastAsia="Times New Roman" w:cs="Arial"/>
          <w:b/>
        </w:rPr>
      </w:pPr>
      <w:r w:rsidRPr="0031149B">
        <w:rPr>
          <w:rFonts w:eastAsia="Times New Roman" w:cs="Arial"/>
          <w:b/>
        </w:rPr>
        <w:t xml:space="preserve">Additional information: </w:t>
      </w:r>
      <w:r w:rsidR="004E292B">
        <w:rPr>
          <w:rFonts w:eastAsia="Times New Roman" w:cs="Arial"/>
          <w:b/>
        </w:rPr>
        <w:br/>
      </w:r>
    </w:p>
    <w:p w14:paraId="7F0BEFFE" w14:textId="77777777" w:rsidR="004E292B" w:rsidRPr="0031149B" w:rsidRDefault="004E292B" w:rsidP="004E292B">
      <w:pPr>
        <w:rPr>
          <w:rFonts w:eastAsia="Times New Roman" w:cs="Arial"/>
        </w:rPr>
      </w:pPr>
      <w:r w:rsidRPr="00720057">
        <w:rPr>
          <w:rFonts w:eastAsia="Times New Roman" w:cs="Arial"/>
        </w:rPr>
        <w:t>Dr. Mela</w:t>
      </w:r>
      <w:r w:rsidR="00720057" w:rsidRPr="00720057">
        <w:rPr>
          <w:rFonts w:eastAsia="Times New Roman" w:cs="Arial"/>
        </w:rPr>
        <w:t>nie Blumentritt’s</w:t>
      </w:r>
      <w:r w:rsidRPr="00720057">
        <w:rPr>
          <w:rFonts w:eastAsia="Times New Roman" w:cs="Arial"/>
        </w:rPr>
        <w:t xml:space="preserve"> and the Awards presentation have</w:t>
      </w:r>
      <w:r>
        <w:rPr>
          <w:rFonts w:eastAsia="Times New Roman" w:cs="Arial"/>
        </w:rPr>
        <w:t xml:space="preserve"> also been saved to this DropBox folder.   </w:t>
      </w:r>
    </w:p>
    <w:p w14:paraId="0802E3B4" w14:textId="77777777" w:rsidR="004E292B" w:rsidRDefault="004E292B" w:rsidP="004E292B">
      <w:pPr>
        <w:rPr>
          <w:rFonts w:eastAsia="Times New Roman" w:cs="Arial"/>
          <w:b/>
        </w:rPr>
      </w:pPr>
      <w:r>
        <w:rPr>
          <w:rFonts w:eastAsia="Times New Roman" w:cs="Arial"/>
          <w:b/>
        </w:rPr>
        <w:br/>
        <w:t xml:space="preserve">Online tags/keywords: </w:t>
      </w:r>
    </w:p>
    <w:p w14:paraId="71E630C0" w14:textId="77777777" w:rsidR="004E292B" w:rsidRDefault="004E292B" w:rsidP="004E292B">
      <w:pPr>
        <w:rPr>
          <w:rFonts w:eastAsia="Times New Roman" w:cs="Arial"/>
          <w:b/>
        </w:rPr>
      </w:pPr>
    </w:p>
    <w:p w14:paraId="26E93714" w14:textId="77777777" w:rsidR="004E292B" w:rsidRDefault="004E292B" w:rsidP="004E292B">
      <w:pPr>
        <w:rPr>
          <w:rFonts w:eastAsia="Times New Roman" w:cs="Arial"/>
        </w:rPr>
      </w:pPr>
      <w:r>
        <w:rPr>
          <w:rFonts w:eastAsia="Times New Roman" w:cs="Arial"/>
        </w:rPr>
        <w:t>Timber, wood, construction</w:t>
      </w:r>
      <w:r w:rsidRPr="001256DD">
        <w:rPr>
          <w:rFonts w:eastAsia="Times New Roman" w:cs="Arial"/>
        </w:rPr>
        <w:t>, roofing,</w:t>
      </w:r>
      <w:r>
        <w:rPr>
          <w:rFonts w:eastAsia="Times New Roman" w:cs="Arial"/>
        </w:rPr>
        <w:t xml:space="preserve"> trusses, timber trusses, timber construction, decks, timber decking, timber frame, build</w:t>
      </w:r>
      <w:r w:rsidRPr="001256DD">
        <w:rPr>
          <w:rFonts w:eastAsia="Times New Roman" w:cs="Arial"/>
        </w:rPr>
        <w:t>, ITC,</w:t>
      </w:r>
      <w:r>
        <w:rPr>
          <w:rFonts w:eastAsia="Times New Roman" w:cs="Arial"/>
        </w:rPr>
        <w:t xml:space="preserve"> ITC-SA,</w:t>
      </w:r>
      <w:r w:rsidRPr="001256DD">
        <w:rPr>
          <w:rFonts w:eastAsia="Times New Roman" w:cs="Arial"/>
        </w:rPr>
        <w:t xml:space="preserve"> Ins</w:t>
      </w:r>
      <w:r>
        <w:rPr>
          <w:rFonts w:eastAsia="Times New Roman" w:cs="Arial"/>
        </w:rPr>
        <w:t xml:space="preserve">titute for Timber Construction, awards.  </w:t>
      </w:r>
      <w:r w:rsidRPr="001256DD">
        <w:rPr>
          <w:rFonts w:eastAsia="Times New Roman" w:cs="Arial"/>
        </w:rPr>
        <w:t xml:space="preserve"> </w:t>
      </w:r>
    </w:p>
    <w:p w14:paraId="5BF2C185" w14:textId="77777777" w:rsidR="0031149B" w:rsidRDefault="0031149B" w:rsidP="00BB05B7">
      <w:pPr>
        <w:rPr>
          <w:rFonts w:eastAsia="Times New Roman" w:cs="Arial"/>
          <w:b/>
        </w:rPr>
      </w:pPr>
    </w:p>
    <w:p w14:paraId="0AF7018F" w14:textId="77777777" w:rsidR="00BB05B7" w:rsidRDefault="00BB05B7" w:rsidP="00BB05B7">
      <w:pPr>
        <w:rPr>
          <w:rFonts w:eastAsia="Times New Roman" w:cs="Arial"/>
          <w:b/>
        </w:rPr>
      </w:pPr>
    </w:p>
    <w:p w14:paraId="41037030" w14:textId="77777777" w:rsidR="00BB05B7" w:rsidRDefault="00BB05B7" w:rsidP="00BB05B7">
      <w:pPr>
        <w:rPr>
          <w:rFonts w:eastAsia="Times New Roman" w:cs="Arial"/>
          <w:b/>
        </w:rPr>
      </w:pPr>
      <w:r>
        <w:rPr>
          <w:rFonts w:eastAsia="Times New Roman" w:cs="Arial"/>
          <w:b/>
        </w:rPr>
        <w:t xml:space="preserve">Social media links: </w:t>
      </w:r>
    </w:p>
    <w:p w14:paraId="3BF3C5D8" w14:textId="77777777" w:rsidR="00BB05B7" w:rsidRDefault="00BB05B7" w:rsidP="00BB05B7">
      <w:pPr>
        <w:rPr>
          <w:rFonts w:eastAsia="Times New Roman" w:cs="Arial"/>
          <w:b/>
        </w:rPr>
      </w:pPr>
    </w:p>
    <w:p w14:paraId="11F9B23C" w14:textId="77777777" w:rsidR="00BB05B7" w:rsidRPr="001256DD" w:rsidRDefault="00BB05B7" w:rsidP="00BB05B7">
      <w:pPr>
        <w:rPr>
          <w:rFonts w:asciiTheme="minorHAnsi" w:eastAsia="Times New Roman" w:hAnsiTheme="minorHAnsi" w:cs="Arial"/>
        </w:rPr>
      </w:pPr>
      <w:r w:rsidRPr="001256DD">
        <w:rPr>
          <w:rFonts w:asciiTheme="minorHAnsi" w:eastAsia="Times New Roman" w:hAnsiTheme="minorHAnsi" w:cs="Arial"/>
        </w:rPr>
        <w:t xml:space="preserve">Facebook: </w:t>
      </w:r>
      <w:hyperlink r:id="rId7" w:history="1">
        <w:r w:rsidRPr="00C618A2">
          <w:rPr>
            <w:rStyle w:val="Hyperlink"/>
            <w:rFonts w:asciiTheme="minorHAnsi" w:hAnsiTheme="minorHAnsi"/>
            <w:lang w:val="en-GB"/>
          </w:rPr>
          <w:t>http://bit.ly/1SVoQcn</w:t>
        </w:r>
      </w:hyperlink>
      <w:r>
        <w:rPr>
          <w:rFonts w:asciiTheme="minorHAnsi" w:hAnsiTheme="minorHAnsi"/>
          <w:color w:val="A3AAAE"/>
        </w:rPr>
        <w:t xml:space="preserve"> </w:t>
      </w:r>
    </w:p>
    <w:p w14:paraId="33375534" w14:textId="77777777" w:rsidR="00BB05B7" w:rsidRPr="001256DD" w:rsidRDefault="00BB05B7" w:rsidP="00BB05B7">
      <w:pPr>
        <w:rPr>
          <w:rFonts w:asciiTheme="minorHAnsi" w:eastAsia="Times New Roman" w:hAnsiTheme="minorHAnsi" w:cs="Arial"/>
        </w:rPr>
      </w:pPr>
      <w:r w:rsidRPr="001256DD">
        <w:rPr>
          <w:rFonts w:asciiTheme="minorHAnsi" w:eastAsia="Times New Roman" w:hAnsiTheme="minorHAnsi" w:cs="Arial"/>
        </w:rPr>
        <w:t xml:space="preserve">Twitter: </w:t>
      </w:r>
      <w:hyperlink r:id="rId8" w:history="1">
        <w:r w:rsidRPr="00C618A2">
          <w:rPr>
            <w:rStyle w:val="Hyperlink"/>
            <w:rFonts w:asciiTheme="minorHAnsi" w:hAnsiTheme="minorHAnsi"/>
            <w:lang w:val="en-GB"/>
          </w:rPr>
          <w:t>http://bit.ly/1pwZH0P</w:t>
        </w:r>
      </w:hyperlink>
      <w:r>
        <w:rPr>
          <w:rFonts w:asciiTheme="minorHAnsi" w:hAnsiTheme="minorHAnsi"/>
          <w:color w:val="A3AAAE"/>
        </w:rPr>
        <w:t xml:space="preserve"> </w:t>
      </w:r>
    </w:p>
    <w:p w14:paraId="6CCC8893" w14:textId="77777777" w:rsidR="00BB05B7" w:rsidRDefault="00BB05B7" w:rsidP="00BB05B7">
      <w:pPr>
        <w:rPr>
          <w:rFonts w:asciiTheme="minorHAnsi" w:hAnsiTheme="minorHAnsi"/>
          <w:color w:val="A3AAAE"/>
        </w:rPr>
      </w:pPr>
      <w:r w:rsidRPr="001256DD">
        <w:rPr>
          <w:rFonts w:asciiTheme="minorHAnsi" w:eastAsia="Times New Roman" w:hAnsiTheme="minorHAnsi" w:cs="Arial"/>
        </w:rPr>
        <w:t xml:space="preserve">LinkedIn: </w:t>
      </w:r>
      <w:hyperlink r:id="rId9" w:history="1">
        <w:r w:rsidRPr="00C618A2">
          <w:rPr>
            <w:rStyle w:val="Hyperlink"/>
            <w:rFonts w:asciiTheme="minorHAnsi" w:hAnsiTheme="minorHAnsi"/>
            <w:lang w:val="en-GB"/>
          </w:rPr>
          <w:t>http://bit.ly/1NnOiLx</w:t>
        </w:r>
      </w:hyperlink>
      <w:r>
        <w:rPr>
          <w:rFonts w:asciiTheme="minorHAnsi" w:hAnsiTheme="minorHAnsi"/>
          <w:color w:val="A3AAAE"/>
        </w:rPr>
        <w:t xml:space="preserve"> </w:t>
      </w:r>
    </w:p>
    <w:p w14:paraId="7DA063B0" w14:textId="77777777" w:rsidR="00E00CF6" w:rsidRPr="004A4C8A" w:rsidRDefault="00E00CF6" w:rsidP="00BB05B7">
      <w:pPr>
        <w:rPr>
          <w:rFonts w:asciiTheme="minorHAnsi" w:hAnsiTheme="minorHAnsi" w:cs="Helvetica"/>
          <w:color w:val="A3AAAE"/>
        </w:rPr>
      </w:pPr>
      <w:r w:rsidRPr="00E00CF6">
        <w:rPr>
          <w:rFonts w:asciiTheme="minorHAnsi" w:hAnsiTheme="minorHAnsi"/>
        </w:rPr>
        <w:t>Google</w:t>
      </w:r>
      <w:r w:rsidRPr="004A4C8A">
        <w:rPr>
          <w:rFonts w:asciiTheme="minorHAnsi" w:hAnsiTheme="minorHAnsi"/>
        </w:rPr>
        <w:t xml:space="preserve">+: </w:t>
      </w:r>
      <w:hyperlink r:id="rId10" w:history="1">
        <w:r w:rsidR="0031149B" w:rsidRPr="004A4C8A">
          <w:rPr>
            <w:rStyle w:val="Hyperlink"/>
            <w:rFonts w:asciiTheme="minorHAnsi" w:hAnsiTheme="minorHAnsi" w:cs="Helvetica"/>
          </w:rPr>
          <w:t>http://bit.ly/29hRJ3y</w:t>
        </w:r>
      </w:hyperlink>
      <w:r w:rsidR="00CC43F7" w:rsidRPr="004A4C8A">
        <w:rPr>
          <w:rFonts w:asciiTheme="minorHAnsi" w:hAnsiTheme="minorHAnsi" w:cs="Helvetica"/>
          <w:color w:val="A3AAAE"/>
        </w:rPr>
        <w:t xml:space="preserve"> </w:t>
      </w:r>
    </w:p>
    <w:p w14:paraId="0D1D538C" w14:textId="77777777" w:rsidR="00450D24" w:rsidRPr="004A4C8A" w:rsidRDefault="00450D24" w:rsidP="00BB05B7">
      <w:pPr>
        <w:rPr>
          <w:rFonts w:asciiTheme="minorHAnsi" w:hAnsiTheme="minorHAnsi"/>
        </w:rPr>
      </w:pPr>
      <w:r w:rsidRPr="004A4C8A">
        <w:rPr>
          <w:rFonts w:asciiTheme="minorHAnsi" w:hAnsiTheme="minorHAnsi" w:cs="Helvetica"/>
        </w:rPr>
        <w:t xml:space="preserve">YouTube: </w:t>
      </w:r>
      <w:hyperlink r:id="rId11" w:history="1">
        <w:r w:rsidR="004A4C8A" w:rsidRPr="004A4C8A">
          <w:rPr>
            <w:rStyle w:val="Hyperlink"/>
            <w:rFonts w:asciiTheme="minorHAnsi" w:hAnsiTheme="minorHAnsi"/>
          </w:rPr>
          <w:t>http://bit.ly/2bCftRn</w:t>
        </w:r>
      </w:hyperlink>
      <w:r w:rsidR="004A4C8A" w:rsidRPr="004A4C8A">
        <w:rPr>
          <w:rFonts w:asciiTheme="minorHAnsi" w:hAnsiTheme="minorHAnsi"/>
          <w:color w:val="A3AAAE"/>
        </w:rPr>
        <w:t xml:space="preserve"> </w:t>
      </w:r>
    </w:p>
    <w:p w14:paraId="391AD809" w14:textId="77777777" w:rsidR="00BB05B7" w:rsidRPr="001A101A" w:rsidRDefault="00BB05B7" w:rsidP="00BB05B7">
      <w:pPr>
        <w:rPr>
          <w:rFonts w:eastAsia="Times New Roman" w:cs="Arial"/>
        </w:rPr>
      </w:pPr>
    </w:p>
    <w:p w14:paraId="55DE9142" w14:textId="77777777" w:rsidR="00BB05B7" w:rsidRPr="00396998" w:rsidRDefault="00BB05B7" w:rsidP="00BB05B7">
      <w:r>
        <w:rPr>
          <w:b/>
        </w:rPr>
        <w:t>ITC-SA</w:t>
      </w:r>
      <w:r w:rsidRPr="001A101A">
        <w:rPr>
          <w:b/>
        </w:rPr>
        <w:t xml:space="preserve"> contact: </w:t>
      </w:r>
      <w:r>
        <w:br/>
      </w:r>
      <w:r w:rsidR="00450D24">
        <w:t>Chris Hobson</w:t>
      </w:r>
      <w:r>
        <w:t xml:space="preserve"> </w:t>
      </w:r>
      <w:r>
        <w:br/>
        <w:t>Chairman</w:t>
      </w:r>
      <w:r>
        <w:br/>
        <w:t>Tel: 011 974 1061</w:t>
      </w:r>
      <w:r w:rsidRPr="001A101A">
        <w:br/>
        <w:t xml:space="preserve">Email: </w:t>
      </w:r>
      <w:hyperlink r:id="rId12" w:history="1">
        <w:r w:rsidRPr="00ED2310">
          <w:rPr>
            <w:rStyle w:val="Hyperlink"/>
          </w:rPr>
          <w:t>enquiries@itc-sa.org</w:t>
        </w:r>
      </w:hyperlink>
      <w:r>
        <w:rPr>
          <w:lang w:bidi="uz-Cyrl-UZ"/>
        </w:rPr>
        <w:t xml:space="preserve"> </w:t>
      </w:r>
    </w:p>
    <w:p w14:paraId="56776F76" w14:textId="77777777" w:rsidR="00BB05B7" w:rsidRPr="001A101A" w:rsidRDefault="00BB05B7" w:rsidP="00BB05B7">
      <w:r w:rsidRPr="001A101A">
        <w:t xml:space="preserve">Web: </w:t>
      </w:r>
      <w:hyperlink r:id="rId13" w:history="1">
        <w:r w:rsidRPr="00947CFA">
          <w:rPr>
            <w:rStyle w:val="Hyperlink"/>
          </w:rPr>
          <w:t>www.</w:t>
        </w:r>
        <w:r w:rsidRPr="00947CFA">
          <w:rPr>
            <w:rStyle w:val="Hyperlink"/>
            <w:lang w:val="en-GB"/>
          </w:rPr>
          <w:t>itc-sa.org</w:t>
        </w:r>
      </w:hyperlink>
      <w:r>
        <w:t xml:space="preserve"> </w:t>
      </w:r>
    </w:p>
    <w:p w14:paraId="3EFBDD94" w14:textId="77777777" w:rsidR="00BB05B7" w:rsidRDefault="00BB05B7" w:rsidP="00BB05B7">
      <w:r>
        <w:t xml:space="preserve"> </w:t>
      </w:r>
    </w:p>
    <w:p w14:paraId="5F705D31" w14:textId="77777777" w:rsidR="00BB05B7" w:rsidRPr="00622D3B" w:rsidRDefault="00BB05B7" w:rsidP="00622D3B">
      <w:pPr>
        <w:pStyle w:val="NormalWeb"/>
        <w:shd w:val="clear" w:color="auto" w:fill="FFFFFF"/>
        <w:spacing w:before="0" w:beforeAutospacing="0"/>
      </w:pPr>
      <w:r w:rsidRPr="000757D7">
        <w:rPr>
          <w:rFonts w:asciiTheme="minorHAnsi" w:hAnsiTheme="minorHAnsi"/>
          <w:b/>
          <w:sz w:val="22"/>
          <w:szCs w:val="22"/>
        </w:rPr>
        <w:t xml:space="preserve">Media contact: </w:t>
      </w:r>
      <w:r w:rsidRPr="000757D7">
        <w:rPr>
          <w:rFonts w:asciiTheme="minorHAnsi" w:hAnsiTheme="minorHAnsi"/>
          <w:sz w:val="22"/>
          <w:szCs w:val="22"/>
        </w:rPr>
        <w:br/>
      </w:r>
      <w:r w:rsidRPr="00340F2B">
        <w:rPr>
          <w:rFonts w:asciiTheme="minorHAnsi" w:hAnsiTheme="minorHAnsi"/>
          <w:sz w:val="22"/>
          <w:szCs w:val="22"/>
        </w:rPr>
        <w:t>Jennifer Rees</w:t>
      </w:r>
      <w:r w:rsidRPr="00340F2B">
        <w:rPr>
          <w:rFonts w:asciiTheme="minorHAnsi" w:hAnsiTheme="minorHAnsi"/>
          <w:sz w:val="22"/>
          <w:szCs w:val="22"/>
        </w:rPr>
        <w:br/>
        <w:t xml:space="preserve">Häss&amp;DAS Brand Factory </w:t>
      </w:r>
      <w:r w:rsidRPr="00340F2B">
        <w:rPr>
          <w:rFonts w:asciiTheme="minorHAnsi" w:hAnsiTheme="minorHAnsi"/>
          <w:sz w:val="22"/>
          <w:szCs w:val="22"/>
        </w:rPr>
        <w:br/>
        <w:t>Cell: 076 119 8819</w:t>
      </w:r>
      <w:r w:rsidRPr="00340F2B">
        <w:rPr>
          <w:rFonts w:asciiTheme="minorHAnsi" w:hAnsiTheme="minorHAnsi"/>
          <w:sz w:val="22"/>
          <w:szCs w:val="22"/>
        </w:rPr>
        <w:br/>
        <w:t xml:space="preserve">Email: </w:t>
      </w:r>
      <w:hyperlink r:id="rId14" w:history="1">
        <w:r w:rsidRPr="00340F2B">
          <w:rPr>
            <w:rStyle w:val="Hyperlink"/>
            <w:rFonts w:asciiTheme="minorHAnsi" w:eastAsia="Arial" w:hAnsiTheme="minorHAnsi"/>
            <w:sz w:val="22"/>
            <w:szCs w:val="22"/>
          </w:rPr>
          <w:t>Jennifer@hassndas.co.za</w:t>
        </w:r>
      </w:hyperlink>
      <w:r w:rsidRPr="00340F2B">
        <w:rPr>
          <w:rFonts w:asciiTheme="minorHAnsi" w:hAnsiTheme="minorHAnsi"/>
          <w:sz w:val="22"/>
          <w:szCs w:val="22"/>
        </w:rPr>
        <w:t xml:space="preserve"> </w:t>
      </w:r>
      <w:r w:rsidRPr="00340F2B">
        <w:rPr>
          <w:rFonts w:asciiTheme="minorHAnsi" w:hAnsiTheme="minorHAnsi"/>
          <w:sz w:val="22"/>
          <w:szCs w:val="22"/>
        </w:rPr>
        <w:br/>
        <w:t xml:space="preserve">Web: </w:t>
      </w:r>
      <w:hyperlink r:id="rId15" w:history="1">
        <w:r w:rsidRPr="00CF4093">
          <w:rPr>
            <w:rStyle w:val="Hyperlink"/>
            <w:rFonts w:asciiTheme="minorHAnsi" w:eastAsia="Arial" w:hAnsiTheme="minorHAnsi"/>
            <w:sz w:val="22"/>
            <w:szCs w:val="22"/>
          </w:rPr>
          <w:t>www.hassndas.co.za</w:t>
        </w:r>
      </w:hyperlink>
      <w:r>
        <w:rPr>
          <w:rFonts w:asciiTheme="minorHAnsi" w:hAnsiTheme="minorHAnsi"/>
          <w:sz w:val="22"/>
          <w:szCs w:val="22"/>
        </w:rPr>
        <w:t xml:space="preserve"> </w:t>
      </w:r>
      <w:r w:rsidRPr="000757D7">
        <w:rPr>
          <w:rFonts w:asciiTheme="minorHAnsi" w:hAnsiTheme="minorHAnsi"/>
          <w:sz w:val="22"/>
          <w:szCs w:val="22"/>
        </w:rPr>
        <w:t xml:space="preserve">  </w:t>
      </w:r>
      <w:r w:rsidRPr="000757D7">
        <w:rPr>
          <w:rFonts w:asciiTheme="minorHAnsi" w:hAnsiTheme="minorHAnsi"/>
          <w:sz w:val="22"/>
          <w:szCs w:val="22"/>
        </w:rPr>
        <w:br/>
      </w:r>
    </w:p>
    <w:sectPr w:rsidR="00BB05B7" w:rsidRPr="00622D3B" w:rsidSect="00E639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Times-Roman">
    <w:altName w:val="Times New Roman"/>
    <w:panose1 w:val="00000000000000000000"/>
    <w:charset w:val="4D"/>
    <w:family w:val="auto"/>
    <w:notTrueType/>
    <w:pitch w:val="default"/>
    <w:sig w:usb0="03000000"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Lucida Fax">
    <w:panose1 w:val="0206060205050502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90965"/>
    <w:multiLevelType w:val="hybridMultilevel"/>
    <w:tmpl w:val="F754D99A"/>
    <w:lvl w:ilvl="0" w:tplc="85FA2A3A">
      <w:start w:val="1"/>
      <w:numFmt w:val="decimal"/>
      <w:lvlText w:val="%1."/>
      <w:lvlJc w:val="left"/>
      <w:pPr>
        <w:ind w:left="720" w:hanging="360"/>
      </w:pPr>
      <w:rPr>
        <w:rFonts w:hint="default"/>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nsid w:val="0273225C"/>
    <w:multiLevelType w:val="hybridMultilevel"/>
    <w:tmpl w:val="B0CC091A"/>
    <w:lvl w:ilvl="0" w:tplc="1C09000B">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
    <w:nsid w:val="1F787157"/>
    <w:multiLevelType w:val="hybridMultilevel"/>
    <w:tmpl w:val="B5E0F16A"/>
    <w:lvl w:ilvl="0" w:tplc="1C090001">
      <w:start w:val="1"/>
      <w:numFmt w:val="bullet"/>
      <w:lvlText w:val=""/>
      <w:lvlJc w:val="left"/>
      <w:pPr>
        <w:ind w:left="810" w:hanging="360"/>
      </w:pPr>
      <w:rPr>
        <w:rFonts w:ascii="Symbol" w:hAnsi="Symbol" w:hint="default"/>
      </w:rPr>
    </w:lvl>
    <w:lvl w:ilvl="1" w:tplc="1C090003" w:tentative="1">
      <w:start w:val="1"/>
      <w:numFmt w:val="bullet"/>
      <w:lvlText w:val="o"/>
      <w:lvlJc w:val="left"/>
      <w:pPr>
        <w:ind w:left="1530" w:hanging="360"/>
      </w:pPr>
      <w:rPr>
        <w:rFonts w:ascii="Courier New" w:hAnsi="Courier New" w:cs="Courier New" w:hint="default"/>
      </w:rPr>
    </w:lvl>
    <w:lvl w:ilvl="2" w:tplc="1C090005" w:tentative="1">
      <w:start w:val="1"/>
      <w:numFmt w:val="bullet"/>
      <w:lvlText w:val=""/>
      <w:lvlJc w:val="left"/>
      <w:pPr>
        <w:ind w:left="2250" w:hanging="360"/>
      </w:pPr>
      <w:rPr>
        <w:rFonts w:ascii="Wingdings" w:hAnsi="Wingdings" w:hint="default"/>
      </w:rPr>
    </w:lvl>
    <w:lvl w:ilvl="3" w:tplc="1C090001" w:tentative="1">
      <w:start w:val="1"/>
      <w:numFmt w:val="bullet"/>
      <w:lvlText w:val=""/>
      <w:lvlJc w:val="left"/>
      <w:pPr>
        <w:ind w:left="2970" w:hanging="360"/>
      </w:pPr>
      <w:rPr>
        <w:rFonts w:ascii="Symbol" w:hAnsi="Symbol" w:hint="default"/>
      </w:rPr>
    </w:lvl>
    <w:lvl w:ilvl="4" w:tplc="1C090003" w:tentative="1">
      <w:start w:val="1"/>
      <w:numFmt w:val="bullet"/>
      <w:lvlText w:val="o"/>
      <w:lvlJc w:val="left"/>
      <w:pPr>
        <w:ind w:left="3690" w:hanging="360"/>
      </w:pPr>
      <w:rPr>
        <w:rFonts w:ascii="Courier New" w:hAnsi="Courier New" w:cs="Courier New" w:hint="default"/>
      </w:rPr>
    </w:lvl>
    <w:lvl w:ilvl="5" w:tplc="1C090005" w:tentative="1">
      <w:start w:val="1"/>
      <w:numFmt w:val="bullet"/>
      <w:lvlText w:val=""/>
      <w:lvlJc w:val="left"/>
      <w:pPr>
        <w:ind w:left="4410" w:hanging="360"/>
      </w:pPr>
      <w:rPr>
        <w:rFonts w:ascii="Wingdings" w:hAnsi="Wingdings" w:hint="default"/>
      </w:rPr>
    </w:lvl>
    <w:lvl w:ilvl="6" w:tplc="1C090001" w:tentative="1">
      <w:start w:val="1"/>
      <w:numFmt w:val="bullet"/>
      <w:lvlText w:val=""/>
      <w:lvlJc w:val="left"/>
      <w:pPr>
        <w:ind w:left="5130" w:hanging="360"/>
      </w:pPr>
      <w:rPr>
        <w:rFonts w:ascii="Symbol" w:hAnsi="Symbol" w:hint="default"/>
      </w:rPr>
    </w:lvl>
    <w:lvl w:ilvl="7" w:tplc="1C090003" w:tentative="1">
      <w:start w:val="1"/>
      <w:numFmt w:val="bullet"/>
      <w:lvlText w:val="o"/>
      <w:lvlJc w:val="left"/>
      <w:pPr>
        <w:ind w:left="5850" w:hanging="360"/>
      </w:pPr>
      <w:rPr>
        <w:rFonts w:ascii="Courier New" w:hAnsi="Courier New" w:cs="Courier New" w:hint="default"/>
      </w:rPr>
    </w:lvl>
    <w:lvl w:ilvl="8" w:tplc="1C090005" w:tentative="1">
      <w:start w:val="1"/>
      <w:numFmt w:val="bullet"/>
      <w:lvlText w:val=""/>
      <w:lvlJc w:val="left"/>
      <w:pPr>
        <w:ind w:left="6570" w:hanging="360"/>
      </w:pPr>
      <w:rPr>
        <w:rFonts w:ascii="Wingdings" w:hAnsi="Wingdings" w:hint="default"/>
      </w:rPr>
    </w:lvl>
  </w:abstractNum>
  <w:abstractNum w:abstractNumId="3">
    <w:nsid w:val="1F8450D2"/>
    <w:multiLevelType w:val="hybridMultilevel"/>
    <w:tmpl w:val="FBA23C5A"/>
    <w:lvl w:ilvl="0" w:tplc="DCAC7738">
      <w:start w:val="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nsid w:val="20A91E61"/>
    <w:multiLevelType w:val="hybridMultilevel"/>
    <w:tmpl w:val="6A72FB4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225E26B3"/>
    <w:multiLevelType w:val="hybridMultilevel"/>
    <w:tmpl w:val="88F4736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23E53539"/>
    <w:multiLevelType w:val="hybridMultilevel"/>
    <w:tmpl w:val="AF9A3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6E0F93"/>
    <w:multiLevelType w:val="hybridMultilevel"/>
    <w:tmpl w:val="2444A9E6"/>
    <w:lvl w:ilvl="0" w:tplc="1C09000B">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8">
    <w:nsid w:val="3B0A2192"/>
    <w:multiLevelType w:val="hybridMultilevel"/>
    <w:tmpl w:val="D6086FA4"/>
    <w:lvl w:ilvl="0" w:tplc="1C09000B">
      <w:start w:val="1"/>
      <w:numFmt w:val="bullet"/>
      <w:lvlText w:val=""/>
      <w:lvlJc w:val="left"/>
      <w:pPr>
        <w:ind w:left="720" w:hanging="360"/>
      </w:pPr>
      <w:rPr>
        <w:rFonts w:ascii="Wingdings" w:hAnsi="Wingdings" w:hint="default"/>
      </w:rPr>
    </w:lvl>
    <w:lvl w:ilvl="1" w:tplc="1C09000B">
      <w:start w:val="1"/>
      <w:numFmt w:val="bullet"/>
      <w:lvlText w:val=""/>
      <w:lvlJc w:val="left"/>
      <w:pPr>
        <w:ind w:left="1440" w:hanging="360"/>
      </w:pPr>
      <w:rPr>
        <w:rFonts w:ascii="Wingdings" w:hAnsi="Wingdings"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nsid w:val="3CB76D7A"/>
    <w:multiLevelType w:val="hybridMultilevel"/>
    <w:tmpl w:val="65C222CE"/>
    <w:lvl w:ilvl="0" w:tplc="1C09000B">
      <w:start w:val="1"/>
      <w:numFmt w:val="bullet"/>
      <w:lvlText w:val=""/>
      <w:lvlJc w:val="left"/>
      <w:pPr>
        <w:tabs>
          <w:tab w:val="num" w:pos="1440"/>
        </w:tabs>
        <w:ind w:left="1440" w:hanging="360"/>
      </w:pPr>
      <w:rPr>
        <w:rFonts w:ascii="Wingdings" w:hAnsi="Wingding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3D4001A2"/>
    <w:multiLevelType w:val="hybridMultilevel"/>
    <w:tmpl w:val="08BC64E6"/>
    <w:lvl w:ilvl="0" w:tplc="1C09000F">
      <w:start w:val="1"/>
      <w:numFmt w:val="decimal"/>
      <w:lvlText w:val="%1."/>
      <w:lvlJc w:val="left"/>
      <w:pPr>
        <w:ind w:left="720" w:hanging="360"/>
      </w:pPr>
    </w:lvl>
    <w:lvl w:ilvl="1" w:tplc="1C090019">
      <w:start w:val="1"/>
      <w:numFmt w:val="decimal"/>
      <w:lvlText w:val="%2."/>
      <w:lvlJc w:val="left"/>
      <w:pPr>
        <w:tabs>
          <w:tab w:val="num" w:pos="1440"/>
        </w:tabs>
        <w:ind w:left="1440" w:hanging="360"/>
      </w:pPr>
    </w:lvl>
    <w:lvl w:ilvl="2" w:tplc="1C09001B">
      <w:start w:val="1"/>
      <w:numFmt w:val="decimal"/>
      <w:lvlText w:val="%3."/>
      <w:lvlJc w:val="left"/>
      <w:pPr>
        <w:tabs>
          <w:tab w:val="num" w:pos="2160"/>
        </w:tabs>
        <w:ind w:left="2160" w:hanging="360"/>
      </w:pPr>
    </w:lvl>
    <w:lvl w:ilvl="3" w:tplc="1C09000F">
      <w:start w:val="1"/>
      <w:numFmt w:val="decimal"/>
      <w:lvlText w:val="%4."/>
      <w:lvlJc w:val="left"/>
      <w:pPr>
        <w:tabs>
          <w:tab w:val="num" w:pos="2880"/>
        </w:tabs>
        <w:ind w:left="2880" w:hanging="360"/>
      </w:pPr>
    </w:lvl>
    <w:lvl w:ilvl="4" w:tplc="1C090019">
      <w:start w:val="1"/>
      <w:numFmt w:val="decimal"/>
      <w:lvlText w:val="%5."/>
      <w:lvlJc w:val="left"/>
      <w:pPr>
        <w:tabs>
          <w:tab w:val="num" w:pos="3600"/>
        </w:tabs>
        <w:ind w:left="3600" w:hanging="360"/>
      </w:pPr>
    </w:lvl>
    <w:lvl w:ilvl="5" w:tplc="1C09001B">
      <w:start w:val="1"/>
      <w:numFmt w:val="decimal"/>
      <w:lvlText w:val="%6."/>
      <w:lvlJc w:val="left"/>
      <w:pPr>
        <w:tabs>
          <w:tab w:val="num" w:pos="4320"/>
        </w:tabs>
        <w:ind w:left="4320" w:hanging="360"/>
      </w:pPr>
    </w:lvl>
    <w:lvl w:ilvl="6" w:tplc="1C09000F">
      <w:start w:val="1"/>
      <w:numFmt w:val="decimal"/>
      <w:lvlText w:val="%7."/>
      <w:lvlJc w:val="left"/>
      <w:pPr>
        <w:tabs>
          <w:tab w:val="num" w:pos="5040"/>
        </w:tabs>
        <w:ind w:left="5040" w:hanging="360"/>
      </w:pPr>
    </w:lvl>
    <w:lvl w:ilvl="7" w:tplc="1C090019">
      <w:start w:val="1"/>
      <w:numFmt w:val="decimal"/>
      <w:lvlText w:val="%8."/>
      <w:lvlJc w:val="left"/>
      <w:pPr>
        <w:tabs>
          <w:tab w:val="num" w:pos="5760"/>
        </w:tabs>
        <w:ind w:left="5760" w:hanging="360"/>
      </w:pPr>
    </w:lvl>
    <w:lvl w:ilvl="8" w:tplc="1C09001B">
      <w:start w:val="1"/>
      <w:numFmt w:val="decimal"/>
      <w:lvlText w:val="%9."/>
      <w:lvlJc w:val="left"/>
      <w:pPr>
        <w:tabs>
          <w:tab w:val="num" w:pos="6480"/>
        </w:tabs>
        <w:ind w:left="6480" w:hanging="360"/>
      </w:pPr>
    </w:lvl>
  </w:abstractNum>
  <w:abstractNum w:abstractNumId="11">
    <w:nsid w:val="3F030D30"/>
    <w:multiLevelType w:val="hybridMultilevel"/>
    <w:tmpl w:val="08BC64E6"/>
    <w:lvl w:ilvl="0" w:tplc="1C09000F">
      <w:start w:val="1"/>
      <w:numFmt w:val="decimal"/>
      <w:lvlText w:val="%1."/>
      <w:lvlJc w:val="left"/>
      <w:pPr>
        <w:ind w:left="720" w:hanging="360"/>
      </w:pPr>
    </w:lvl>
    <w:lvl w:ilvl="1" w:tplc="1C090019">
      <w:start w:val="1"/>
      <w:numFmt w:val="decimal"/>
      <w:lvlText w:val="%2."/>
      <w:lvlJc w:val="left"/>
      <w:pPr>
        <w:tabs>
          <w:tab w:val="num" w:pos="1440"/>
        </w:tabs>
        <w:ind w:left="1440" w:hanging="360"/>
      </w:pPr>
    </w:lvl>
    <w:lvl w:ilvl="2" w:tplc="1C09001B">
      <w:start w:val="1"/>
      <w:numFmt w:val="decimal"/>
      <w:lvlText w:val="%3."/>
      <w:lvlJc w:val="left"/>
      <w:pPr>
        <w:tabs>
          <w:tab w:val="num" w:pos="2160"/>
        </w:tabs>
        <w:ind w:left="2160" w:hanging="360"/>
      </w:pPr>
    </w:lvl>
    <w:lvl w:ilvl="3" w:tplc="1C09000F">
      <w:start w:val="1"/>
      <w:numFmt w:val="decimal"/>
      <w:lvlText w:val="%4."/>
      <w:lvlJc w:val="left"/>
      <w:pPr>
        <w:tabs>
          <w:tab w:val="num" w:pos="2880"/>
        </w:tabs>
        <w:ind w:left="2880" w:hanging="360"/>
      </w:pPr>
    </w:lvl>
    <w:lvl w:ilvl="4" w:tplc="1C090019">
      <w:start w:val="1"/>
      <w:numFmt w:val="decimal"/>
      <w:lvlText w:val="%5."/>
      <w:lvlJc w:val="left"/>
      <w:pPr>
        <w:tabs>
          <w:tab w:val="num" w:pos="3600"/>
        </w:tabs>
        <w:ind w:left="3600" w:hanging="360"/>
      </w:pPr>
    </w:lvl>
    <w:lvl w:ilvl="5" w:tplc="1C09001B">
      <w:start w:val="1"/>
      <w:numFmt w:val="decimal"/>
      <w:lvlText w:val="%6."/>
      <w:lvlJc w:val="left"/>
      <w:pPr>
        <w:tabs>
          <w:tab w:val="num" w:pos="4320"/>
        </w:tabs>
        <w:ind w:left="4320" w:hanging="360"/>
      </w:pPr>
    </w:lvl>
    <w:lvl w:ilvl="6" w:tplc="1C09000F">
      <w:start w:val="1"/>
      <w:numFmt w:val="decimal"/>
      <w:lvlText w:val="%7."/>
      <w:lvlJc w:val="left"/>
      <w:pPr>
        <w:tabs>
          <w:tab w:val="num" w:pos="5040"/>
        </w:tabs>
        <w:ind w:left="5040" w:hanging="360"/>
      </w:pPr>
    </w:lvl>
    <w:lvl w:ilvl="7" w:tplc="1C090019">
      <w:start w:val="1"/>
      <w:numFmt w:val="decimal"/>
      <w:lvlText w:val="%8."/>
      <w:lvlJc w:val="left"/>
      <w:pPr>
        <w:tabs>
          <w:tab w:val="num" w:pos="5760"/>
        </w:tabs>
        <w:ind w:left="5760" w:hanging="360"/>
      </w:pPr>
    </w:lvl>
    <w:lvl w:ilvl="8" w:tplc="1C09001B">
      <w:start w:val="1"/>
      <w:numFmt w:val="decimal"/>
      <w:lvlText w:val="%9."/>
      <w:lvlJc w:val="left"/>
      <w:pPr>
        <w:tabs>
          <w:tab w:val="num" w:pos="6480"/>
        </w:tabs>
        <w:ind w:left="6480" w:hanging="360"/>
      </w:pPr>
    </w:lvl>
  </w:abstractNum>
  <w:abstractNum w:abstractNumId="12">
    <w:nsid w:val="462F4541"/>
    <w:multiLevelType w:val="hybridMultilevel"/>
    <w:tmpl w:val="6368E266"/>
    <w:lvl w:ilvl="0" w:tplc="7242F0B2">
      <w:numFmt w:val="bullet"/>
      <w:lvlText w:val="-"/>
      <w:lvlJc w:val="left"/>
      <w:pPr>
        <w:ind w:left="720" w:hanging="360"/>
      </w:pPr>
      <w:rPr>
        <w:rFonts w:ascii="Calibri" w:eastAsia="Arial" w:hAnsi="Calibri"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nsid w:val="618D313B"/>
    <w:multiLevelType w:val="hybridMultilevel"/>
    <w:tmpl w:val="D1761E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nsid w:val="6EED5AEB"/>
    <w:multiLevelType w:val="hybridMultilevel"/>
    <w:tmpl w:val="236429E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nsid w:val="726C5A62"/>
    <w:multiLevelType w:val="hybridMultilevel"/>
    <w:tmpl w:val="0F1ABD54"/>
    <w:lvl w:ilvl="0" w:tplc="1C09000F">
      <w:start w:val="3"/>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nsid w:val="75A105BE"/>
    <w:multiLevelType w:val="hybridMultilevel"/>
    <w:tmpl w:val="130CF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6"/>
  </w:num>
  <w:num w:numId="4">
    <w:abstractNumId w:val="0"/>
  </w:num>
  <w:num w:numId="5">
    <w:abstractNumId w:val="4"/>
  </w:num>
  <w:num w:numId="6">
    <w:abstractNumId w:val="11"/>
  </w:num>
  <w:num w:numId="7">
    <w:abstractNumId w:val="5"/>
  </w:num>
  <w:num w:numId="8">
    <w:abstractNumId w:val="7"/>
  </w:num>
  <w:num w:numId="9">
    <w:abstractNumId w:val="8"/>
  </w:num>
  <w:num w:numId="10">
    <w:abstractNumId w:val="9"/>
  </w:num>
  <w:num w:numId="11">
    <w:abstractNumId w:val="1"/>
  </w:num>
  <w:num w:numId="12">
    <w:abstractNumId w:val="14"/>
  </w:num>
  <w:num w:numId="13">
    <w:abstractNumId w:val="3"/>
  </w:num>
  <w:num w:numId="14">
    <w:abstractNumId w:val="15"/>
  </w:num>
  <w:num w:numId="15">
    <w:abstractNumId w:val="2"/>
  </w:num>
  <w:num w:numId="16">
    <w:abstractNumId w:val="1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5B7"/>
    <w:rsid w:val="0001670A"/>
    <w:rsid w:val="000310A3"/>
    <w:rsid w:val="00034727"/>
    <w:rsid w:val="000424E2"/>
    <w:rsid w:val="00045545"/>
    <w:rsid w:val="00051413"/>
    <w:rsid w:val="0006562C"/>
    <w:rsid w:val="00097B99"/>
    <w:rsid w:val="000D03CC"/>
    <w:rsid w:val="000F12C5"/>
    <w:rsid w:val="00133FFF"/>
    <w:rsid w:val="00134F29"/>
    <w:rsid w:val="00146063"/>
    <w:rsid w:val="001F1920"/>
    <w:rsid w:val="0023357D"/>
    <w:rsid w:val="00277B63"/>
    <w:rsid w:val="00294D83"/>
    <w:rsid w:val="00297AA2"/>
    <w:rsid w:val="002A079D"/>
    <w:rsid w:val="002B607C"/>
    <w:rsid w:val="002D6309"/>
    <w:rsid w:val="002F273F"/>
    <w:rsid w:val="00306438"/>
    <w:rsid w:val="0031149B"/>
    <w:rsid w:val="00320C1C"/>
    <w:rsid w:val="00324988"/>
    <w:rsid w:val="0034240F"/>
    <w:rsid w:val="00354C2F"/>
    <w:rsid w:val="00355CC5"/>
    <w:rsid w:val="003777A5"/>
    <w:rsid w:val="00383FBA"/>
    <w:rsid w:val="0041190A"/>
    <w:rsid w:val="00436AFE"/>
    <w:rsid w:val="00441A9D"/>
    <w:rsid w:val="004447F3"/>
    <w:rsid w:val="00450D24"/>
    <w:rsid w:val="004731F9"/>
    <w:rsid w:val="004A0227"/>
    <w:rsid w:val="004A4C8A"/>
    <w:rsid w:val="004A664E"/>
    <w:rsid w:val="004E292B"/>
    <w:rsid w:val="004F6D76"/>
    <w:rsid w:val="00506664"/>
    <w:rsid w:val="0054640A"/>
    <w:rsid w:val="00555DE2"/>
    <w:rsid w:val="005B4788"/>
    <w:rsid w:val="005F7477"/>
    <w:rsid w:val="00622D3B"/>
    <w:rsid w:val="00680D0C"/>
    <w:rsid w:val="006812A5"/>
    <w:rsid w:val="00690075"/>
    <w:rsid w:val="006C4470"/>
    <w:rsid w:val="006F1B02"/>
    <w:rsid w:val="006F6972"/>
    <w:rsid w:val="00720057"/>
    <w:rsid w:val="0073769C"/>
    <w:rsid w:val="00751941"/>
    <w:rsid w:val="00756A07"/>
    <w:rsid w:val="007C6EE1"/>
    <w:rsid w:val="00844C26"/>
    <w:rsid w:val="008B0B11"/>
    <w:rsid w:val="00936D5F"/>
    <w:rsid w:val="00950F02"/>
    <w:rsid w:val="009748CF"/>
    <w:rsid w:val="009A04EB"/>
    <w:rsid w:val="009B5750"/>
    <w:rsid w:val="009E6560"/>
    <w:rsid w:val="00A00C5B"/>
    <w:rsid w:val="00A61EB5"/>
    <w:rsid w:val="00A93920"/>
    <w:rsid w:val="00A942B2"/>
    <w:rsid w:val="00BB05B7"/>
    <w:rsid w:val="00C378F8"/>
    <w:rsid w:val="00C55E47"/>
    <w:rsid w:val="00C6231A"/>
    <w:rsid w:val="00C874E3"/>
    <w:rsid w:val="00C93349"/>
    <w:rsid w:val="00CB152C"/>
    <w:rsid w:val="00CC43F7"/>
    <w:rsid w:val="00CD55D3"/>
    <w:rsid w:val="00CE2402"/>
    <w:rsid w:val="00D255F3"/>
    <w:rsid w:val="00D53529"/>
    <w:rsid w:val="00DB58FA"/>
    <w:rsid w:val="00DB5D50"/>
    <w:rsid w:val="00DD342F"/>
    <w:rsid w:val="00DE6752"/>
    <w:rsid w:val="00E00CF6"/>
    <w:rsid w:val="00E15383"/>
    <w:rsid w:val="00E31426"/>
    <w:rsid w:val="00E61656"/>
    <w:rsid w:val="00E62D51"/>
    <w:rsid w:val="00E6393B"/>
    <w:rsid w:val="00E929D2"/>
    <w:rsid w:val="00F07ADF"/>
    <w:rsid w:val="00F34639"/>
    <w:rsid w:val="00F73F74"/>
    <w:rsid w:val="00FD1AE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0C33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BB05B7"/>
    <w:pPr>
      <w:spacing w:after="0" w:line="240" w:lineRule="auto"/>
    </w:pPr>
    <w:rPr>
      <w:rFonts w:ascii="Calibri" w:hAnsi="Calibri" w:cs="Times New Roman"/>
      <w:lang w:eastAsia="en-ZA"/>
    </w:rPr>
  </w:style>
  <w:style w:type="paragraph" w:styleId="Heading3">
    <w:name w:val="heading 3"/>
    <w:basedOn w:val="Normal"/>
    <w:next w:val="Normal"/>
    <w:link w:val="Heading3Char"/>
    <w:uiPriority w:val="9"/>
    <w:unhideWhenUsed/>
    <w:qFormat/>
    <w:rsid w:val="00CE2402"/>
    <w:pPr>
      <w:keepNext/>
      <w:keepLines/>
      <w:spacing w:before="40"/>
      <w:outlineLvl w:val="2"/>
    </w:pPr>
    <w:rPr>
      <w:rFonts w:ascii="Calibri Light" w:eastAsia="Times New Roman" w:hAnsi="Calibri Light"/>
      <w:color w:val="1F4D78"/>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05B7"/>
    <w:rPr>
      <w:color w:val="0000FF"/>
      <w:u w:val="single"/>
    </w:rPr>
  </w:style>
  <w:style w:type="paragraph" w:styleId="ListParagraph">
    <w:name w:val="List Paragraph"/>
    <w:basedOn w:val="Normal"/>
    <w:uiPriority w:val="34"/>
    <w:qFormat/>
    <w:rsid w:val="00BB05B7"/>
    <w:pPr>
      <w:ind w:left="720"/>
    </w:pPr>
  </w:style>
  <w:style w:type="paragraph" w:styleId="BodyText">
    <w:name w:val="Body Text"/>
    <w:basedOn w:val="Normal"/>
    <w:link w:val="BodyTextChar"/>
    <w:rsid w:val="00BB05B7"/>
    <w:pPr>
      <w:widowControl w:val="0"/>
      <w:suppressAutoHyphens/>
      <w:spacing w:after="120" w:line="288" w:lineRule="auto"/>
    </w:pPr>
    <w:rPr>
      <w:rFonts w:ascii="Arial" w:eastAsia="Arial" w:hAnsi="Arial" w:cs="Arial"/>
      <w:sz w:val="24"/>
      <w:szCs w:val="24"/>
      <w:lang w:val="en-GB" w:eastAsia="zh-CN"/>
    </w:rPr>
  </w:style>
  <w:style w:type="character" w:customStyle="1" w:styleId="BodyTextChar">
    <w:name w:val="Body Text Char"/>
    <w:basedOn w:val="DefaultParagraphFont"/>
    <w:link w:val="BodyText"/>
    <w:rsid w:val="00BB05B7"/>
    <w:rPr>
      <w:rFonts w:ascii="Arial" w:eastAsia="Arial" w:hAnsi="Arial" w:cs="Arial"/>
      <w:sz w:val="24"/>
      <w:szCs w:val="24"/>
      <w:lang w:val="en-GB" w:eastAsia="zh-CN"/>
    </w:rPr>
  </w:style>
  <w:style w:type="paragraph" w:styleId="NormalWeb">
    <w:name w:val="Normal (Web)"/>
    <w:basedOn w:val="Normal"/>
    <w:uiPriority w:val="99"/>
    <w:unhideWhenUsed/>
    <w:rsid w:val="00BB05B7"/>
    <w:pPr>
      <w:spacing w:before="100" w:beforeAutospacing="1" w:after="100" w:afterAutospacing="1"/>
    </w:pPr>
    <w:rPr>
      <w:rFonts w:ascii="Times New Roman" w:eastAsia="Times New Roman" w:hAnsi="Times New Roman"/>
      <w:sz w:val="24"/>
      <w:szCs w:val="24"/>
    </w:rPr>
  </w:style>
  <w:style w:type="paragraph" w:customStyle="1" w:styleId="NormalParagraphStyle">
    <w:name w:val="NormalParagraphStyle"/>
    <w:basedOn w:val="Normal"/>
    <w:rsid w:val="00BB05B7"/>
    <w:pPr>
      <w:widowControl w:val="0"/>
      <w:autoSpaceDE w:val="0"/>
      <w:autoSpaceDN w:val="0"/>
      <w:adjustRightInd w:val="0"/>
      <w:spacing w:line="288" w:lineRule="auto"/>
      <w:textAlignment w:val="center"/>
    </w:pPr>
    <w:rPr>
      <w:rFonts w:ascii="Times-Roman" w:eastAsia="Times New Roman" w:hAnsi="Times-Roman"/>
      <w:color w:val="000000"/>
      <w:sz w:val="24"/>
      <w:szCs w:val="20"/>
      <w:lang w:val="en-GB" w:eastAsia="en-GB"/>
    </w:rPr>
  </w:style>
  <w:style w:type="paragraph" w:styleId="BodyTextIndent">
    <w:name w:val="Body Text Indent"/>
    <w:basedOn w:val="Normal"/>
    <w:link w:val="BodyTextIndentChar"/>
    <w:uiPriority w:val="99"/>
    <w:semiHidden/>
    <w:unhideWhenUsed/>
    <w:rsid w:val="00756A07"/>
    <w:pPr>
      <w:spacing w:after="120"/>
      <w:ind w:left="283"/>
    </w:pPr>
  </w:style>
  <w:style w:type="character" w:customStyle="1" w:styleId="BodyTextIndentChar">
    <w:name w:val="Body Text Indent Char"/>
    <w:basedOn w:val="DefaultParagraphFont"/>
    <w:link w:val="BodyTextIndent"/>
    <w:uiPriority w:val="99"/>
    <w:semiHidden/>
    <w:rsid w:val="00756A07"/>
    <w:rPr>
      <w:rFonts w:ascii="Calibri" w:hAnsi="Calibri" w:cs="Times New Roman"/>
      <w:lang w:eastAsia="en-ZA"/>
    </w:rPr>
  </w:style>
  <w:style w:type="paragraph" w:customStyle="1" w:styleId="Default">
    <w:name w:val="Default"/>
    <w:rsid w:val="00756A07"/>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436AFE"/>
    <w:rPr>
      <w:rFonts w:ascii="Tahoma" w:hAnsi="Tahoma" w:cs="Tahoma"/>
      <w:sz w:val="16"/>
      <w:szCs w:val="16"/>
    </w:rPr>
  </w:style>
  <w:style w:type="character" w:customStyle="1" w:styleId="BalloonTextChar">
    <w:name w:val="Balloon Text Char"/>
    <w:basedOn w:val="DefaultParagraphFont"/>
    <w:link w:val="BalloonText"/>
    <w:uiPriority w:val="99"/>
    <w:semiHidden/>
    <w:rsid w:val="00436AFE"/>
    <w:rPr>
      <w:rFonts w:ascii="Tahoma" w:hAnsi="Tahoma" w:cs="Tahoma"/>
      <w:sz w:val="16"/>
      <w:szCs w:val="16"/>
      <w:lang w:eastAsia="en-ZA"/>
    </w:rPr>
  </w:style>
  <w:style w:type="character" w:customStyle="1" w:styleId="Heading3Char">
    <w:name w:val="Heading 3 Char"/>
    <w:basedOn w:val="DefaultParagraphFont"/>
    <w:link w:val="Heading3"/>
    <w:uiPriority w:val="9"/>
    <w:rsid w:val="00CE2402"/>
    <w:rPr>
      <w:rFonts w:ascii="Calibri Light" w:eastAsia="Times New Roman" w:hAnsi="Calibri Light" w:cs="Times New Roman"/>
      <w:color w:val="1F4D78"/>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054333">
      <w:bodyDiv w:val="1"/>
      <w:marLeft w:val="0"/>
      <w:marRight w:val="0"/>
      <w:marTop w:val="0"/>
      <w:marBottom w:val="0"/>
      <w:divBdr>
        <w:top w:val="none" w:sz="0" w:space="0" w:color="auto"/>
        <w:left w:val="none" w:sz="0" w:space="0" w:color="auto"/>
        <w:bottom w:val="none" w:sz="0" w:space="0" w:color="auto"/>
        <w:right w:val="none" w:sz="0" w:space="0" w:color="auto"/>
      </w:divBdr>
    </w:div>
    <w:div w:id="379129286">
      <w:bodyDiv w:val="1"/>
      <w:marLeft w:val="0"/>
      <w:marRight w:val="0"/>
      <w:marTop w:val="0"/>
      <w:marBottom w:val="0"/>
      <w:divBdr>
        <w:top w:val="none" w:sz="0" w:space="0" w:color="auto"/>
        <w:left w:val="none" w:sz="0" w:space="0" w:color="auto"/>
        <w:bottom w:val="none" w:sz="0" w:space="0" w:color="auto"/>
        <w:right w:val="none" w:sz="0" w:space="0" w:color="auto"/>
      </w:divBdr>
    </w:div>
    <w:div w:id="455294451">
      <w:bodyDiv w:val="1"/>
      <w:marLeft w:val="0"/>
      <w:marRight w:val="0"/>
      <w:marTop w:val="0"/>
      <w:marBottom w:val="0"/>
      <w:divBdr>
        <w:top w:val="none" w:sz="0" w:space="0" w:color="auto"/>
        <w:left w:val="none" w:sz="0" w:space="0" w:color="auto"/>
        <w:bottom w:val="none" w:sz="0" w:space="0" w:color="auto"/>
        <w:right w:val="none" w:sz="0" w:space="0" w:color="auto"/>
      </w:divBdr>
    </w:div>
    <w:div w:id="1399471811">
      <w:bodyDiv w:val="1"/>
      <w:marLeft w:val="0"/>
      <w:marRight w:val="0"/>
      <w:marTop w:val="0"/>
      <w:marBottom w:val="0"/>
      <w:divBdr>
        <w:top w:val="none" w:sz="0" w:space="0" w:color="auto"/>
        <w:left w:val="none" w:sz="0" w:space="0" w:color="auto"/>
        <w:bottom w:val="none" w:sz="0" w:space="0" w:color="auto"/>
        <w:right w:val="none" w:sz="0" w:space="0" w:color="auto"/>
      </w:divBdr>
    </w:div>
    <w:div w:id="1422877149">
      <w:bodyDiv w:val="1"/>
      <w:marLeft w:val="0"/>
      <w:marRight w:val="0"/>
      <w:marTop w:val="0"/>
      <w:marBottom w:val="0"/>
      <w:divBdr>
        <w:top w:val="none" w:sz="0" w:space="0" w:color="auto"/>
        <w:left w:val="none" w:sz="0" w:space="0" w:color="auto"/>
        <w:bottom w:val="none" w:sz="0" w:space="0" w:color="auto"/>
        <w:right w:val="none" w:sz="0" w:space="0" w:color="auto"/>
      </w:divBdr>
    </w:div>
    <w:div w:id="1460343566">
      <w:bodyDiv w:val="1"/>
      <w:marLeft w:val="0"/>
      <w:marRight w:val="0"/>
      <w:marTop w:val="0"/>
      <w:marBottom w:val="0"/>
      <w:divBdr>
        <w:top w:val="none" w:sz="0" w:space="0" w:color="auto"/>
        <w:left w:val="none" w:sz="0" w:space="0" w:color="auto"/>
        <w:bottom w:val="none" w:sz="0" w:space="0" w:color="auto"/>
        <w:right w:val="none" w:sz="0" w:space="0" w:color="auto"/>
      </w:divBdr>
    </w:div>
    <w:div w:id="1665232700">
      <w:bodyDiv w:val="1"/>
      <w:marLeft w:val="0"/>
      <w:marRight w:val="0"/>
      <w:marTop w:val="0"/>
      <w:marBottom w:val="0"/>
      <w:divBdr>
        <w:top w:val="none" w:sz="0" w:space="0" w:color="auto"/>
        <w:left w:val="none" w:sz="0" w:space="0" w:color="auto"/>
        <w:bottom w:val="none" w:sz="0" w:space="0" w:color="auto"/>
        <w:right w:val="none" w:sz="0" w:space="0" w:color="auto"/>
      </w:divBdr>
    </w:div>
    <w:div w:id="191778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bit.ly/2bCftRn" TargetMode="External"/><Relationship Id="rId12" Type="http://schemas.openxmlformats.org/officeDocument/2006/relationships/hyperlink" Target="mailto:enquiries@itc-sa.org" TargetMode="External"/><Relationship Id="rId13" Type="http://schemas.openxmlformats.org/officeDocument/2006/relationships/hyperlink" Target="http://www.itc-sa.org" TargetMode="External"/><Relationship Id="rId14" Type="http://schemas.openxmlformats.org/officeDocument/2006/relationships/hyperlink" Target="mailto:Jennifer@hassndas.co.za" TargetMode="External"/><Relationship Id="rId15" Type="http://schemas.openxmlformats.org/officeDocument/2006/relationships/hyperlink" Target="http://www.hassndas.co.za"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dropbox.com/sh/4sbu9oz98uibzxw/AADq-JiaGlExJcP1jTErmcR4a?dl=0" TargetMode="External"/><Relationship Id="rId7" Type="http://schemas.openxmlformats.org/officeDocument/2006/relationships/hyperlink" Target="http://bit.ly/1SVoQcn" TargetMode="External"/><Relationship Id="rId8" Type="http://schemas.openxmlformats.org/officeDocument/2006/relationships/hyperlink" Target="http://bit.ly/1pwZH0P" TargetMode="External"/><Relationship Id="rId9" Type="http://schemas.openxmlformats.org/officeDocument/2006/relationships/hyperlink" Target="http://bit.ly/1NnOiLx" TargetMode="External"/><Relationship Id="rId10" Type="http://schemas.openxmlformats.org/officeDocument/2006/relationships/hyperlink" Target="http://bit.ly/29hRJ3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CADEB9-3083-4C48-8CBA-DEF64A649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2953</Words>
  <Characters>16836</Characters>
  <Application>Microsoft Macintosh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dc:creator>
  <cp:lastModifiedBy>Priscilla Moroke</cp:lastModifiedBy>
  <cp:revision>2</cp:revision>
  <dcterms:created xsi:type="dcterms:W3CDTF">2016-08-30T14:14:00Z</dcterms:created>
  <dcterms:modified xsi:type="dcterms:W3CDTF">2016-08-30T14:14:00Z</dcterms:modified>
</cp:coreProperties>
</file>