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0C416" w14:textId="77777777" w:rsidR="00785D1F" w:rsidRPr="002F7B9E" w:rsidRDefault="00785D1F" w:rsidP="00CD2250">
      <w:pPr>
        <w:spacing w:line="276" w:lineRule="auto"/>
        <w:rPr>
          <w:rFonts w:cs="Arial"/>
          <w:sz w:val="24"/>
          <w:szCs w:val="24"/>
          <w:lang w:val="en-GB"/>
        </w:rPr>
      </w:pPr>
      <w:bookmarkStart w:id="0" w:name="_GoBack"/>
      <w:bookmarkEnd w:id="0"/>
      <w:r w:rsidRPr="002F7B9E">
        <w:rPr>
          <w:rFonts w:cs="Arial"/>
          <w:sz w:val="24"/>
          <w:szCs w:val="24"/>
          <w:lang w:val="en-GB"/>
        </w:rPr>
        <w:t>Members of the media</w:t>
      </w:r>
    </w:p>
    <w:p w14:paraId="0A7F72C9" w14:textId="77777777" w:rsidR="00785D1F" w:rsidRPr="002F7B9E" w:rsidRDefault="00785D1F" w:rsidP="00CD2250">
      <w:pPr>
        <w:spacing w:line="276" w:lineRule="auto"/>
        <w:rPr>
          <w:rFonts w:cs="Arial"/>
          <w:sz w:val="24"/>
          <w:szCs w:val="24"/>
          <w:lang w:val="en-GB"/>
        </w:rPr>
      </w:pPr>
      <w:r w:rsidRPr="002F7B9E">
        <w:rPr>
          <w:rFonts w:cs="Arial"/>
          <w:sz w:val="24"/>
          <w:szCs w:val="24"/>
          <w:lang w:val="en-GB"/>
        </w:rPr>
        <w:t>For immediate release</w:t>
      </w:r>
    </w:p>
    <w:p w14:paraId="566346FC" w14:textId="77777777" w:rsidR="00785D1F" w:rsidRPr="002F7B9E" w:rsidRDefault="00785D1F" w:rsidP="00CD2250">
      <w:pPr>
        <w:spacing w:line="276" w:lineRule="auto"/>
        <w:rPr>
          <w:rFonts w:cs="Arial"/>
          <w:b/>
          <w:sz w:val="24"/>
          <w:szCs w:val="24"/>
          <w:lang w:val="en-GB"/>
        </w:rPr>
      </w:pPr>
    </w:p>
    <w:p w14:paraId="39A713B4" w14:textId="77777777" w:rsidR="007F47AB" w:rsidRPr="002F7B9E" w:rsidRDefault="00B37B77" w:rsidP="00CD2250">
      <w:pPr>
        <w:spacing w:line="276" w:lineRule="auto"/>
        <w:rPr>
          <w:rFonts w:cs="Arial"/>
          <w:b/>
          <w:sz w:val="24"/>
          <w:szCs w:val="24"/>
          <w:lang w:val="en-GB"/>
        </w:rPr>
      </w:pPr>
      <w:r>
        <w:rPr>
          <w:rFonts w:cs="Arial"/>
          <w:b/>
          <w:sz w:val="24"/>
          <w:szCs w:val="24"/>
          <w:lang w:val="en-GB"/>
        </w:rPr>
        <w:t>Solar farms move to the cities</w:t>
      </w:r>
    </w:p>
    <w:p w14:paraId="59ABB848" w14:textId="77777777" w:rsidR="00785D1F" w:rsidRPr="002F7B9E" w:rsidRDefault="00B37B77" w:rsidP="00CD2250">
      <w:pPr>
        <w:spacing w:line="276" w:lineRule="auto"/>
        <w:rPr>
          <w:rFonts w:cs="Arial"/>
          <w:i/>
          <w:sz w:val="24"/>
          <w:szCs w:val="24"/>
          <w:lang w:val="en-GB"/>
        </w:rPr>
      </w:pPr>
      <w:r>
        <w:rPr>
          <w:rFonts w:cs="Arial"/>
          <w:i/>
          <w:sz w:val="24"/>
          <w:szCs w:val="24"/>
          <w:lang w:val="en-GB"/>
        </w:rPr>
        <w:t>Acres of industry rooftops</w:t>
      </w:r>
      <w:r w:rsidR="007F1E3E">
        <w:rPr>
          <w:rFonts w:cs="Arial"/>
          <w:i/>
          <w:sz w:val="24"/>
          <w:szCs w:val="24"/>
          <w:lang w:val="en-GB"/>
        </w:rPr>
        <w:t xml:space="preserve"> offer</w:t>
      </w:r>
      <w:r>
        <w:rPr>
          <w:rFonts w:cs="Arial"/>
          <w:i/>
          <w:sz w:val="24"/>
          <w:szCs w:val="24"/>
          <w:lang w:val="en-GB"/>
        </w:rPr>
        <w:t xml:space="preserve"> ideal locations for city solar farms</w:t>
      </w:r>
    </w:p>
    <w:p w14:paraId="2BC97E78" w14:textId="77777777" w:rsidR="00C16BE5" w:rsidRPr="002F7B9E" w:rsidRDefault="00C16BE5" w:rsidP="00CD2250">
      <w:pPr>
        <w:spacing w:line="276" w:lineRule="auto"/>
        <w:rPr>
          <w:rFonts w:cs="Arial"/>
          <w:b/>
          <w:sz w:val="24"/>
          <w:szCs w:val="24"/>
          <w:lang w:val="en-GB"/>
        </w:rPr>
      </w:pPr>
    </w:p>
    <w:p w14:paraId="6C05930A" w14:textId="5C7DAD4C" w:rsidR="00B31D70" w:rsidRDefault="00C707B9" w:rsidP="00CD2250">
      <w:pPr>
        <w:spacing w:line="276" w:lineRule="auto"/>
        <w:rPr>
          <w:rFonts w:cs="Arial"/>
          <w:sz w:val="24"/>
          <w:szCs w:val="24"/>
          <w:lang w:val="en-GB"/>
        </w:rPr>
      </w:pPr>
      <w:r w:rsidRPr="002F7B9E">
        <w:rPr>
          <w:rFonts w:cs="Arial"/>
          <w:i/>
          <w:sz w:val="24"/>
          <w:szCs w:val="24"/>
          <w:lang w:val="en-GB"/>
        </w:rPr>
        <w:t xml:space="preserve">Cape Town, </w:t>
      </w:r>
      <w:r w:rsidR="00FA798F" w:rsidRPr="00FA798F">
        <w:rPr>
          <w:rFonts w:cs="Arial"/>
          <w:i/>
          <w:sz w:val="24"/>
          <w:szCs w:val="24"/>
          <w:lang w:val="en-GB"/>
        </w:rPr>
        <w:t>2</w:t>
      </w:r>
      <w:r w:rsidR="00F316C0">
        <w:rPr>
          <w:rFonts w:cs="Arial"/>
          <w:i/>
          <w:sz w:val="24"/>
          <w:szCs w:val="24"/>
          <w:lang w:val="en-GB"/>
        </w:rPr>
        <w:t xml:space="preserve"> </w:t>
      </w:r>
      <w:r w:rsidR="00FA798F">
        <w:rPr>
          <w:rFonts w:cs="Arial"/>
          <w:i/>
          <w:sz w:val="24"/>
          <w:szCs w:val="24"/>
          <w:lang w:val="en-GB"/>
        </w:rPr>
        <w:t>August</w:t>
      </w:r>
      <w:r w:rsidR="000E02B7" w:rsidRPr="002F7B9E">
        <w:rPr>
          <w:rFonts w:cs="Arial"/>
          <w:i/>
          <w:sz w:val="24"/>
          <w:szCs w:val="24"/>
          <w:lang w:val="en-GB"/>
        </w:rPr>
        <w:t xml:space="preserve"> 2016: </w:t>
      </w:r>
      <w:r w:rsidR="00F316C0" w:rsidRPr="00F316C0">
        <w:rPr>
          <w:rFonts w:cs="Arial"/>
          <w:sz w:val="24"/>
          <w:szCs w:val="24"/>
          <w:lang w:val="en-GB"/>
        </w:rPr>
        <w:t xml:space="preserve">Urban property developers have realised the potential of </w:t>
      </w:r>
      <w:r w:rsidR="00F316C0">
        <w:rPr>
          <w:rFonts w:cs="Arial"/>
          <w:sz w:val="24"/>
          <w:szCs w:val="24"/>
          <w:lang w:val="en-GB"/>
        </w:rPr>
        <w:t xml:space="preserve">city </w:t>
      </w:r>
      <w:r w:rsidR="00ED6029">
        <w:rPr>
          <w:rFonts w:cs="Arial"/>
          <w:sz w:val="24"/>
          <w:szCs w:val="24"/>
          <w:lang w:val="en-GB"/>
        </w:rPr>
        <w:t>rooftops</w:t>
      </w:r>
      <w:r w:rsidR="00ED6029" w:rsidRPr="00F316C0">
        <w:rPr>
          <w:rFonts w:cs="Arial"/>
          <w:sz w:val="24"/>
          <w:szCs w:val="24"/>
          <w:lang w:val="en-GB"/>
        </w:rPr>
        <w:t xml:space="preserve"> </w:t>
      </w:r>
      <w:r w:rsidR="00F316C0" w:rsidRPr="00F316C0">
        <w:rPr>
          <w:rFonts w:cs="Arial"/>
          <w:sz w:val="24"/>
          <w:szCs w:val="24"/>
          <w:lang w:val="en-GB"/>
        </w:rPr>
        <w:t>for solar farming</w:t>
      </w:r>
      <w:r w:rsidR="007F1E3E">
        <w:rPr>
          <w:rFonts w:cs="Arial"/>
          <w:sz w:val="24"/>
          <w:szCs w:val="24"/>
          <w:lang w:val="en-GB"/>
        </w:rPr>
        <w:t>,</w:t>
      </w:r>
      <w:r w:rsidR="00ED6029">
        <w:rPr>
          <w:rFonts w:cs="Arial"/>
          <w:sz w:val="24"/>
          <w:szCs w:val="24"/>
          <w:lang w:val="en-GB"/>
        </w:rPr>
        <w:t xml:space="preserve"> with factories and shopping malls being transformed </w:t>
      </w:r>
      <w:r w:rsidR="008E5743">
        <w:rPr>
          <w:rFonts w:cs="Arial"/>
          <w:sz w:val="24"/>
          <w:szCs w:val="24"/>
          <w:lang w:val="en-GB"/>
        </w:rPr>
        <w:t xml:space="preserve">through the installation of </w:t>
      </w:r>
      <w:r w:rsidR="00ED6029">
        <w:rPr>
          <w:rFonts w:cs="Arial"/>
          <w:sz w:val="24"/>
          <w:szCs w:val="24"/>
          <w:lang w:val="en-GB"/>
        </w:rPr>
        <w:t>acres of solar panels on previously underutilised roof space.</w:t>
      </w:r>
      <w:r w:rsidR="00F316C0">
        <w:rPr>
          <w:rFonts w:cs="Arial"/>
          <w:i/>
          <w:sz w:val="24"/>
          <w:szCs w:val="24"/>
          <w:lang w:val="en-GB"/>
        </w:rPr>
        <w:t xml:space="preserve">  </w:t>
      </w:r>
      <w:r w:rsidR="00F316C0">
        <w:rPr>
          <w:rFonts w:cs="Arial"/>
          <w:sz w:val="24"/>
          <w:szCs w:val="24"/>
          <w:lang w:val="en-GB"/>
        </w:rPr>
        <w:t xml:space="preserve">juwi Renewable Energies </w:t>
      </w:r>
      <w:r w:rsidR="00ED6029">
        <w:rPr>
          <w:rFonts w:cs="Arial"/>
          <w:sz w:val="24"/>
          <w:szCs w:val="24"/>
          <w:lang w:val="en-GB"/>
        </w:rPr>
        <w:t xml:space="preserve">has </w:t>
      </w:r>
      <w:r w:rsidR="008D23BB">
        <w:rPr>
          <w:rFonts w:cs="Arial"/>
          <w:sz w:val="24"/>
          <w:szCs w:val="24"/>
          <w:lang w:val="en-GB"/>
        </w:rPr>
        <w:t xml:space="preserve">assisted Growthpoint Properties in identifying </w:t>
      </w:r>
      <w:r w:rsidR="00ED6029">
        <w:rPr>
          <w:rFonts w:cs="Arial"/>
          <w:sz w:val="24"/>
          <w:szCs w:val="24"/>
          <w:lang w:val="en-GB"/>
        </w:rPr>
        <w:t xml:space="preserve">its </w:t>
      </w:r>
      <w:r w:rsidR="008D23BB">
        <w:rPr>
          <w:rFonts w:cs="Arial"/>
          <w:sz w:val="24"/>
          <w:szCs w:val="24"/>
          <w:lang w:val="en-GB"/>
        </w:rPr>
        <w:t>premium properties as ideal location</w:t>
      </w:r>
      <w:r w:rsidR="00303555">
        <w:rPr>
          <w:rFonts w:cs="Arial"/>
          <w:sz w:val="24"/>
          <w:szCs w:val="24"/>
          <w:lang w:val="en-GB"/>
        </w:rPr>
        <w:t>s</w:t>
      </w:r>
      <w:r w:rsidR="008D23BB">
        <w:rPr>
          <w:rFonts w:cs="Arial"/>
          <w:sz w:val="24"/>
          <w:szCs w:val="24"/>
          <w:lang w:val="en-GB"/>
        </w:rPr>
        <w:t xml:space="preserve"> for solar farms.</w:t>
      </w:r>
      <w:r w:rsidR="00ED6029">
        <w:rPr>
          <w:rFonts w:cs="Arial"/>
          <w:sz w:val="24"/>
          <w:szCs w:val="24"/>
          <w:lang w:val="en-GB"/>
        </w:rPr>
        <w:t xml:space="preserve"> </w:t>
      </w:r>
      <w:r w:rsidR="00B37B77">
        <w:rPr>
          <w:rFonts w:cs="Arial"/>
          <w:sz w:val="24"/>
          <w:szCs w:val="24"/>
          <w:lang w:val="en-GB"/>
        </w:rPr>
        <w:t xml:space="preserve">Northgate </w:t>
      </w:r>
      <w:r w:rsidR="008D23BB">
        <w:rPr>
          <w:rFonts w:cs="Arial"/>
          <w:sz w:val="24"/>
          <w:szCs w:val="24"/>
          <w:lang w:val="en-GB"/>
        </w:rPr>
        <w:t>Shopping Centre</w:t>
      </w:r>
      <w:r w:rsidR="00ED6029">
        <w:rPr>
          <w:rFonts w:cs="Arial"/>
          <w:sz w:val="24"/>
          <w:szCs w:val="24"/>
          <w:lang w:val="en-GB"/>
        </w:rPr>
        <w:t>,</w:t>
      </w:r>
      <w:r w:rsidR="00303555">
        <w:rPr>
          <w:rFonts w:cs="Arial"/>
          <w:sz w:val="24"/>
          <w:szCs w:val="24"/>
          <w:lang w:val="en-GB"/>
        </w:rPr>
        <w:t xml:space="preserve"> co-owned by Sasol Pension Fund</w:t>
      </w:r>
      <w:r w:rsidR="008D23BB">
        <w:rPr>
          <w:rFonts w:cs="Arial"/>
          <w:sz w:val="24"/>
          <w:szCs w:val="24"/>
          <w:lang w:val="en-GB"/>
        </w:rPr>
        <w:t xml:space="preserve"> </w:t>
      </w:r>
      <w:r w:rsidR="00B37B77">
        <w:rPr>
          <w:rFonts w:cs="Arial"/>
          <w:sz w:val="24"/>
          <w:szCs w:val="24"/>
          <w:lang w:val="en-GB"/>
        </w:rPr>
        <w:t>i</w:t>
      </w:r>
      <w:r w:rsidR="00F316C0">
        <w:rPr>
          <w:rFonts w:cs="Arial"/>
          <w:sz w:val="24"/>
          <w:szCs w:val="24"/>
          <w:lang w:val="en-GB"/>
        </w:rPr>
        <w:t>n Johannesburg</w:t>
      </w:r>
      <w:r w:rsidR="00ED6029">
        <w:rPr>
          <w:rFonts w:cs="Arial"/>
          <w:sz w:val="24"/>
          <w:szCs w:val="24"/>
          <w:lang w:val="en-GB"/>
        </w:rPr>
        <w:t>,</w:t>
      </w:r>
      <w:r w:rsidR="00B37B77">
        <w:rPr>
          <w:rFonts w:cs="Arial"/>
          <w:sz w:val="24"/>
          <w:szCs w:val="24"/>
          <w:lang w:val="en-GB"/>
        </w:rPr>
        <w:t xml:space="preserve"> </w:t>
      </w:r>
      <w:r w:rsidR="00F316C0">
        <w:rPr>
          <w:rFonts w:cs="Arial"/>
          <w:sz w:val="24"/>
          <w:szCs w:val="24"/>
          <w:lang w:val="en-GB"/>
        </w:rPr>
        <w:t>is the latest urban mall</w:t>
      </w:r>
      <w:r w:rsidR="00B37B77">
        <w:rPr>
          <w:rFonts w:cs="Arial"/>
          <w:sz w:val="24"/>
          <w:szCs w:val="24"/>
          <w:lang w:val="en-GB"/>
        </w:rPr>
        <w:t xml:space="preserve"> identified for the company’s rooftop solar installations. </w:t>
      </w:r>
    </w:p>
    <w:p w14:paraId="2CE6D17B" w14:textId="77777777" w:rsidR="00B37B77" w:rsidRPr="002F7B9E" w:rsidRDefault="00B37B77" w:rsidP="00CD2250">
      <w:pPr>
        <w:spacing w:line="276" w:lineRule="auto"/>
        <w:rPr>
          <w:rFonts w:cs="Arial"/>
          <w:sz w:val="24"/>
          <w:szCs w:val="24"/>
          <w:lang w:val="en-GB"/>
        </w:rPr>
      </w:pPr>
    </w:p>
    <w:p w14:paraId="2DFF366C" w14:textId="408EE93C" w:rsidR="00172573" w:rsidRDefault="00172573" w:rsidP="00CD2250">
      <w:pPr>
        <w:spacing w:line="276" w:lineRule="auto"/>
        <w:rPr>
          <w:rFonts w:cs="Arial"/>
          <w:sz w:val="24"/>
          <w:szCs w:val="24"/>
          <w:lang w:val="en-GB"/>
        </w:rPr>
      </w:pPr>
      <w:r>
        <w:rPr>
          <w:rFonts w:cs="Arial"/>
          <w:sz w:val="24"/>
          <w:szCs w:val="24"/>
          <w:lang w:val="en-GB"/>
        </w:rPr>
        <w:t>Greg Austin, MD of juwi Renewable Energies, the EPC provider to the project</w:t>
      </w:r>
      <w:r w:rsidR="00EA525D">
        <w:rPr>
          <w:rFonts w:cs="Arial"/>
          <w:sz w:val="24"/>
          <w:szCs w:val="24"/>
          <w:lang w:val="en-GB"/>
        </w:rPr>
        <w:t>s</w:t>
      </w:r>
      <w:r>
        <w:rPr>
          <w:rFonts w:cs="Arial"/>
          <w:sz w:val="24"/>
          <w:szCs w:val="24"/>
          <w:lang w:val="en-GB"/>
        </w:rPr>
        <w:t xml:space="preserve"> </w:t>
      </w:r>
      <w:r w:rsidR="008E5743">
        <w:rPr>
          <w:rFonts w:cs="Arial"/>
          <w:sz w:val="24"/>
          <w:szCs w:val="24"/>
          <w:lang w:val="en-GB"/>
        </w:rPr>
        <w:t>says that solar is moving into cities on an industrial scale:</w:t>
      </w:r>
      <w:r>
        <w:rPr>
          <w:rFonts w:cs="Arial"/>
          <w:sz w:val="24"/>
          <w:szCs w:val="24"/>
          <w:lang w:val="en-GB"/>
        </w:rPr>
        <w:t xml:space="preserve"> “The Northern Cape </w:t>
      </w:r>
      <w:r w:rsidR="008E5743">
        <w:rPr>
          <w:rFonts w:cs="Arial"/>
          <w:sz w:val="24"/>
          <w:szCs w:val="24"/>
          <w:lang w:val="en-GB"/>
        </w:rPr>
        <w:t>is</w:t>
      </w:r>
      <w:r>
        <w:rPr>
          <w:rFonts w:cs="Arial"/>
          <w:sz w:val="24"/>
          <w:szCs w:val="24"/>
          <w:lang w:val="en-GB"/>
        </w:rPr>
        <w:t xml:space="preserve"> the centre of the solar industry in the country, but large-scale property owners</w:t>
      </w:r>
      <w:r w:rsidR="008E5743">
        <w:rPr>
          <w:rFonts w:cs="Arial"/>
          <w:sz w:val="24"/>
          <w:szCs w:val="24"/>
          <w:lang w:val="en-GB"/>
        </w:rPr>
        <w:t xml:space="preserve"> in urban areas</w:t>
      </w:r>
      <w:r>
        <w:rPr>
          <w:rFonts w:cs="Arial"/>
          <w:sz w:val="24"/>
          <w:szCs w:val="24"/>
          <w:lang w:val="en-GB"/>
        </w:rPr>
        <w:t xml:space="preserve"> are realising the potential cost-saving in bringing solar farms closer to the area of demand and creating own-consumption solutions.”</w:t>
      </w:r>
    </w:p>
    <w:p w14:paraId="32D7A5CD" w14:textId="77777777" w:rsidR="00172573" w:rsidRDefault="00172573" w:rsidP="00CD2250">
      <w:pPr>
        <w:spacing w:line="276" w:lineRule="auto"/>
        <w:rPr>
          <w:rFonts w:cs="Arial"/>
          <w:sz w:val="24"/>
          <w:szCs w:val="24"/>
          <w:lang w:val="en-GB"/>
        </w:rPr>
      </w:pPr>
    </w:p>
    <w:p w14:paraId="08F2A377" w14:textId="77B30CAC" w:rsidR="008E5743" w:rsidRDefault="008E5743" w:rsidP="00CD2250">
      <w:pPr>
        <w:spacing w:line="276" w:lineRule="auto"/>
        <w:rPr>
          <w:rFonts w:cs="Arial"/>
          <w:sz w:val="24"/>
          <w:szCs w:val="24"/>
          <w:lang w:val="en-GB"/>
        </w:rPr>
      </w:pPr>
      <w:r>
        <w:rPr>
          <w:rFonts w:cs="Arial"/>
          <w:sz w:val="24"/>
          <w:szCs w:val="24"/>
          <w:lang w:val="en-GB"/>
        </w:rPr>
        <w:t xml:space="preserve">Shopping centres, with their large flat roof areas, are ideal candidates for solar. At Northgate Shopping Centre in Gauteng, a newly completed </w:t>
      </w:r>
      <w:r w:rsidR="00567FBE">
        <w:rPr>
          <w:rFonts w:cs="Arial"/>
          <w:sz w:val="24"/>
          <w:szCs w:val="24"/>
          <w:lang w:val="en-GB"/>
        </w:rPr>
        <w:t>1.</w:t>
      </w:r>
      <w:r w:rsidR="00303555">
        <w:rPr>
          <w:rFonts w:cs="Arial"/>
          <w:sz w:val="24"/>
          <w:szCs w:val="24"/>
          <w:lang w:val="en-GB"/>
        </w:rPr>
        <w:t>05</w:t>
      </w:r>
      <w:r w:rsidR="00262423">
        <w:rPr>
          <w:rFonts w:cs="Arial"/>
          <w:sz w:val="24"/>
          <w:szCs w:val="24"/>
          <w:lang w:val="en-GB"/>
        </w:rPr>
        <w:t>6</w:t>
      </w:r>
      <w:r w:rsidR="00567FBE">
        <w:rPr>
          <w:rFonts w:cs="Arial"/>
          <w:sz w:val="24"/>
          <w:szCs w:val="24"/>
          <w:lang w:val="en-GB"/>
        </w:rPr>
        <w:t>MW</w:t>
      </w:r>
      <w:r w:rsidR="00262423">
        <w:rPr>
          <w:rFonts w:cs="Arial"/>
          <w:sz w:val="24"/>
          <w:szCs w:val="24"/>
          <w:lang w:val="en-GB"/>
        </w:rPr>
        <w:t>p</w:t>
      </w:r>
      <w:r w:rsidR="00567FBE">
        <w:rPr>
          <w:rFonts w:cs="Arial"/>
          <w:sz w:val="24"/>
          <w:szCs w:val="24"/>
          <w:lang w:val="en-GB"/>
        </w:rPr>
        <w:t xml:space="preserve"> </w:t>
      </w:r>
      <w:r w:rsidR="00262423">
        <w:rPr>
          <w:rFonts w:cs="Arial"/>
          <w:sz w:val="24"/>
          <w:szCs w:val="24"/>
          <w:lang w:val="en-GB"/>
        </w:rPr>
        <w:t xml:space="preserve">roof-mounted </w:t>
      </w:r>
      <w:r w:rsidR="00567FBE">
        <w:rPr>
          <w:rFonts w:cs="Arial"/>
          <w:sz w:val="24"/>
          <w:szCs w:val="24"/>
          <w:lang w:val="en-GB"/>
        </w:rPr>
        <w:t>solar</w:t>
      </w:r>
      <w:r w:rsidR="00262423">
        <w:rPr>
          <w:rFonts w:cs="Arial"/>
          <w:sz w:val="24"/>
          <w:szCs w:val="24"/>
          <w:lang w:val="en-GB"/>
        </w:rPr>
        <w:t xml:space="preserve"> PV</w:t>
      </w:r>
      <w:r w:rsidR="00567FBE">
        <w:rPr>
          <w:rFonts w:cs="Arial"/>
          <w:sz w:val="24"/>
          <w:szCs w:val="24"/>
          <w:lang w:val="en-GB"/>
        </w:rPr>
        <w:t xml:space="preserve"> installation </w:t>
      </w:r>
      <w:r>
        <w:rPr>
          <w:rFonts w:cs="Arial"/>
          <w:sz w:val="24"/>
          <w:szCs w:val="24"/>
          <w:lang w:val="en-GB"/>
        </w:rPr>
        <w:t>is set to</w:t>
      </w:r>
      <w:r w:rsidR="00B37B77">
        <w:rPr>
          <w:rFonts w:cs="Arial"/>
          <w:sz w:val="24"/>
          <w:szCs w:val="24"/>
          <w:lang w:val="en-GB"/>
        </w:rPr>
        <w:t xml:space="preserve"> produce </w:t>
      </w:r>
      <w:r w:rsidR="00262423">
        <w:rPr>
          <w:rFonts w:cs="Arial"/>
          <w:sz w:val="24"/>
          <w:szCs w:val="24"/>
          <w:lang w:val="en-GB"/>
        </w:rPr>
        <w:t>9</w:t>
      </w:r>
      <w:r w:rsidR="00B37B77">
        <w:rPr>
          <w:rFonts w:cs="Arial"/>
          <w:sz w:val="24"/>
          <w:szCs w:val="24"/>
          <w:lang w:val="en-GB"/>
        </w:rPr>
        <w:t>% of the energy req</w:t>
      </w:r>
      <w:r w:rsidR="00EA525D">
        <w:rPr>
          <w:rFonts w:cs="Arial"/>
          <w:sz w:val="24"/>
          <w:szCs w:val="24"/>
          <w:lang w:val="en-GB"/>
        </w:rPr>
        <w:t xml:space="preserve">uired by </w:t>
      </w:r>
      <w:r w:rsidR="00F316C0">
        <w:rPr>
          <w:rFonts w:cs="Arial"/>
          <w:sz w:val="24"/>
          <w:szCs w:val="24"/>
          <w:lang w:val="en-GB"/>
        </w:rPr>
        <w:t>the</w:t>
      </w:r>
      <w:r w:rsidR="00EA525D">
        <w:rPr>
          <w:rFonts w:cs="Arial"/>
          <w:sz w:val="24"/>
          <w:szCs w:val="24"/>
          <w:lang w:val="en-GB"/>
        </w:rPr>
        <w:t xml:space="preserve"> shopping centre. </w:t>
      </w:r>
    </w:p>
    <w:p w14:paraId="4547FD68" w14:textId="77777777" w:rsidR="008E5743" w:rsidRDefault="008E5743" w:rsidP="00CD2250">
      <w:pPr>
        <w:spacing w:line="276" w:lineRule="auto"/>
        <w:rPr>
          <w:rFonts w:cs="Arial"/>
          <w:sz w:val="24"/>
          <w:szCs w:val="24"/>
          <w:lang w:val="en-GB"/>
        </w:rPr>
      </w:pPr>
    </w:p>
    <w:p w14:paraId="0A501286" w14:textId="5F75CD0B" w:rsidR="008E5743" w:rsidRDefault="00EA525D" w:rsidP="00CD2250">
      <w:pPr>
        <w:spacing w:line="276" w:lineRule="auto"/>
        <w:rPr>
          <w:rFonts w:cs="Arial"/>
          <w:sz w:val="24"/>
          <w:szCs w:val="24"/>
          <w:lang w:val="en-GB"/>
        </w:rPr>
      </w:pPr>
      <w:r>
        <w:rPr>
          <w:rFonts w:cs="Arial"/>
          <w:sz w:val="24"/>
          <w:szCs w:val="24"/>
          <w:lang w:val="en-GB"/>
        </w:rPr>
        <w:t>T</w:t>
      </w:r>
      <w:r w:rsidR="00B37B77">
        <w:rPr>
          <w:rFonts w:cs="Arial"/>
          <w:sz w:val="24"/>
          <w:szCs w:val="24"/>
          <w:lang w:val="en-GB"/>
        </w:rPr>
        <w:t xml:space="preserve">he </w:t>
      </w:r>
      <w:r w:rsidR="00ED6029">
        <w:rPr>
          <w:rFonts w:cs="Arial"/>
          <w:sz w:val="24"/>
          <w:szCs w:val="24"/>
          <w:lang w:val="en-GB"/>
        </w:rPr>
        <w:t>installation</w:t>
      </w:r>
      <w:r w:rsidR="008D23BB">
        <w:rPr>
          <w:rFonts w:cs="Arial"/>
          <w:sz w:val="24"/>
          <w:szCs w:val="24"/>
          <w:lang w:val="en-GB"/>
        </w:rPr>
        <w:t xml:space="preserve"> </w:t>
      </w:r>
      <w:r w:rsidR="00B37B77">
        <w:rPr>
          <w:rFonts w:cs="Arial"/>
          <w:sz w:val="24"/>
          <w:szCs w:val="24"/>
          <w:lang w:val="en-GB"/>
        </w:rPr>
        <w:t xml:space="preserve">is </w:t>
      </w:r>
      <w:r w:rsidR="00F316C0">
        <w:rPr>
          <w:rFonts w:cs="Arial"/>
          <w:sz w:val="24"/>
          <w:szCs w:val="24"/>
          <w:lang w:val="en-GB"/>
        </w:rPr>
        <w:t>believed to be</w:t>
      </w:r>
      <w:r w:rsidR="00E86FC6">
        <w:rPr>
          <w:rFonts w:cs="Arial"/>
          <w:sz w:val="24"/>
          <w:szCs w:val="24"/>
          <w:lang w:val="en-GB"/>
        </w:rPr>
        <w:t xml:space="preserve"> one of</w:t>
      </w:r>
      <w:r w:rsidR="00F316C0">
        <w:rPr>
          <w:rFonts w:cs="Arial"/>
          <w:sz w:val="24"/>
          <w:szCs w:val="24"/>
          <w:lang w:val="en-GB"/>
        </w:rPr>
        <w:t xml:space="preserve"> the biggest t</w:t>
      </w:r>
      <w:r w:rsidR="00B37B77">
        <w:rPr>
          <w:rFonts w:cs="Arial"/>
          <w:sz w:val="24"/>
          <w:szCs w:val="24"/>
          <w:lang w:val="en-GB"/>
        </w:rPr>
        <w:t>hin</w:t>
      </w:r>
      <w:r>
        <w:rPr>
          <w:rFonts w:cs="Arial"/>
          <w:sz w:val="24"/>
          <w:szCs w:val="24"/>
          <w:lang w:val="en-GB"/>
        </w:rPr>
        <w:t>-</w:t>
      </w:r>
      <w:r w:rsidR="00B37B77">
        <w:rPr>
          <w:rFonts w:cs="Arial"/>
          <w:sz w:val="24"/>
          <w:szCs w:val="24"/>
          <w:lang w:val="en-GB"/>
        </w:rPr>
        <w:t>film project</w:t>
      </w:r>
      <w:r w:rsidR="00ED6029">
        <w:rPr>
          <w:rFonts w:cs="Arial"/>
          <w:sz w:val="24"/>
          <w:szCs w:val="24"/>
          <w:lang w:val="en-GB"/>
        </w:rPr>
        <w:t>s</w:t>
      </w:r>
      <w:r w:rsidR="00B37B77">
        <w:rPr>
          <w:rFonts w:cs="Arial"/>
          <w:sz w:val="24"/>
          <w:szCs w:val="24"/>
          <w:lang w:val="en-GB"/>
        </w:rPr>
        <w:t xml:space="preserve"> in the country. </w:t>
      </w:r>
    </w:p>
    <w:p w14:paraId="77EA992A" w14:textId="77777777" w:rsidR="008E5743" w:rsidRDefault="008E5743" w:rsidP="00CD2250">
      <w:pPr>
        <w:spacing w:line="276" w:lineRule="auto"/>
        <w:rPr>
          <w:rFonts w:cs="Arial"/>
          <w:sz w:val="24"/>
          <w:szCs w:val="24"/>
          <w:lang w:val="en-GB"/>
        </w:rPr>
      </w:pPr>
    </w:p>
    <w:p w14:paraId="160077C7" w14:textId="044BA2AF" w:rsidR="00B37B77" w:rsidRDefault="00B31D70" w:rsidP="00CD2250">
      <w:pPr>
        <w:spacing w:line="276" w:lineRule="auto"/>
        <w:rPr>
          <w:rFonts w:eastAsiaTheme="minorHAnsi" w:cs="Arial"/>
          <w:kern w:val="0"/>
          <w:sz w:val="24"/>
          <w:szCs w:val="24"/>
          <w:lang w:val="en-GB" w:eastAsia="en-US"/>
        </w:rPr>
      </w:pPr>
      <w:r w:rsidRPr="002F7B9E">
        <w:rPr>
          <w:rFonts w:cs="Arial"/>
          <w:sz w:val="24"/>
          <w:szCs w:val="24"/>
          <w:lang w:val="en-GB"/>
        </w:rPr>
        <w:t xml:space="preserve"> </w:t>
      </w:r>
      <w:r w:rsidRPr="005B1DCD">
        <w:rPr>
          <w:rFonts w:eastAsiaTheme="minorHAnsi" w:cs="Arial"/>
          <w:kern w:val="0"/>
          <w:sz w:val="24"/>
          <w:szCs w:val="24"/>
          <w:lang w:val="en-GB" w:eastAsia="en-US"/>
        </w:rPr>
        <w:t>”</w:t>
      </w:r>
      <w:r w:rsidR="00B37B77">
        <w:rPr>
          <w:rFonts w:eastAsiaTheme="minorHAnsi" w:cs="Arial"/>
          <w:kern w:val="0"/>
          <w:sz w:val="24"/>
          <w:szCs w:val="24"/>
          <w:lang w:val="en-GB" w:eastAsia="en-US"/>
        </w:rPr>
        <w:t>Although</w:t>
      </w:r>
      <w:r w:rsidR="00751BDD">
        <w:rPr>
          <w:rFonts w:eastAsiaTheme="minorHAnsi" w:cs="Arial"/>
          <w:kern w:val="0"/>
          <w:sz w:val="24"/>
          <w:szCs w:val="24"/>
          <w:lang w:val="en-GB" w:eastAsia="en-US"/>
        </w:rPr>
        <w:t>,</w:t>
      </w:r>
      <w:r w:rsidR="00B37B77">
        <w:rPr>
          <w:rFonts w:eastAsiaTheme="minorHAnsi" w:cs="Arial"/>
          <w:kern w:val="0"/>
          <w:sz w:val="24"/>
          <w:szCs w:val="24"/>
          <w:lang w:val="en-GB" w:eastAsia="en-US"/>
        </w:rPr>
        <w:t xml:space="preserve"> not new </w:t>
      </w:r>
      <w:r w:rsidR="008E5743">
        <w:rPr>
          <w:rFonts w:eastAsiaTheme="minorHAnsi" w:cs="Arial"/>
          <w:kern w:val="0"/>
          <w:sz w:val="24"/>
          <w:szCs w:val="24"/>
          <w:lang w:val="en-GB" w:eastAsia="en-US"/>
        </w:rPr>
        <w:t>to</w:t>
      </w:r>
      <w:r w:rsidR="00B37B77">
        <w:rPr>
          <w:rFonts w:eastAsiaTheme="minorHAnsi" w:cs="Arial"/>
          <w:kern w:val="0"/>
          <w:sz w:val="24"/>
          <w:szCs w:val="24"/>
          <w:lang w:val="en-GB" w:eastAsia="en-US"/>
        </w:rPr>
        <w:t xml:space="preserve"> South Africa, </w:t>
      </w:r>
      <w:r w:rsidR="003E7F0B">
        <w:rPr>
          <w:rFonts w:eastAsiaTheme="minorHAnsi" w:cs="Arial"/>
          <w:kern w:val="0"/>
          <w:sz w:val="24"/>
          <w:szCs w:val="24"/>
          <w:lang w:val="en-GB" w:eastAsia="en-US"/>
        </w:rPr>
        <w:t>t</w:t>
      </w:r>
      <w:r w:rsidR="00B37B77">
        <w:rPr>
          <w:rFonts w:eastAsiaTheme="minorHAnsi" w:cs="Arial"/>
          <w:kern w:val="0"/>
          <w:sz w:val="24"/>
          <w:szCs w:val="24"/>
          <w:lang w:val="en-GB" w:eastAsia="en-US"/>
        </w:rPr>
        <w:t xml:space="preserve">hinfilm </w:t>
      </w:r>
      <w:r w:rsidR="003E7F0B">
        <w:rPr>
          <w:rFonts w:eastAsiaTheme="minorHAnsi" w:cs="Arial"/>
          <w:kern w:val="0"/>
          <w:sz w:val="24"/>
          <w:szCs w:val="24"/>
          <w:lang w:val="en-GB" w:eastAsia="en-US"/>
        </w:rPr>
        <w:t xml:space="preserve">technology </w:t>
      </w:r>
      <w:r w:rsidR="007A4E67">
        <w:rPr>
          <w:rFonts w:eastAsiaTheme="minorHAnsi" w:cs="Arial"/>
          <w:kern w:val="0"/>
          <w:sz w:val="24"/>
          <w:szCs w:val="24"/>
          <w:lang w:val="en-GB" w:eastAsia="en-US"/>
        </w:rPr>
        <w:t>ha</w:t>
      </w:r>
      <w:r w:rsidR="00FA798F">
        <w:rPr>
          <w:rFonts w:eastAsiaTheme="minorHAnsi" w:cs="Arial"/>
          <w:kern w:val="0"/>
          <w:sz w:val="24"/>
          <w:szCs w:val="24"/>
          <w:lang w:val="en-GB" w:eastAsia="en-US"/>
        </w:rPr>
        <w:t>s</w:t>
      </w:r>
      <w:r w:rsidR="00863FA0">
        <w:rPr>
          <w:rFonts w:eastAsiaTheme="minorHAnsi" w:cs="Arial"/>
          <w:kern w:val="0"/>
          <w:sz w:val="24"/>
          <w:szCs w:val="24"/>
          <w:lang w:val="en-GB" w:eastAsia="en-US"/>
        </w:rPr>
        <w:t xml:space="preserve"> a </w:t>
      </w:r>
      <w:r w:rsidR="007A4E67">
        <w:rPr>
          <w:rFonts w:eastAsiaTheme="minorHAnsi" w:cs="Arial"/>
          <w:kern w:val="0"/>
          <w:sz w:val="24"/>
          <w:szCs w:val="24"/>
          <w:lang w:val="en-GB" w:eastAsia="en-US"/>
        </w:rPr>
        <w:t xml:space="preserve">higher </w:t>
      </w:r>
      <w:r w:rsidR="00B37B77">
        <w:rPr>
          <w:rFonts w:eastAsiaTheme="minorHAnsi" w:cs="Arial"/>
          <w:kern w:val="0"/>
          <w:sz w:val="24"/>
          <w:szCs w:val="24"/>
          <w:lang w:val="en-GB" w:eastAsia="en-US"/>
        </w:rPr>
        <w:t>energy</w:t>
      </w:r>
      <w:r w:rsidR="007A4E67">
        <w:rPr>
          <w:rFonts w:eastAsiaTheme="minorHAnsi" w:cs="Arial"/>
          <w:kern w:val="0"/>
          <w:sz w:val="24"/>
          <w:szCs w:val="24"/>
          <w:lang w:val="en-GB" w:eastAsia="en-US"/>
        </w:rPr>
        <w:t xml:space="preserve"> yield</w:t>
      </w:r>
      <w:r w:rsidR="00B37B77">
        <w:rPr>
          <w:rFonts w:eastAsiaTheme="minorHAnsi" w:cs="Arial"/>
          <w:kern w:val="0"/>
          <w:sz w:val="24"/>
          <w:szCs w:val="24"/>
          <w:lang w:val="en-GB" w:eastAsia="en-US"/>
        </w:rPr>
        <w:t xml:space="preserve"> in low</w:t>
      </w:r>
      <w:r w:rsidR="007A4E67">
        <w:rPr>
          <w:rFonts w:eastAsiaTheme="minorHAnsi" w:cs="Arial"/>
          <w:kern w:val="0"/>
          <w:sz w:val="24"/>
          <w:szCs w:val="24"/>
          <w:lang w:val="en-GB" w:eastAsia="en-US"/>
        </w:rPr>
        <w:t>-</w:t>
      </w:r>
      <w:r w:rsidR="00B37B77">
        <w:rPr>
          <w:rFonts w:eastAsiaTheme="minorHAnsi" w:cs="Arial"/>
          <w:kern w:val="0"/>
          <w:sz w:val="24"/>
          <w:szCs w:val="24"/>
          <w:lang w:val="en-GB" w:eastAsia="en-US"/>
        </w:rPr>
        <w:t>light</w:t>
      </w:r>
      <w:r w:rsidR="007A4E67">
        <w:rPr>
          <w:rFonts w:eastAsiaTheme="minorHAnsi" w:cs="Arial"/>
          <w:kern w:val="0"/>
          <w:sz w:val="24"/>
          <w:szCs w:val="24"/>
          <w:lang w:val="en-GB" w:eastAsia="en-US"/>
        </w:rPr>
        <w:t>/shading</w:t>
      </w:r>
      <w:r w:rsidR="00B37B77">
        <w:rPr>
          <w:rFonts w:eastAsiaTheme="minorHAnsi" w:cs="Arial"/>
          <w:kern w:val="0"/>
          <w:sz w:val="24"/>
          <w:szCs w:val="24"/>
          <w:lang w:val="en-GB" w:eastAsia="en-US"/>
        </w:rPr>
        <w:t xml:space="preserve"> conditions</w:t>
      </w:r>
      <w:r w:rsidR="007A4E67">
        <w:rPr>
          <w:rFonts w:eastAsiaTheme="minorHAnsi" w:cs="Arial"/>
          <w:kern w:val="0"/>
          <w:sz w:val="24"/>
          <w:szCs w:val="24"/>
          <w:lang w:val="en-GB" w:eastAsia="en-US"/>
        </w:rPr>
        <w:t xml:space="preserve">, </w:t>
      </w:r>
      <w:r w:rsidR="00863FA0">
        <w:rPr>
          <w:rFonts w:eastAsiaTheme="minorHAnsi" w:cs="Arial"/>
          <w:kern w:val="0"/>
          <w:sz w:val="24"/>
          <w:szCs w:val="24"/>
          <w:lang w:val="en-GB" w:eastAsia="en-US"/>
        </w:rPr>
        <w:t xml:space="preserve">a higher energy yield at high temperatures and </w:t>
      </w:r>
      <w:r w:rsidR="003E7F0B">
        <w:rPr>
          <w:rFonts w:eastAsiaTheme="minorHAnsi" w:cs="Arial"/>
          <w:kern w:val="0"/>
          <w:sz w:val="24"/>
          <w:szCs w:val="24"/>
          <w:lang w:val="en-GB" w:eastAsia="en-US"/>
        </w:rPr>
        <w:t>with increasing efficiencies and decreasing prices</w:t>
      </w:r>
      <w:r w:rsidR="00B37B77">
        <w:rPr>
          <w:rFonts w:eastAsiaTheme="minorHAnsi" w:cs="Arial"/>
          <w:kern w:val="0"/>
          <w:sz w:val="24"/>
          <w:szCs w:val="24"/>
          <w:lang w:val="en-GB" w:eastAsia="en-US"/>
        </w:rPr>
        <w:t xml:space="preserve"> </w:t>
      </w:r>
      <w:r w:rsidR="00F316C0">
        <w:rPr>
          <w:rFonts w:eastAsiaTheme="minorHAnsi" w:cs="Arial"/>
          <w:kern w:val="0"/>
          <w:sz w:val="24"/>
          <w:szCs w:val="24"/>
          <w:lang w:val="en-GB" w:eastAsia="en-US"/>
        </w:rPr>
        <w:t>internationally</w:t>
      </w:r>
      <w:r w:rsidR="00863FA0">
        <w:rPr>
          <w:rFonts w:eastAsiaTheme="minorHAnsi" w:cs="Arial"/>
          <w:kern w:val="0"/>
          <w:sz w:val="24"/>
          <w:szCs w:val="24"/>
          <w:lang w:val="en-GB" w:eastAsia="en-US"/>
        </w:rPr>
        <w:t>, this installation will guide the way for future thinfilm projects in South Africa</w:t>
      </w:r>
      <w:r w:rsidR="00F316C0">
        <w:rPr>
          <w:rFonts w:eastAsiaTheme="minorHAnsi" w:cs="Arial"/>
          <w:kern w:val="0"/>
          <w:sz w:val="24"/>
          <w:szCs w:val="24"/>
          <w:lang w:val="en-GB" w:eastAsia="en-US"/>
        </w:rPr>
        <w:t>,”</w:t>
      </w:r>
      <w:r w:rsidR="008E5743">
        <w:rPr>
          <w:rFonts w:eastAsiaTheme="minorHAnsi" w:cs="Arial"/>
          <w:kern w:val="0"/>
          <w:sz w:val="24"/>
          <w:szCs w:val="24"/>
          <w:lang w:val="en-GB" w:eastAsia="en-US"/>
        </w:rPr>
        <w:t xml:space="preserve"> </w:t>
      </w:r>
      <w:r w:rsidR="007F1E3E">
        <w:rPr>
          <w:rFonts w:eastAsiaTheme="minorHAnsi" w:cs="Arial"/>
          <w:kern w:val="0"/>
          <w:sz w:val="24"/>
          <w:szCs w:val="24"/>
          <w:lang w:val="en-GB" w:eastAsia="en-US"/>
        </w:rPr>
        <w:t xml:space="preserve">explained </w:t>
      </w:r>
      <w:r w:rsidR="003E7F0B">
        <w:rPr>
          <w:rFonts w:eastAsiaTheme="minorHAnsi" w:cs="Arial"/>
          <w:kern w:val="0"/>
          <w:sz w:val="24"/>
          <w:szCs w:val="24"/>
          <w:lang w:val="en-GB" w:eastAsia="en-US"/>
        </w:rPr>
        <w:t xml:space="preserve">juwi Project </w:t>
      </w:r>
      <w:r w:rsidR="007A4E67">
        <w:rPr>
          <w:rFonts w:eastAsiaTheme="minorHAnsi" w:cs="Arial"/>
          <w:kern w:val="0"/>
          <w:sz w:val="24"/>
          <w:szCs w:val="24"/>
          <w:lang w:val="en-GB" w:eastAsia="en-US"/>
        </w:rPr>
        <w:t>Engineer</w:t>
      </w:r>
      <w:r w:rsidR="007F1E3E">
        <w:rPr>
          <w:rFonts w:eastAsiaTheme="minorHAnsi" w:cs="Arial"/>
          <w:kern w:val="0"/>
          <w:sz w:val="24"/>
          <w:szCs w:val="24"/>
          <w:lang w:val="en-GB" w:eastAsia="en-US"/>
        </w:rPr>
        <w:t>,</w:t>
      </w:r>
      <w:r w:rsidR="003E7F0B">
        <w:rPr>
          <w:rFonts w:eastAsiaTheme="minorHAnsi" w:cs="Arial"/>
          <w:kern w:val="0"/>
          <w:sz w:val="24"/>
          <w:szCs w:val="24"/>
          <w:lang w:val="en-GB" w:eastAsia="en-US"/>
        </w:rPr>
        <w:t xml:space="preserve"> Coen Fourie</w:t>
      </w:r>
      <w:r w:rsidR="00F316C0">
        <w:rPr>
          <w:rFonts w:eastAsiaTheme="minorHAnsi" w:cs="Arial"/>
          <w:kern w:val="0"/>
          <w:sz w:val="24"/>
          <w:szCs w:val="24"/>
          <w:lang w:val="en-GB" w:eastAsia="en-US"/>
        </w:rPr>
        <w:t>.</w:t>
      </w:r>
      <w:r w:rsidR="00B37B77">
        <w:rPr>
          <w:rFonts w:eastAsiaTheme="minorHAnsi" w:cs="Arial"/>
          <w:kern w:val="0"/>
          <w:sz w:val="24"/>
          <w:szCs w:val="24"/>
          <w:lang w:val="en-GB" w:eastAsia="en-US"/>
        </w:rPr>
        <w:t xml:space="preserve"> </w:t>
      </w:r>
    </w:p>
    <w:p w14:paraId="2AFFB9A7" w14:textId="77777777" w:rsidR="00B37B77" w:rsidRDefault="00B37B77" w:rsidP="00CD2250">
      <w:pPr>
        <w:spacing w:line="276" w:lineRule="auto"/>
        <w:rPr>
          <w:rFonts w:eastAsiaTheme="minorHAnsi" w:cs="Arial"/>
          <w:kern w:val="0"/>
          <w:sz w:val="24"/>
          <w:szCs w:val="24"/>
          <w:lang w:val="en-GB" w:eastAsia="en-US"/>
        </w:rPr>
      </w:pPr>
    </w:p>
    <w:p w14:paraId="2F820387" w14:textId="569AD18B" w:rsidR="00ED6029" w:rsidRDefault="003E7F0B" w:rsidP="00ED6029">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 xml:space="preserve">Fourie </w:t>
      </w:r>
      <w:r w:rsidR="00D5354D">
        <w:rPr>
          <w:rFonts w:eastAsiaTheme="minorHAnsi" w:cs="Arial"/>
          <w:kern w:val="0"/>
          <w:sz w:val="24"/>
          <w:szCs w:val="24"/>
          <w:lang w:val="en-GB" w:eastAsia="en-US"/>
        </w:rPr>
        <w:t xml:space="preserve">elaborated </w:t>
      </w:r>
      <w:r w:rsidR="00ED6029">
        <w:rPr>
          <w:rFonts w:eastAsiaTheme="minorHAnsi" w:cs="Arial"/>
          <w:kern w:val="0"/>
          <w:sz w:val="24"/>
          <w:szCs w:val="24"/>
          <w:lang w:val="en-GB" w:eastAsia="en-US"/>
        </w:rPr>
        <w:t xml:space="preserve">that three different roof formats have been used in the project. “These PV </w:t>
      </w:r>
      <w:r w:rsidR="00863FA0">
        <w:rPr>
          <w:rFonts w:eastAsiaTheme="minorHAnsi" w:cs="Arial"/>
          <w:kern w:val="0"/>
          <w:sz w:val="24"/>
          <w:szCs w:val="24"/>
          <w:lang w:val="en-GB" w:eastAsia="en-US"/>
        </w:rPr>
        <w:t xml:space="preserve">modules </w:t>
      </w:r>
      <w:r w:rsidR="00ED6029">
        <w:rPr>
          <w:rFonts w:eastAsiaTheme="minorHAnsi" w:cs="Arial"/>
          <w:kern w:val="0"/>
          <w:sz w:val="24"/>
          <w:szCs w:val="24"/>
          <w:lang w:val="en-GB" w:eastAsia="en-US"/>
        </w:rPr>
        <w:t>can be used on any roof</w:t>
      </w:r>
      <w:r w:rsidR="00863FA0">
        <w:rPr>
          <w:rFonts w:eastAsiaTheme="minorHAnsi" w:cs="Arial"/>
          <w:kern w:val="0"/>
          <w:sz w:val="24"/>
          <w:szCs w:val="24"/>
          <w:lang w:val="en-GB" w:eastAsia="en-US"/>
        </w:rPr>
        <w:t xml:space="preserve"> </w:t>
      </w:r>
      <w:r w:rsidR="007F1E3E">
        <w:rPr>
          <w:rFonts w:eastAsiaTheme="minorHAnsi" w:cs="Arial"/>
          <w:kern w:val="0"/>
          <w:sz w:val="24"/>
          <w:szCs w:val="24"/>
          <w:lang w:val="en-GB" w:eastAsia="en-US"/>
        </w:rPr>
        <w:t xml:space="preserve">or carport </w:t>
      </w:r>
      <w:r w:rsidR="00863FA0">
        <w:rPr>
          <w:rFonts w:eastAsiaTheme="minorHAnsi" w:cs="Arial"/>
          <w:kern w:val="0"/>
          <w:sz w:val="24"/>
          <w:szCs w:val="24"/>
          <w:lang w:val="en-GB" w:eastAsia="en-US"/>
        </w:rPr>
        <w:t>–</w:t>
      </w:r>
      <w:r w:rsidR="007F1E3E">
        <w:rPr>
          <w:rFonts w:eastAsiaTheme="minorHAnsi" w:cs="Arial"/>
          <w:kern w:val="0"/>
          <w:sz w:val="24"/>
          <w:szCs w:val="24"/>
          <w:lang w:val="en-GB" w:eastAsia="en-US"/>
        </w:rPr>
        <w:t xml:space="preserve"> </w:t>
      </w:r>
      <w:r w:rsidR="00ED6029">
        <w:rPr>
          <w:rFonts w:eastAsiaTheme="minorHAnsi" w:cs="Arial"/>
          <w:kern w:val="0"/>
          <w:sz w:val="24"/>
          <w:szCs w:val="24"/>
          <w:lang w:val="en-GB" w:eastAsia="en-US"/>
        </w:rPr>
        <w:t>flat or pitched, as at Northgate.”</w:t>
      </w:r>
    </w:p>
    <w:p w14:paraId="403A705F" w14:textId="77777777" w:rsidR="00751BDD" w:rsidRDefault="00751BDD" w:rsidP="00ED6029">
      <w:pPr>
        <w:spacing w:line="276" w:lineRule="auto"/>
        <w:rPr>
          <w:rFonts w:eastAsiaTheme="minorHAnsi" w:cs="Arial"/>
          <w:kern w:val="0"/>
          <w:sz w:val="24"/>
          <w:szCs w:val="24"/>
          <w:lang w:val="en-GB" w:eastAsia="en-US"/>
        </w:rPr>
      </w:pPr>
    </w:p>
    <w:p w14:paraId="1CF5BBDD" w14:textId="415615A1" w:rsidR="00751BDD" w:rsidRDefault="00751BDD" w:rsidP="00ED6029">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“The rooftop system can be applied to a wide range of applications including industrial complexes, hospitals, airports and office blocks.”</w:t>
      </w:r>
    </w:p>
    <w:p w14:paraId="29CE0CF0" w14:textId="77777777" w:rsidR="00ED6029" w:rsidRDefault="00ED6029" w:rsidP="00ED6029">
      <w:pPr>
        <w:spacing w:line="276" w:lineRule="auto"/>
        <w:rPr>
          <w:rFonts w:eastAsiaTheme="minorHAnsi" w:cs="Arial"/>
          <w:kern w:val="0"/>
          <w:sz w:val="24"/>
          <w:szCs w:val="24"/>
          <w:lang w:val="en-GB" w:eastAsia="en-US"/>
        </w:rPr>
      </w:pPr>
    </w:p>
    <w:p w14:paraId="60D3242F" w14:textId="77777777" w:rsidR="00B31D70" w:rsidRPr="00D5354D" w:rsidRDefault="00D5354D" w:rsidP="008D0FD4">
      <w:pPr>
        <w:widowControl w:val="0"/>
        <w:autoSpaceDE w:val="0"/>
        <w:autoSpaceDN w:val="0"/>
        <w:adjustRightInd w:val="0"/>
        <w:spacing w:line="276" w:lineRule="auto"/>
        <w:jc w:val="left"/>
        <w:rPr>
          <w:rFonts w:eastAsiaTheme="minorHAnsi" w:cs="Arial"/>
          <w:kern w:val="0"/>
          <w:sz w:val="24"/>
          <w:szCs w:val="24"/>
          <w:lang w:val="en-US" w:eastAsia="en-US"/>
        </w:rPr>
      </w:pPr>
      <w:r w:rsidRPr="00D5354D">
        <w:rPr>
          <w:rFonts w:eastAsiaTheme="minorHAnsi" w:cs="Arial"/>
          <w:color w:val="310A21"/>
          <w:kern w:val="0"/>
          <w:sz w:val="24"/>
          <w:szCs w:val="24"/>
          <w:lang w:val="en-US" w:eastAsia="en-US"/>
        </w:rPr>
        <w:t>“</w:t>
      </w:r>
      <w:r w:rsidR="00172573" w:rsidRPr="00D5354D">
        <w:rPr>
          <w:rFonts w:eastAsiaTheme="minorHAnsi" w:cs="Arial"/>
          <w:kern w:val="0"/>
          <w:sz w:val="24"/>
          <w:szCs w:val="24"/>
          <w:lang w:val="en-GB" w:eastAsia="en-US"/>
        </w:rPr>
        <w:t xml:space="preserve">Growthpoint </w:t>
      </w:r>
      <w:r w:rsidRPr="00D5354D">
        <w:rPr>
          <w:rFonts w:eastAsiaTheme="minorHAnsi" w:cs="Arial"/>
          <w:kern w:val="0"/>
          <w:sz w:val="24"/>
          <w:szCs w:val="24"/>
          <w:lang w:val="en-GB" w:eastAsia="en-US"/>
        </w:rPr>
        <w:t xml:space="preserve">Properties </w:t>
      </w:r>
      <w:r w:rsidR="00172573" w:rsidRPr="00D5354D">
        <w:rPr>
          <w:rFonts w:eastAsiaTheme="minorHAnsi" w:cs="Arial"/>
          <w:kern w:val="0"/>
          <w:sz w:val="24"/>
          <w:szCs w:val="24"/>
          <w:lang w:val="en-GB" w:eastAsia="en-US"/>
        </w:rPr>
        <w:t>is committed to solar energy generation</w:t>
      </w:r>
      <w:r w:rsidR="00ED6029" w:rsidRPr="00D5354D">
        <w:rPr>
          <w:rFonts w:eastAsiaTheme="minorHAnsi" w:cs="Arial"/>
          <w:kern w:val="0"/>
          <w:sz w:val="24"/>
          <w:szCs w:val="24"/>
          <w:lang w:val="en-GB" w:eastAsia="en-US"/>
        </w:rPr>
        <w:t>,</w:t>
      </w:r>
      <w:r w:rsidR="00172573" w:rsidRPr="00D5354D">
        <w:rPr>
          <w:rFonts w:eastAsiaTheme="minorHAnsi" w:cs="Arial"/>
          <w:kern w:val="0"/>
          <w:sz w:val="24"/>
          <w:szCs w:val="24"/>
          <w:lang w:val="en-GB" w:eastAsia="en-US"/>
        </w:rPr>
        <w:t xml:space="preserve"> and the leading driver for th</w:t>
      </w:r>
      <w:r w:rsidR="003E7F0B">
        <w:rPr>
          <w:rFonts w:eastAsiaTheme="minorHAnsi" w:cs="Arial"/>
          <w:kern w:val="0"/>
          <w:sz w:val="24"/>
          <w:szCs w:val="24"/>
          <w:lang w:val="en-GB" w:eastAsia="en-US"/>
        </w:rPr>
        <w:t xml:space="preserve">is </w:t>
      </w:r>
      <w:r w:rsidR="00172573" w:rsidRPr="00D5354D">
        <w:rPr>
          <w:rFonts w:eastAsiaTheme="minorHAnsi" w:cs="Arial"/>
          <w:kern w:val="0"/>
          <w:sz w:val="24"/>
          <w:szCs w:val="24"/>
          <w:lang w:val="en-GB" w:eastAsia="en-US"/>
        </w:rPr>
        <w:t xml:space="preserve">project was </w:t>
      </w:r>
      <w:r w:rsidR="008D23BB" w:rsidRPr="00D5354D">
        <w:rPr>
          <w:rFonts w:eastAsiaTheme="minorHAnsi" w:cs="Arial"/>
          <w:kern w:val="0"/>
          <w:sz w:val="24"/>
          <w:szCs w:val="24"/>
          <w:lang w:val="en-GB" w:eastAsia="en-US"/>
        </w:rPr>
        <w:t>a combination of electricity production and</w:t>
      </w:r>
      <w:r w:rsidR="00172573" w:rsidRPr="00D5354D">
        <w:rPr>
          <w:rFonts w:eastAsiaTheme="minorHAnsi" w:cs="Arial"/>
          <w:kern w:val="0"/>
          <w:sz w:val="24"/>
          <w:szCs w:val="24"/>
          <w:lang w:val="en-GB" w:eastAsia="en-US"/>
        </w:rPr>
        <w:t xml:space="preserve"> </w:t>
      </w:r>
      <w:r w:rsidR="00303555" w:rsidRPr="00D5354D">
        <w:rPr>
          <w:rFonts w:eastAsiaTheme="minorHAnsi" w:cs="Arial"/>
          <w:kern w:val="0"/>
          <w:sz w:val="24"/>
          <w:szCs w:val="24"/>
          <w:lang w:val="en-GB" w:eastAsia="en-US"/>
        </w:rPr>
        <w:t xml:space="preserve">maximum </w:t>
      </w:r>
      <w:r w:rsidR="00172573" w:rsidRPr="00D5354D">
        <w:rPr>
          <w:rFonts w:eastAsiaTheme="minorHAnsi" w:cs="Arial"/>
          <w:kern w:val="0"/>
          <w:sz w:val="24"/>
          <w:szCs w:val="24"/>
          <w:lang w:val="en-GB" w:eastAsia="en-US"/>
        </w:rPr>
        <w:t>demand saving</w:t>
      </w:r>
      <w:r w:rsidRPr="00D5354D">
        <w:rPr>
          <w:rFonts w:eastAsiaTheme="minorHAnsi" w:cs="Arial"/>
          <w:kern w:val="0"/>
          <w:sz w:val="24"/>
          <w:szCs w:val="24"/>
          <w:lang w:val="en-GB" w:eastAsia="en-US"/>
        </w:rPr>
        <w:t>s,”</w:t>
      </w:r>
      <w:r>
        <w:rPr>
          <w:rFonts w:eastAsiaTheme="minorHAnsi" w:cs="Arial"/>
          <w:kern w:val="0"/>
          <w:sz w:val="24"/>
          <w:szCs w:val="24"/>
          <w:lang w:val="en-GB" w:eastAsia="en-US"/>
        </w:rPr>
        <w:t xml:space="preserve"> </w:t>
      </w:r>
      <w:r w:rsidRPr="00D5354D">
        <w:rPr>
          <w:rFonts w:eastAsiaTheme="minorHAnsi" w:cs="Arial"/>
          <w:kern w:val="0"/>
          <w:sz w:val="24"/>
          <w:szCs w:val="24"/>
          <w:lang w:val="en-GB" w:eastAsia="en-US"/>
        </w:rPr>
        <w:t xml:space="preserve">said </w:t>
      </w:r>
      <w:r w:rsidRPr="00D5354D">
        <w:rPr>
          <w:rFonts w:eastAsiaTheme="minorHAnsi" w:cs="Arial"/>
          <w:bCs/>
          <w:color w:val="310A21"/>
          <w:kern w:val="0"/>
          <w:sz w:val="24"/>
          <w:szCs w:val="24"/>
          <w:lang w:val="en-US" w:eastAsia="en-US"/>
        </w:rPr>
        <w:t xml:space="preserve">Werner van Antwerpen, </w:t>
      </w:r>
      <w:r w:rsidR="003E7F0B">
        <w:rPr>
          <w:rFonts w:eastAsiaTheme="minorHAnsi" w:cs="Arial"/>
          <w:bCs/>
          <w:color w:val="310A21"/>
          <w:kern w:val="0"/>
          <w:sz w:val="24"/>
          <w:szCs w:val="24"/>
          <w:lang w:val="en-US" w:eastAsia="en-US"/>
        </w:rPr>
        <w:t>H</w:t>
      </w:r>
      <w:r w:rsidRPr="00D5354D">
        <w:rPr>
          <w:rFonts w:eastAsiaTheme="minorHAnsi" w:cs="Arial"/>
          <w:bCs/>
          <w:color w:val="310A21"/>
          <w:kern w:val="0"/>
          <w:sz w:val="24"/>
          <w:szCs w:val="24"/>
          <w:lang w:val="en-US" w:eastAsia="en-US"/>
        </w:rPr>
        <w:t xml:space="preserve">ead of </w:t>
      </w:r>
      <w:r w:rsidRPr="00D5354D">
        <w:rPr>
          <w:rFonts w:eastAsiaTheme="minorHAnsi" w:cs="Arial"/>
          <w:color w:val="310A21"/>
          <w:kern w:val="0"/>
          <w:sz w:val="24"/>
          <w:szCs w:val="24"/>
          <w:lang w:val="en-US" w:eastAsia="en-US"/>
        </w:rPr>
        <w:t>Sustainability and Utilities at Growthpoint.</w:t>
      </w:r>
    </w:p>
    <w:p w14:paraId="1F20067A" w14:textId="77777777" w:rsidR="00B31D70" w:rsidRPr="005B1DCD" w:rsidRDefault="00B31D70" w:rsidP="00CD2250">
      <w:pPr>
        <w:spacing w:line="276" w:lineRule="auto"/>
        <w:rPr>
          <w:rFonts w:eastAsiaTheme="minorHAnsi" w:cs="Arial"/>
          <w:kern w:val="0"/>
          <w:sz w:val="24"/>
          <w:szCs w:val="24"/>
          <w:lang w:val="en-GB" w:eastAsia="en-US"/>
        </w:rPr>
      </w:pPr>
    </w:p>
    <w:p w14:paraId="6024BF9D" w14:textId="6FDE5A48" w:rsidR="00751BDD" w:rsidRDefault="00172573" w:rsidP="00CD2250">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 xml:space="preserve">According to </w:t>
      </w:r>
      <w:r w:rsidR="003E7F0B">
        <w:rPr>
          <w:rFonts w:eastAsiaTheme="minorHAnsi" w:cs="Arial"/>
          <w:kern w:val="0"/>
          <w:sz w:val="24"/>
          <w:szCs w:val="24"/>
          <w:lang w:val="en-GB" w:eastAsia="en-US"/>
        </w:rPr>
        <w:t>Fourie</w:t>
      </w:r>
      <w:r w:rsidR="007F1E3E">
        <w:rPr>
          <w:rFonts w:eastAsiaTheme="minorHAnsi" w:cs="Arial"/>
          <w:kern w:val="0"/>
          <w:sz w:val="24"/>
          <w:szCs w:val="24"/>
          <w:lang w:val="en-GB" w:eastAsia="en-US"/>
        </w:rPr>
        <w:t>,</w:t>
      </w:r>
      <w:r w:rsidR="003E7F0B" w:rsidRPr="005B1DCD">
        <w:rPr>
          <w:rFonts w:eastAsiaTheme="minorHAnsi" w:cs="Arial"/>
          <w:kern w:val="0"/>
          <w:sz w:val="24"/>
          <w:szCs w:val="24"/>
          <w:lang w:val="en-GB" w:eastAsia="en-US"/>
        </w:rPr>
        <w:t xml:space="preserve"> </w:t>
      </w:r>
      <w:r w:rsidR="00567FBE">
        <w:rPr>
          <w:rFonts w:eastAsiaTheme="minorHAnsi" w:cs="Arial"/>
          <w:kern w:val="0"/>
          <w:sz w:val="24"/>
          <w:szCs w:val="24"/>
          <w:lang w:val="en-GB" w:eastAsia="en-US"/>
        </w:rPr>
        <w:t>the project</w:t>
      </w:r>
      <w:r>
        <w:rPr>
          <w:rFonts w:eastAsiaTheme="minorHAnsi" w:cs="Arial"/>
          <w:kern w:val="0"/>
          <w:sz w:val="24"/>
          <w:szCs w:val="24"/>
          <w:lang w:val="en-GB" w:eastAsia="en-US"/>
        </w:rPr>
        <w:t xml:space="preserve"> </w:t>
      </w:r>
      <w:r w:rsidR="00751BDD">
        <w:rPr>
          <w:rFonts w:eastAsiaTheme="minorHAnsi" w:cs="Arial"/>
          <w:kern w:val="0"/>
          <w:sz w:val="24"/>
          <w:szCs w:val="24"/>
          <w:lang w:val="en-GB" w:eastAsia="en-US"/>
        </w:rPr>
        <w:t xml:space="preserve">which took 12 weeks of construction, </w:t>
      </w:r>
      <w:r w:rsidR="008E5743">
        <w:rPr>
          <w:rFonts w:eastAsiaTheme="minorHAnsi" w:cs="Arial"/>
          <w:kern w:val="0"/>
          <w:sz w:val="24"/>
          <w:szCs w:val="24"/>
          <w:lang w:val="en-GB" w:eastAsia="en-US"/>
        </w:rPr>
        <w:t>was</w:t>
      </w:r>
      <w:r w:rsidR="008D371E">
        <w:rPr>
          <w:rFonts w:eastAsiaTheme="minorHAnsi" w:cs="Arial"/>
          <w:kern w:val="0"/>
          <w:sz w:val="24"/>
          <w:szCs w:val="24"/>
          <w:lang w:val="en-GB" w:eastAsia="en-US"/>
        </w:rPr>
        <w:t xml:space="preserve"> complete</w:t>
      </w:r>
      <w:r w:rsidR="00ED6029">
        <w:rPr>
          <w:rFonts w:eastAsiaTheme="minorHAnsi" w:cs="Arial"/>
          <w:kern w:val="0"/>
          <w:sz w:val="24"/>
          <w:szCs w:val="24"/>
          <w:lang w:val="en-GB" w:eastAsia="en-US"/>
        </w:rPr>
        <w:t>d</w:t>
      </w:r>
      <w:r w:rsidR="008D371E">
        <w:rPr>
          <w:rFonts w:eastAsiaTheme="minorHAnsi" w:cs="Arial"/>
          <w:kern w:val="0"/>
          <w:sz w:val="24"/>
          <w:szCs w:val="24"/>
          <w:lang w:val="en-GB" w:eastAsia="en-US"/>
        </w:rPr>
        <w:t xml:space="preserve"> on schedule</w:t>
      </w:r>
      <w:r>
        <w:rPr>
          <w:rFonts w:eastAsiaTheme="minorHAnsi" w:cs="Arial"/>
          <w:kern w:val="0"/>
          <w:sz w:val="24"/>
          <w:szCs w:val="24"/>
          <w:lang w:val="en-GB" w:eastAsia="en-US"/>
        </w:rPr>
        <w:t xml:space="preserve">, </w:t>
      </w:r>
      <w:r w:rsidR="008E5743">
        <w:rPr>
          <w:rFonts w:eastAsiaTheme="minorHAnsi" w:cs="Arial"/>
          <w:kern w:val="0"/>
          <w:sz w:val="24"/>
          <w:szCs w:val="24"/>
          <w:lang w:val="en-GB" w:eastAsia="en-US"/>
        </w:rPr>
        <w:t>and entered</w:t>
      </w:r>
      <w:r w:rsidR="00580550">
        <w:rPr>
          <w:rFonts w:eastAsiaTheme="minorHAnsi" w:cs="Arial"/>
          <w:kern w:val="0"/>
          <w:sz w:val="24"/>
          <w:szCs w:val="24"/>
          <w:lang w:val="en-GB" w:eastAsia="en-US"/>
        </w:rPr>
        <w:t xml:space="preserve"> commercial operation on 15</w:t>
      </w:r>
      <w:r w:rsidR="007F1E3E">
        <w:rPr>
          <w:rFonts w:eastAsiaTheme="minorHAnsi" w:cs="Arial"/>
          <w:kern w:val="0"/>
          <w:sz w:val="24"/>
          <w:szCs w:val="24"/>
          <w:lang w:val="en-GB" w:eastAsia="en-US"/>
        </w:rPr>
        <w:t xml:space="preserve"> </w:t>
      </w:r>
      <w:r w:rsidR="00580550">
        <w:rPr>
          <w:rFonts w:eastAsiaTheme="minorHAnsi" w:cs="Arial"/>
          <w:kern w:val="0"/>
          <w:sz w:val="24"/>
          <w:szCs w:val="24"/>
          <w:lang w:val="en-GB" w:eastAsia="en-US"/>
        </w:rPr>
        <w:t>August</w:t>
      </w:r>
      <w:r w:rsidR="008E5743">
        <w:rPr>
          <w:rFonts w:eastAsiaTheme="minorHAnsi" w:cs="Arial"/>
          <w:kern w:val="0"/>
          <w:sz w:val="24"/>
          <w:szCs w:val="24"/>
          <w:lang w:val="en-GB" w:eastAsia="en-US"/>
        </w:rPr>
        <w:t xml:space="preserve"> 2016</w:t>
      </w:r>
      <w:r w:rsidR="00580550">
        <w:rPr>
          <w:rFonts w:eastAsiaTheme="minorHAnsi" w:cs="Arial"/>
          <w:kern w:val="0"/>
          <w:sz w:val="24"/>
          <w:szCs w:val="24"/>
          <w:lang w:val="en-GB" w:eastAsia="en-US"/>
        </w:rPr>
        <w:t>.</w:t>
      </w:r>
      <w:r w:rsidR="00ED6029">
        <w:rPr>
          <w:rFonts w:eastAsiaTheme="minorHAnsi" w:cs="Arial"/>
          <w:kern w:val="0"/>
          <w:sz w:val="24"/>
          <w:szCs w:val="24"/>
          <w:lang w:val="en-GB" w:eastAsia="en-US"/>
        </w:rPr>
        <w:t xml:space="preserve"> </w:t>
      </w:r>
      <w:r w:rsidR="00751BDD">
        <w:rPr>
          <w:rFonts w:eastAsiaTheme="minorHAnsi" w:cs="Arial"/>
          <w:kern w:val="0"/>
          <w:sz w:val="24"/>
          <w:szCs w:val="24"/>
          <w:lang w:val="en-GB" w:eastAsia="en-US"/>
        </w:rPr>
        <w:t xml:space="preserve">A portion of the </w:t>
      </w:r>
      <w:r w:rsidR="00751BDD">
        <w:rPr>
          <w:rFonts w:eastAsiaTheme="minorHAnsi" w:cs="Arial"/>
          <w:kern w:val="0"/>
          <w:sz w:val="24"/>
          <w:szCs w:val="24"/>
          <w:lang w:val="en-GB" w:eastAsia="en-US"/>
        </w:rPr>
        <w:lastRenderedPageBreak/>
        <w:t>installation and interconnection was carried out at night to minimise the impact on the centre.</w:t>
      </w:r>
    </w:p>
    <w:p w14:paraId="7FA435F6" w14:textId="77777777" w:rsidR="00751BDD" w:rsidRDefault="00751BDD" w:rsidP="00CD2250">
      <w:pPr>
        <w:spacing w:line="276" w:lineRule="auto"/>
        <w:rPr>
          <w:rFonts w:eastAsiaTheme="minorHAnsi" w:cs="Arial"/>
          <w:kern w:val="0"/>
          <w:sz w:val="24"/>
          <w:szCs w:val="24"/>
          <w:lang w:val="en-GB" w:eastAsia="en-US"/>
        </w:rPr>
      </w:pPr>
    </w:p>
    <w:p w14:paraId="2AA54346" w14:textId="59B71F51" w:rsidR="00172573" w:rsidRDefault="00751BDD" w:rsidP="00CD2250">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 xml:space="preserve">The </w:t>
      </w:r>
      <w:r w:rsidR="008E5743">
        <w:rPr>
          <w:rFonts w:eastAsiaTheme="minorHAnsi" w:cs="Arial"/>
          <w:kern w:val="0"/>
          <w:sz w:val="24"/>
          <w:szCs w:val="24"/>
          <w:lang w:val="en-GB" w:eastAsia="en-US"/>
        </w:rPr>
        <w:t xml:space="preserve">project supported local skills and job creation: </w:t>
      </w:r>
      <w:r w:rsidR="00172573">
        <w:rPr>
          <w:rFonts w:eastAsiaTheme="minorHAnsi" w:cs="Arial"/>
          <w:kern w:val="0"/>
          <w:sz w:val="24"/>
          <w:szCs w:val="24"/>
          <w:lang w:val="en-GB" w:eastAsia="en-US"/>
        </w:rPr>
        <w:t>“</w:t>
      </w:r>
      <w:r w:rsidR="008E5743">
        <w:rPr>
          <w:rFonts w:eastAsiaTheme="minorHAnsi" w:cs="Arial"/>
          <w:kern w:val="0"/>
          <w:sz w:val="24"/>
          <w:szCs w:val="24"/>
          <w:lang w:val="en-GB" w:eastAsia="en-US"/>
        </w:rPr>
        <w:t>W</w:t>
      </w:r>
      <w:r w:rsidR="00172573">
        <w:rPr>
          <w:rFonts w:eastAsiaTheme="minorHAnsi" w:cs="Arial"/>
          <w:kern w:val="0"/>
          <w:sz w:val="24"/>
          <w:szCs w:val="24"/>
          <w:lang w:val="en-GB" w:eastAsia="en-US"/>
        </w:rPr>
        <w:t xml:space="preserve">e </w:t>
      </w:r>
      <w:r w:rsidR="008E5743">
        <w:rPr>
          <w:rFonts w:eastAsiaTheme="minorHAnsi" w:cs="Arial"/>
          <w:kern w:val="0"/>
          <w:sz w:val="24"/>
          <w:szCs w:val="24"/>
          <w:lang w:val="en-GB" w:eastAsia="en-US"/>
        </w:rPr>
        <w:t>used</w:t>
      </w:r>
      <w:r w:rsidR="00172573">
        <w:rPr>
          <w:rFonts w:eastAsiaTheme="minorHAnsi" w:cs="Arial"/>
          <w:kern w:val="0"/>
          <w:sz w:val="24"/>
          <w:szCs w:val="24"/>
          <w:lang w:val="en-GB" w:eastAsia="en-US"/>
        </w:rPr>
        <w:t xml:space="preserve"> local labour</w:t>
      </w:r>
      <w:r w:rsidR="00ED6029">
        <w:rPr>
          <w:rFonts w:eastAsiaTheme="minorHAnsi" w:cs="Arial"/>
          <w:kern w:val="0"/>
          <w:sz w:val="24"/>
          <w:szCs w:val="24"/>
          <w:lang w:val="en-GB" w:eastAsia="en-US"/>
        </w:rPr>
        <w:t xml:space="preserve"> for the project</w:t>
      </w:r>
      <w:r w:rsidR="00172573">
        <w:rPr>
          <w:rFonts w:eastAsiaTheme="minorHAnsi" w:cs="Arial"/>
          <w:kern w:val="0"/>
          <w:sz w:val="24"/>
          <w:szCs w:val="24"/>
          <w:lang w:val="en-GB" w:eastAsia="en-US"/>
        </w:rPr>
        <w:t xml:space="preserve">, </w:t>
      </w:r>
      <w:r w:rsidR="00504FD9">
        <w:rPr>
          <w:rFonts w:eastAsiaTheme="minorHAnsi" w:cs="Arial"/>
          <w:kern w:val="0"/>
          <w:sz w:val="24"/>
          <w:szCs w:val="24"/>
          <w:lang w:val="en-GB" w:eastAsia="en-US"/>
        </w:rPr>
        <w:t xml:space="preserve">all of </w:t>
      </w:r>
      <w:r w:rsidR="00172573">
        <w:rPr>
          <w:rFonts w:eastAsiaTheme="minorHAnsi" w:cs="Arial"/>
          <w:kern w:val="0"/>
          <w:sz w:val="24"/>
          <w:szCs w:val="24"/>
          <w:lang w:val="en-GB" w:eastAsia="en-US"/>
        </w:rPr>
        <w:t>who</w:t>
      </w:r>
      <w:r w:rsidR="00504FD9">
        <w:rPr>
          <w:rFonts w:eastAsiaTheme="minorHAnsi" w:cs="Arial"/>
          <w:kern w:val="0"/>
          <w:sz w:val="24"/>
          <w:szCs w:val="24"/>
          <w:lang w:val="en-GB" w:eastAsia="en-US"/>
        </w:rPr>
        <w:t>m</w:t>
      </w:r>
      <w:r w:rsidR="00172573">
        <w:rPr>
          <w:rFonts w:eastAsiaTheme="minorHAnsi" w:cs="Arial"/>
          <w:kern w:val="0"/>
          <w:sz w:val="24"/>
          <w:szCs w:val="24"/>
          <w:lang w:val="en-GB" w:eastAsia="en-US"/>
        </w:rPr>
        <w:t xml:space="preserve"> </w:t>
      </w:r>
      <w:r w:rsidR="008E5743">
        <w:rPr>
          <w:rFonts w:eastAsiaTheme="minorHAnsi" w:cs="Arial"/>
          <w:kern w:val="0"/>
          <w:sz w:val="24"/>
          <w:szCs w:val="24"/>
          <w:lang w:val="en-GB" w:eastAsia="en-US"/>
        </w:rPr>
        <w:t>were</w:t>
      </w:r>
      <w:r w:rsidR="00ED6029">
        <w:rPr>
          <w:rFonts w:eastAsiaTheme="minorHAnsi" w:cs="Arial"/>
          <w:kern w:val="0"/>
          <w:sz w:val="24"/>
          <w:szCs w:val="24"/>
          <w:lang w:val="en-GB" w:eastAsia="en-US"/>
        </w:rPr>
        <w:t xml:space="preserve"> </w:t>
      </w:r>
      <w:r w:rsidR="00172573">
        <w:rPr>
          <w:rFonts w:eastAsiaTheme="minorHAnsi" w:cs="Arial"/>
          <w:kern w:val="0"/>
          <w:sz w:val="24"/>
          <w:szCs w:val="24"/>
          <w:lang w:val="en-GB" w:eastAsia="en-US"/>
        </w:rPr>
        <w:t>trained on site</w:t>
      </w:r>
      <w:r w:rsidR="00572403">
        <w:rPr>
          <w:rFonts w:eastAsiaTheme="minorHAnsi" w:cs="Arial"/>
          <w:kern w:val="0"/>
          <w:sz w:val="24"/>
          <w:szCs w:val="24"/>
          <w:lang w:val="en-GB" w:eastAsia="en-US"/>
        </w:rPr>
        <w:t>.”</w:t>
      </w:r>
    </w:p>
    <w:p w14:paraId="21129CD0" w14:textId="77777777" w:rsidR="003E7F0B" w:rsidRDefault="003E7F0B" w:rsidP="00CD2250">
      <w:pPr>
        <w:spacing w:line="276" w:lineRule="auto"/>
        <w:rPr>
          <w:rFonts w:eastAsiaTheme="minorHAnsi" w:cs="Arial"/>
          <w:kern w:val="0"/>
          <w:sz w:val="24"/>
          <w:szCs w:val="24"/>
          <w:lang w:val="en-GB" w:eastAsia="en-US"/>
        </w:rPr>
      </w:pPr>
    </w:p>
    <w:p w14:paraId="62169CDF" w14:textId="09F4F0D7" w:rsidR="003E7F0B" w:rsidRDefault="003E7F0B" w:rsidP="00CD2250">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 xml:space="preserve">Juwi will provide Operations and Maintenance services to Growthpoint on the Northgate project, as part of their growing fleet of </w:t>
      </w:r>
      <w:r w:rsidR="007F1E3E">
        <w:rPr>
          <w:rFonts w:eastAsiaTheme="minorHAnsi" w:cs="Arial"/>
          <w:kern w:val="0"/>
          <w:sz w:val="24"/>
          <w:szCs w:val="24"/>
          <w:lang w:val="en-GB" w:eastAsia="en-US"/>
        </w:rPr>
        <w:t xml:space="preserve">more than </w:t>
      </w:r>
      <w:r>
        <w:rPr>
          <w:rFonts w:eastAsiaTheme="minorHAnsi" w:cs="Arial"/>
          <w:kern w:val="0"/>
          <w:sz w:val="24"/>
          <w:szCs w:val="24"/>
          <w:lang w:val="en-GB" w:eastAsia="en-US"/>
        </w:rPr>
        <w:t xml:space="preserve">120 MW of solar PV </w:t>
      </w:r>
      <w:r w:rsidR="007F1E3E">
        <w:rPr>
          <w:rFonts w:eastAsiaTheme="minorHAnsi" w:cs="Arial"/>
          <w:kern w:val="0"/>
          <w:sz w:val="24"/>
          <w:szCs w:val="24"/>
          <w:lang w:val="en-GB" w:eastAsia="en-US"/>
        </w:rPr>
        <w:t xml:space="preserve">installations </w:t>
      </w:r>
      <w:r>
        <w:rPr>
          <w:rFonts w:eastAsiaTheme="minorHAnsi" w:cs="Arial"/>
          <w:kern w:val="0"/>
          <w:sz w:val="24"/>
          <w:szCs w:val="24"/>
          <w:lang w:val="en-GB" w:eastAsia="en-US"/>
        </w:rPr>
        <w:t>being monitored from their Cape Town office.</w:t>
      </w:r>
    </w:p>
    <w:p w14:paraId="1E8899D5" w14:textId="77777777" w:rsidR="00751BDD" w:rsidRDefault="00751BDD" w:rsidP="00CD2250">
      <w:pPr>
        <w:spacing w:line="276" w:lineRule="auto"/>
        <w:rPr>
          <w:rFonts w:eastAsiaTheme="minorHAnsi" w:cs="Arial"/>
          <w:kern w:val="0"/>
          <w:sz w:val="24"/>
          <w:szCs w:val="24"/>
          <w:lang w:val="en-GB" w:eastAsia="en-US"/>
        </w:rPr>
      </w:pPr>
    </w:p>
    <w:p w14:paraId="798239C5" w14:textId="69AF4735" w:rsidR="00751BDD" w:rsidRDefault="00751BDD" w:rsidP="00CD2250">
      <w:pPr>
        <w:spacing w:line="276" w:lineRule="auto"/>
        <w:rPr>
          <w:rFonts w:eastAsiaTheme="minorHAnsi" w:cs="Arial"/>
          <w:kern w:val="0"/>
          <w:sz w:val="24"/>
          <w:szCs w:val="24"/>
          <w:lang w:val="en-GB" w:eastAsia="en-US"/>
        </w:rPr>
      </w:pPr>
      <w:r>
        <w:rPr>
          <w:rFonts w:eastAsiaTheme="minorHAnsi" w:cs="Arial"/>
          <w:kern w:val="0"/>
          <w:sz w:val="24"/>
          <w:szCs w:val="24"/>
          <w:lang w:val="en-GB" w:eastAsia="en-US"/>
        </w:rPr>
        <w:t xml:space="preserve">Gowthpoint has also contracted juwi to install a similar </w:t>
      </w:r>
      <w:r>
        <w:rPr>
          <w:rFonts w:cs="Arial"/>
          <w:sz w:val="24"/>
          <w:szCs w:val="24"/>
          <w:lang w:val="en-GB"/>
        </w:rPr>
        <w:t>roof-mounted solar PV installation at Brooklyn Mall in Pretoria, which they own and manage, in 2017.</w:t>
      </w:r>
    </w:p>
    <w:p w14:paraId="188CF187" w14:textId="77777777" w:rsidR="00172573" w:rsidRDefault="00172573" w:rsidP="00CD2250">
      <w:pPr>
        <w:spacing w:line="276" w:lineRule="auto"/>
        <w:rPr>
          <w:rFonts w:eastAsiaTheme="minorHAnsi" w:cs="Arial"/>
          <w:kern w:val="0"/>
          <w:sz w:val="24"/>
          <w:szCs w:val="24"/>
          <w:lang w:val="en-GB" w:eastAsia="en-US"/>
        </w:rPr>
      </w:pPr>
    </w:p>
    <w:p w14:paraId="721A8BB3" w14:textId="7CB2929B" w:rsidR="005E69C4" w:rsidRPr="002F7B9E" w:rsidRDefault="005E69C4" w:rsidP="00CD2250">
      <w:pPr>
        <w:spacing w:line="276" w:lineRule="auto"/>
        <w:rPr>
          <w:rFonts w:cs="Arial"/>
          <w:sz w:val="24"/>
          <w:szCs w:val="24"/>
          <w:lang w:val="en-GB"/>
        </w:rPr>
      </w:pPr>
      <w:r w:rsidRPr="002F7B9E">
        <w:rPr>
          <w:rFonts w:cs="Arial"/>
          <w:sz w:val="24"/>
          <w:szCs w:val="24"/>
          <w:lang w:val="en-GB"/>
        </w:rPr>
        <w:t>END</w:t>
      </w:r>
      <w:r w:rsidR="00751BDD">
        <w:rPr>
          <w:rFonts w:cs="Arial"/>
          <w:sz w:val="24"/>
          <w:szCs w:val="24"/>
          <w:lang w:val="en-GB"/>
        </w:rPr>
        <w:t>S</w:t>
      </w:r>
    </w:p>
    <w:p w14:paraId="7F6E530D" w14:textId="77777777" w:rsidR="00172573" w:rsidRDefault="00172573" w:rsidP="00CD2250">
      <w:pPr>
        <w:spacing w:before="2" w:after="2" w:line="276" w:lineRule="auto"/>
        <w:jc w:val="left"/>
        <w:rPr>
          <w:rFonts w:eastAsiaTheme="minorHAnsi" w:cs="Arial"/>
          <w:sz w:val="24"/>
          <w:szCs w:val="24"/>
          <w:lang w:val="en-GB"/>
        </w:rPr>
      </w:pPr>
    </w:p>
    <w:p w14:paraId="467511D5" w14:textId="0ED78998" w:rsidR="005E69C4" w:rsidRPr="005B1DCD" w:rsidRDefault="005E69C4" w:rsidP="00CD2250">
      <w:pPr>
        <w:spacing w:before="2" w:after="2" w:line="276" w:lineRule="auto"/>
        <w:jc w:val="left"/>
        <w:rPr>
          <w:rFonts w:eastAsiaTheme="minorHAnsi" w:cs="Arial"/>
          <w:sz w:val="24"/>
          <w:szCs w:val="24"/>
          <w:lang w:val="en-GB"/>
        </w:rPr>
      </w:pPr>
      <w:r w:rsidRPr="005B1DCD">
        <w:rPr>
          <w:rFonts w:eastAsiaTheme="minorHAnsi" w:cs="Arial"/>
          <w:sz w:val="24"/>
          <w:szCs w:val="24"/>
          <w:lang w:val="en-GB"/>
        </w:rPr>
        <w:t>For enquiries:</w:t>
      </w:r>
      <w:r w:rsidRPr="005B1DCD">
        <w:rPr>
          <w:rFonts w:eastAsiaTheme="minorHAnsi" w:cs="Arial"/>
          <w:sz w:val="24"/>
          <w:szCs w:val="24"/>
          <w:lang w:val="en-GB"/>
        </w:rPr>
        <w:br/>
      </w:r>
      <w:r w:rsidRPr="005B1DCD">
        <w:rPr>
          <w:rFonts w:eastAsiaTheme="minorHAnsi" w:cs="Arial"/>
          <w:bCs/>
          <w:sz w:val="24"/>
          <w:szCs w:val="24"/>
          <w:lang w:val="en-GB"/>
        </w:rPr>
        <w:t xml:space="preserve">Kim Barty / Sue Parker-Smith </w:t>
      </w:r>
      <w:r w:rsidR="008E5743">
        <w:rPr>
          <w:rFonts w:eastAsiaTheme="minorHAnsi" w:cs="Arial"/>
          <w:sz w:val="24"/>
          <w:szCs w:val="24"/>
          <w:lang w:val="en-GB"/>
        </w:rPr>
        <w:t>· Catalyst Communications - m</w:t>
      </w:r>
      <w:r w:rsidRPr="005B1DCD">
        <w:rPr>
          <w:rFonts w:eastAsiaTheme="minorHAnsi" w:cs="Arial"/>
          <w:sz w:val="24"/>
          <w:szCs w:val="24"/>
          <w:lang w:val="en-GB"/>
        </w:rPr>
        <w:t xml:space="preserve">edia agency Tel: 021 </w:t>
      </w:r>
      <w:r w:rsidR="007605EC" w:rsidRPr="005B1DCD">
        <w:rPr>
          <w:rFonts w:eastAsiaTheme="minorHAnsi" w:cs="Arial"/>
          <w:sz w:val="24"/>
          <w:szCs w:val="24"/>
          <w:lang w:val="en-GB"/>
        </w:rPr>
        <w:t>035 0351</w:t>
      </w:r>
      <w:r w:rsidRPr="005B1DCD">
        <w:rPr>
          <w:rFonts w:eastAsiaTheme="minorHAnsi" w:cs="Arial"/>
          <w:sz w:val="24"/>
          <w:szCs w:val="24"/>
          <w:lang w:val="en-GB"/>
        </w:rPr>
        <w:t xml:space="preserve">/ 083 630 6861 / 082 551 1101 kim@catalystcommunications.co.za / sue@catalystcommunications.co.za </w:t>
      </w:r>
    </w:p>
    <w:p w14:paraId="1439F8D1" w14:textId="77777777" w:rsidR="005E69C4" w:rsidRPr="005B1DCD" w:rsidRDefault="005E69C4" w:rsidP="00CD2250">
      <w:pPr>
        <w:spacing w:before="2" w:after="2" w:line="276" w:lineRule="auto"/>
        <w:rPr>
          <w:rFonts w:eastAsiaTheme="minorHAnsi" w:cs="Arial"/>
          <w:sz w:val="24"/>
          <w:szCs w:val="24"/>
          <w:lang w:val="en-GB"/>
        </w:rPr>
      </w:pPr>
    </w:p>
    <w:p w14:paraId="0F0B14A3" w14:textId="77777777" w:rsidR="004376F0" w:rsidRPr="002F7B9E" w:rsidRDefault="004376F0" w:rsidP="00CD2250">
      <w:pPr>
        <w:spacing w:before="80" w:line="276" w:lineRule="auto"/>
        <w:rPr>
          <w:rFonts w:cs="Arial"/>
          <w:b/>
          <w:sz w:val="24"/>
          <w:szCs w:val="24"/>
          <w:lang w:val="en-GB"/>
        </w:rPr>
      </w:pPr>
      <w:r w:rsidRPr="002F7B9E">
        <w:rPr>
          <w:rFonts w:cs="Arial"/>
          <w:b/>
          <w:sz w:val="24"/>
          <w:szCs w:val="24"/>
          <w:lang w:val="en-GB"/>
        </w:rPr>
        <w:t>About the juwi Group and juwi Renewable Energies (Pty):</w:t>
      </w:r>
    </w:p>
    <w:p w14:paraId="37237939"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juwi, one of the leading global companies in the field of renewable energy, celebrates its 20</w:t>
      </w:r>
      <w:r w:rsidRPr="002F7B9E">
        <w:rPr>
          <w:rFonts w:eastAsiaTheme="minorHAnsi" w:cs="Arial"/>
          <w:kern w:val="0"/>
          <w:position w:val="13"/>
          <w:sz w:val="24"/>
          <w:szCs w:val="24"/>
          <w:lang w:val="en-GB" w:eastAsia="en-US"/>
        </w:rPr>
        <w:t xml:space="preserve">th </w:t>
      </w:r>
      <w:r w:rsidRPr="002F7B9E">
        <w:rPr>
          <w:rFonts w:eastAsiaTheme="minorHAnsi" w:cs="Arial"/>
          <w:kern w:val="0"/>
          <w:sz w:val="24"/>
          <w:szCs w:val="24"/>
          <w:lang w:val="en-GB" w:eastAsia="en-US"/>
        </w:rPr>
        <w:t xml:space="preserve">anniversary this year. As an experienced renewable energy pioneer with a strong regional presence, juwi offers project development and EPC services with related offerings for the transition to greater utilisation of sustainable energy globally. Company activities focus on solar photovoltaic (PV) and wind projects, and ongoing renewable energy power plant operations &amp; maintenance activities. </w:t>
      </w:r>
    </w:p>
    <w:p w14:paraId="66EE4889"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 xml:space="preserve">The juwi Group was established in 1996 in Rhineland-Palatinate, Germany. Since the end of 2014, Mannheim-based utility, MVV Energie AG, has been partner and majority shareholder (63%) of the juwi Group. juwi has about 1,000 employees located in offices on all continents and has a growing pipeline of project activities across the globe. Working together with passion to implement renewable energy economically and reliably is what drives us. </w:t>
      </w:r>
    </w:p>
    <w:p w14:paraId="5E619EE3"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 xml:space="preserve">To date juwi has completed wind projects totalling approximately 880 wind turbines with a total capacity of 1,900 megaWatts (MW) at more than 150 sites. In the solar PV segment, juwi has designed and constructed more than 1,500 projects with a total capacity of around 1,600 MW. Combined, these energy systems produce more than 7 billion kiloWatt hours (kWh) of clean energy per year, equalling the annual demand of around 2 million South African households. In the process, juwi has initiated an investment volume of around 7 billion Euros to realize these projects. </w:t>
      </w:r>
    </w:p>
    <w:p w14:paraId="6219529D"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lastRenderedPageBreak/>
        <w:t xml:space="preserve">juwi Renewable Energies based in Cape Town, South Africa (“juwi South Africa”) participates in the Renewable Energy IPP (REIPP) Procurement Programme initiated by the South African government for utility-scale renewable energy power generation. To date juwi South Africa has built </w:t>
      </w:r>
      <w:r w:rsidR="003E7F0B">
        <w:rPr>
          <w:rFonts w:eastAsiaTheme="minorHAnsi" w:cs="Arial"/>
          <w:kern w:val="0"/>
          <w:sz w:val="24"/>
          <w:szCs w:val="24"/>
          <w:lang w:val="en-GB" w:eastAsia="en-US"/>
        </w:rPr>
        <w:t>five</w:t>
      </w:r>
      <w:r w:rsidR="003E7F0B" w:rsidRPr="002F7B9E">
        <w:rPr>
          <w:rFonts w:eastAsiaTheme="minorHAnsi" w:cs="Arial"/>
          <w:kern w:val="0"/>
          <w:sz w:val="24"/>
          <w:szCs w:val="24"/>
          <w:lang w:val="en-GB" w:eastAsia="en-US"/>
        </w:rPr>
        <w:t xml:space="preserve"> </w:t>
      </w:r>
      <w:r w:rsidRPr="002F7B9E">
        <w:rPr>
          <w:rFonts w:eastAsiaTheme="minorHAnsi" w:cs="Arial"/>
          <w:kern w:val="0"/>
          <w:sz w:val="24"/>
          <w:szCs w:val="24"/>
          <w:lang w:val="en-GB" w:eastAsia="en-US"/>
        </w:rPr>
        <w:t xml:space="preserve">solar plants totalling </w:t>
      </w:r>
      <w:r w:rsidR="003E7F0B">
        <w:rPr>
          <w:rFonts w:eastAsiaTheme="minorHAnsi" w:cs="Arial"/>
          <w:kern w:val="0"/>
          <w:sz w:val="24"/>
          <w:szCs w:val="24"/>
          <w:lang w:val="en-GB" w:eastAsia="en-US"/>
        </w:rPr>
        <w:t>121</w:t>
      </w:r>
      <w:r w:rsidRPr="002F7B9E">
        <w:rPr>
          <w:rFonts w:eastAsiaTheme="minorHAnsi" w:cs="Arial"/>
          <w:kern w:val="0"/>
          <w:sz w:val="24"/>
          <w:szCs w:val="24"/>
          <w:lang w:val="en-GB" w:eastAsia="en-US"/>
        </w:rPr>
        <w:t>MW under the REIPP Procurement Programme</w:t>
      </w:r>
      <w:r w:rsidR="003E7F0B">
        <w:rPr>
          <w:rFonts w:eastAsiaTheme="minorHAnsi" w:cs="Arial"/>
          <w:kern w:val="0"/>
          <w:sz w:val="24"/>
          <w:szCs w:val="24"/>
          <w:lang w:val="en-GB" w:eastAsia="en-US"/>
        </w:rPr>
        <w:t>.</w:t>
      </w:r>
      <w:r w:rsidRPr="002F7B9E">
        <w:rPr>
          <w:rFonts w:eastAsiaTheme="minorHAnsi" w:cs="Arial"/>
          <w:kern w:val="0"/>
          <w:sz w:val="24"/>
          <w:szCs w:val="24"/>
          <w:lang w:val="en-GB" w:eastAsia="en-US"/>
        </w:rPr>
        <w:t xml:space="preserve">. juwi South Africa also develops and bids wind projects under the Programme, and is also active in the government’s Small IPP Programme. In addition to this, juwi South Africa has started constructing large solar PV projects that deliver cost competitive electricity to a range of commercial and industrial end-users. </w:t>
      </w:r>
    </w:p>
    <w:p w14:paraId="00833D50"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 xml:space="preserve">German engineering, local competency, quality delivery. Partner with us and you partner with success. </w:t>
      </w:r>
    </w:p>
    <w:p w14:paraId="45D3C53C" w14:textId="77777777" w:rsidR="00ED494C" w:rsidRPr="002F7B9E"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juwi Renewable Energies (Pty) Ltd Tel: 021 831 6100</w:t>
      </w:r>
    </w:p>
    <w:p w14:paraId="684257DA" w14:textId="77777777" w:rsidR="008D23BB" w:rsidRDefault="00ED494C" w:rsidP="00CD2250">
      <w:pPr>
        <w:widowControl w:val="0"/>
        <w:autoSpaceDE w:val="0"/>
        <w:autoSpaceDN w:val="0"/>
        <w:adjustRightInd w:val="0"/>
        <w:spacing w:after="240" w:line="276" w:lineRule="auto"/>
        <w:jc w:val="left"/>
        <w:rPr>
          <w:rFonts w:eastAsiaTheme="minorHAnsi" w:cs="Arial"/>
          <w:kern w:val="0"/>
          <w:sz w:val="24"/>
          <w:szCs w:val="24"/>
          <w:lang w:val="en-GB" w:eastAsia="en-US"/>
        </w:rPr>
      </w:pPr>
      <w:r w:rsidRPr="002F7B9E">
        <w:rPr>
          <w:rFonts w:eastAsiaTheme="minorHAnsi" w:cs="Arial"/>
          <w:kern w:val="0"/>
          <w:sz w:val="24"/>
          <w:szCs w:val="24"/>
          <w:lang w:val="en-GB" w:eastAsia="en-US"/>
        </w:rPr>
        <w:t xml:space="preserve"> info@juwi.co.za www.juwi.co.za </w:t>
      </w:r>
    </w:p>
    <w:p w14:paraId="54312F52" w14:textId="77777777" w:rsidR="008D23BB" w:rsidRPr="00DE1F53" w:rsidRDefault="008D23BB" w:rsidP="008D23BB">
      <w:pPr>
        <w:widowControl w:val="0"/>
        <w:autoSpaceDE w:val="0"/>
        <w:autoSpaceDN w:val="0"/>
        <w:adjustRightInd w:val="0"/>
        <w:spacing w:line="240" w:lineRule="auto"/>
        <w:rPr>
          <w:rFonts w:eastAsiaTheme="minorHAnsi" w:cs="Arial"/>
          <w:kern w:val="0"/>
          <w:sz w:val="24"/>
          <w:szCs w:val="24"/>
          <w:lang w:val="en-US" w:eastAsia="en-US"/>
        </w:rPr>
      </w:pPr>
      <w:r w:rsidRPr="00DE1F53">
        <w:rPr>
          <w:rFonts w:eastAsiaTheme="minorHAnsi" w:cs="Arial"/>
          <w:color w:val="6C6C6C"/>
          <w:kern w:val="0"/>
          <w:sz w:val="24"/>
          <w:szCs w:val="24"/>
          <w:lang w:val="en-US" w:eastAsia="en-US"/>
        </w:rPr>
        <w:t>Growthpoint is a FTSE/JSE Socially Responsible Investment Index company and an index component of the Dow Jones Sustainability Indices (DJSI). It is a Platinum Founding Member of the Green Building Council South Africa, and owns or co-owns the largest portfolio of Green Star SA certified buildings of any company in South Africa.</w:t>
      </w:r>
    </w:p>
    <w:p w14:paraId="7DF1308E" w14:textId="77777777" w:rsidR="008D23BB" w:rsidRPr="00DE1F53" w:rsidRDefault="008D23BB" w:rsidP="008D23BB">
      <w:pPr>
        <w:widowControl w:val="0"/>
        <w:autoSpaceDE w:val="0"/>
        <w:autoSpaceDN w:val="0"/>
        <w:adjustRightInd w:val="0"/>
        <w:spacing w:line="240" w:lineRule="auto"/>
        <w:jc w:val="left"/>
        <w:rPr>
          <w:rFonts w:eastAsiaTheme="minorHAnsi" w:cs="Arial"/>
          <w:kern w:val="0"/>
          <w:sz w:val="24"/>
          <w:szCs w:val="24"/>
          <w:lang w:val="en-US" w:eastAsia="en-US"/>
        </w:rPr>
      </w:pPr>
      <w:r w:rsidRPr="00DE1F53">
        <w:rPr>
          <w:rFonts w:eastAsiaTheme="minorHAnsi" w:cs="Arial"/>
          <w:color w:val="6C6C6C"/>
          <w:kern w:val="0"/>
          <w:sz w:val="24"/>
          <w:szCs w:val="24"/>
          <w:lang w:val="en-US" w:eastAsia="en-US"/>
        </w:rPr>
        <w:t> </w:t>
      </w:r>
    </w:p>
    <w:p w14:paraId="28E0BAA3" w14:textId="77777777" w:rsidR="008D23BB" w:rsidRPr="00DE1F53" w:rsidRDefault="008D23BB" w:rsidP="008D23BB">
      <w:pPr>
        <w:widowControl w:val="0"/>
        <w:autoSpaceDE w:val="0"/>
        <w:autoSpaceDN w:val="0"/>
        <w:adjustRightInd w:val="0"/>
        <w:spacing w:line="240" w:lineRule="auto"/>
        <w:rPr>
          <w:rFonts w:eastAsiaTheme="minorHAnsi" w:cs="Arial"/>
          <w:kern w:val="0"/>
          <w:sz w:val="24"/>
          <w:szCs w:val="24"/>
          <w:lang w:val="en-US" w:eastAsia="en-US"/>
        </w:rPr>
      </w:pPr>
      <w:r w:rsidRPr="00DE1F53">
        <w:rPr>
          <w:rFonts w:eastAsiaTheme="minorHAnsi" w:cs="Arial"/>
          <w:color w:val="6C6C6C"/>
          <w:kern w:val="0"/>
          <w:sz w:val="24"/>
          <w:szCs w:val="24"/>
          <w:lang w:val="en-US" w:eastAsia="en-US"/>
        </w:rPr>
        <w:t>Growthpoint is South Africa’s largest primary listed REIT and an ALSI 40 company with assets over R110 billion. It owns and manages a diversified portfolio of 474 properties in South Africa, 57 properties in Australia through its investment in Growthpoint Properties Australia (GOZ) and a 50% interest in the properties at V&amp;A Waterfront, Cape Town.</w:t>
      </w:r>
    </w:p>
    <w:p w14:paraId="5064CD37" w14:textId="77777777" w:rsidR="008D23BB" w:rsidRPr="008D23BB" w:rsidRDefault="008D23BB" w:rsidP="008D23BB">
      <w:pPr>
        <w:widowControl w:val="0"/>
        <w:autoSpaceDE w:val="0"/>
        <w:autoSpaceDN w:val="0"/>
        <w:adjustRightInd w:val="0"/>
        <w:spacing w:after="240" w:line="276" w:lineRule="auto"/>
        <w:jc w:val="left"/>
        <w:rPr>
          <w:rFonts w:eastAsiaTheme="minorHAnsi" w:cs="Arial"/>
          <w:kern w:val="0"/>
          <w:sz w:val="24"/>
          <w:szCs w:val="24"/>
          <w:lang w:val="en-GB" w:eastAsia="en-US"/>
        </w:rPr>
      </w:pPr>
      <w:r w:rsidRPr="00DE1F53">
        <w:rPr>
          <w:rFonts w:eastAsiaTheme="minorHAnsi" w:cs="Arial"/>
          <w:color w:val="6C6C6C"/>
          <w:kern w:val="0"/>
          <w:sz w:val="24"/>
          <w:szCs w:val="24"/>
          <w:lang w:val="en-US" w:eastAsia="en-US"/>
        </w:rPr>
        <w:t> </w:t>
      </w:r>
    </w:p>
    <w:p w14:paraId="46219431" w14:textId="77777777" w:rsidR="00951B1F" w:rsidRPr="008D23BB" w:rsidRDefault="00951B1F" w:rsidP="00CD2250">
      <w:pPr>
        <w:spacing w:before="80" w:line="276" w:lineRule="auto"/>
        <w:rPr>
          <w:rFonts w:cs="Arial"/>
          <w:sz w:val="24"/>
          <w:szCs w:val="24"/>
          <w:lang w:val="en-GB"/>
        </w:rPr>
      </w:pPr>
    </w:p>
    <w:sectPr w:rsidR="00951B1F" w:rsidRPr="008D23BB" w:rsidSect="00951B1F">
      <w:headerReference w:type="default" r:id="rId8"/>
      <w:pgSz w:w="11906" w:h="16838" w:code="9"/>
      <w:pgMar w:top="2002" w:right="1133" w:bottom="1134" w:left="1247" w:header="709" w:footer="51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24833" w14:textId="77777777" w:rsidR="00BB2984" w:rsidRDefault="00BB2984">
      <w:pPr>
        <w:spacing w:line="240" w:lineRule="auto"/>
      </w:pPr>
      <w:r>
        <w:separator/>
      </w:r>
    </w:p>
  </w:endnote>
  <w:endnote w:type="continuationSeparator" w:id="0">
    <w:p w14:paraId="607175F7" w14:textId="77777777" w:rsidR="00BB2984" w:rsidRDefault="00BB29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0BDAE" w14:textId="77777777" w:rsidR="00BB2984" w:rsidRDefault="00BB2984">
      <w:pPr>
        <w:spacing w:line="240" w:lineRule="auto"/>
      </w:pPr>
      <w:r>
        <w:separator/>
      </w:r>
    </w:p>
  </w:footnote>
  <w:footnote w:type="continuationSeparator" w:id="0">
    <w:p w14:paraId="1EF09FBD" w14:textId="77777777" w:rsidR="00BB2984" w:rsidRDefault="00BB298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0C4F4" w14:textId="77777777" w:rsidR="00567FBE" w:rsidRDefault="00567FBE">
    <w:pPr>
      <w:pStyle w:val="Header"/>
    </w:pPr>
    <w:r>
      <w:rPr>
        <w:noProof/>
        <w:lang w:val="en-US" w:eastAsia="en-US"/>
      </w:rPr>
      <w:drawing>
        <wp:anchor distT="0" distB="0" distL="114300" distR="114300" simplePos="0" relativeHeight="251660288" behindDoc="0" locked="1" layoutInCell="1" allowOverlap="1" wp14:anchorId="6DDDFEF8" wp14:editId="788B5937">
          <wp:simplePos x="0" y="0"/>
          <wp:positionH relativeFrom="column">
            <wp:posOffset>5374640</wp:posOffset>
          </wp:positionH>
          <wp:positionV relativeFrom="paragraph">
            <wp:posOffset>2540</wp:posOffset>
          </wp:positionV>
          <wp:extent cx="972185" cy="485140"/>
          <wp:effectExtent l="0" t="0" r="0" b="0"/>
          <wp:wrapNone/>
          <wp:docPr id="4" name="Grafik 4" descr="juwi_Logo_CMYK_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uwi_Logo_CMYK_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2185" cy="485140"/>
                  </a:xfrm>
                  <a:prstGeom prst="rect">
                    <a:avLst/>
                  </a:prstGeom>
                  <a:noFill/>
                  <a:ln>
                    <a:noFill/>
                  </a:ln>
                </pic:spPr>
              </pic:pic>
            </a:graphicData>
          </a:graphic>
        </wp:anchor>
      </w:drawing>
    </w:r>
    <w:r>
      <w:rPr>
        <w:noProof/>
        <w:lang w:val="en-US" w:eastAsia="en-US"/>
      </w:rPr>
      <w:drawing>
        <wp:anchor distT="0" distB="0" distL="114300" distR="114300" simplePos="0" relativeHeight="251659264" behindDoc="0" locked="1" layoutInCell="1" allowOverlap="1" wp14:anchorId="14EA8D31" wp14:editId="05374E2C">
          <wp:simplePos x="0" y="0"/>
          <wp:positionH relativeFrom="page">
            <wp:posOffset>779145</wp:posOffset>
          </wp:positionH>
          <wp:positionV relativeFrom="page">
            <wp:posOffset>550545</wp:posOffset>
          </wp:positionV>
          <wp:extent cx="914400" cy="215900"/>
          <wp:effectExtent l="0" t="0" r="0" b="0"/>
          <wp:wrapNone/>
          <wp:docPr id="3" name="Grafik 3" descr="Pictos Reihe RGB_A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os Reihe RGB_AI3"/>
                  <pic:cNvPicPr>
                    <a:picLocks noChangeAspect="1" noChangeArrowheads="1"/>
                  </pic:cNvPicPr>
                </pic:nvPicPr>
                <pic:blipFill>
                  <a:blip r:embed="rId2">
                    <a:extLst>
                      <a:ext uri="{28A0092B-C50C-407E-A947-70E740481C1C}">
                        <a14:useLocalDpi xmlns:a14="http://schemas.microsoft.com/office/drawing/2010/main" val="0"/>
                      </a:ext>
                    </a:extLst>
                  </a:blip>
                  <a:srcRect r="41057"/>
                  <a:stretch>
                    <a:fillRect/>
                  </a:stretch>
                </pic:blipFill>
                <pic:spPr bwMode="auto">
                  <a:xfrm>
                    <a:off x="0" y="0"/>
                    <a:ext cx="914400" cy="215900"/>
                  </a:xfrm>
                  <a:prstGeom prst="rect">
                    <a:avLst/>
                  </a:prstGeom>
                  <a:noFill/>
                  <a:ln>
                    <a:noFill/>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671C62"/>
    <w:multiLevelType w:val="hybridMultilevel"/>
    <w:tmpl w:val="28B06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CCB"/>
    <w:rsid w:val="0003009C"/>
    <w:rsid w:val="00071DB2"/>
    <w:rsid w:val="00097BD5"/>
    <w:rsid w:val="000C7F4F"/>
    <w:rsid w:val="000E02B7"/>
    <w:rsid w:val="000E5468"/>
    <w:rsid w:val="000F67C2"/>
    <w:rsid w:val="00123EF5"/>
    <w:rsid w:val="00126C4D"/>
    <w:rsid w:val="001302E7"/>
    <w:rsid w:val="001357F6"/>
    <w:rsid w:val="0013723F"/>
    <w:rsid w:val="00154ECB"/>
    <w:rsid w:val="00172573"/>
    <w:rsid w:val="00214069"/>
    <w:rsid w:val="00245C65"/>
    <w:rsid w:val="00262423"/>
    <w:rsid w:val="00270585"/>
    <w:rsid w:val="00285C3C"/>
    <w:rsid w:val="0029246A"/>
    <w:rsid w:val="002B08CD"/>
    <w:rsid w:val="002C76E9"/>
    <w:rsid w:val="002D547E"/>
    <w:rsid w:val="002F7B9E"/>
    <w:rsid w:val="00303555"/>
    <w:rsid w:val="003275F8"/>
    <w:rsid w:val="00374F4B"/>
    <w:rsid w:val="003956D2"/>
    <w:rsid w:val="00395F38"/>
    <w:rsid w:val="003A56D3"/>
    <w:rsid w:val="003B3637"/>
    <w:rsid w:val="003D3B72"/>
    <w:rsid w:val="003E144C"/>
    <w:rsid w:val="003E7F0B"/>
    <w:rsid w:val="003F7BA9"/>
    <w:rsid w:val="0040467D"/>
    <w:rsid w:val="004376F0"/>
    <w:rsid w:val="0045257F"/>
    <w:rsid w:val="0046391C"/>
    <w:rsid w:val="00497326"/>
    <w:rsid w:val="004A447E"/>
    <w:rsid w:val="00504FD9"/>
    <w:rsid w:val="005125F2"/>
    <w:rsid w:val="00512BD4"/>
    <w:rsid w:val="00521857"/>
    <w:rsid w:val="00535469"/>
    <w:rsid w:val="00537DF0"/>
    <w:rsid w:val="00567FBE"/>
    <w:rsid w:val="00572403"/>
    <w:rsid w:val="00580550"/>
    <w:rsid w:val="00587499"/>
    <w:rsid w:val="00592489"/>
    <w:rsid w:val="00597C27"/>
    <w:rsid w:val="005B1DCD"/>
    <w:rsid w:val="005D6368"/>
    <w:rsid w:val="005D6F31"/>
    <w:rsid w:val="005E69C4"/>
    <w:rsid w:val="00616A51"/>
    <w:rsid w:val="006356E8"/>
    <w:rsid w:val="00667459"/>
    <w:rsid w:val="006707A7"/>
    <w:rsid w:val="00672A60"/>
    <w:rsid w:val="00682A96"/>
    <w:rsid w:val="006915C0"/>
    <w:rsid w:val="006C6D09"/>
    <w:rsid w:val="006E4751"/>
    <w:rsid w:val="006E6AC3"/>
    <w:rsid w:val="006F5868"/>
    <w:rsid w:val="00713B28"/>
    <w:rsid w:val="00751BDD"/>
    <w:rsid w:val="007605EC"/>
    <w:rsid w:val="00785D1F"/>
    <w:rsid w:val="007A4E67"/>
    <w:rsid w:val="007B1B1B"/>
    <w:rsid w:val="007B3A23"/>
    <w:rsid w:val="007F1E3E"/>
    <w:rsid w:val="007F2F0F"/>
    <w:rsid w:val="007F47AB"/>
    <w:rsid w:val="007F73A9"/>
    <w:rsid w:val="008241EF"/>
    <w:rsid w:val="00835C6D"/>
    <w:rsid w:val="00853B8D"/>
    <w:rsid w:val="00863FA0"/>
    <w:rsid w:val="00875A59"/>
    <w:rsid w:val="008829C2"/>
    <w:rsid w:val="008A50CD"/>
    <w:rsid w:val="008B52A2"/>
    <w:rsid w:val="008C57CE"/>
    <w:rsid w:val="008C6DF6"/>
    <w:rsid w:val="008D0FD4"/>
    <w:rsid w:val="008D23BB"/>
    <w:rsid w:val="008D371E"/>
    <w:rsid w:val="008E5743"/>
    <w:rsid w:val="009104EA"/>
    <w:rsid w:val="0092293E"/>
    <w:rsid w:val="0092522E"/>
    <w:rsid w:val="00951B1F"/>
    <w:rsid w:val="009816DF"/>
    <w:rsid w:val="009857D7"/>
    <w:rsid w:val="0099699F"/>
    <w:rsid w:val="00997933"/>
    <w:rsid w:val="00A07A23"/>
    <w:rsid w:val="00A41DDE"/>
    <w:rsid w:val="00A530B3"/>
    <w:rsid w:val="00A85BD7"/>
    <w:rsid w:val="00A96626"/>
    <w:rsid w:val="00AA68EA"/>
    <w:rsid w:val="00AB5ECC"/>
    <w:rsid w:val="00AF664F"/>
    <w:rsid w:val="00B052D7"/>
    <w:rsid w:val="00B26E7A"/>
    <w:rsid w:val="00B27295"/>
    <w:rsid w:val="00B31D70"/>
    <w:rsid w:val="00B37B77"/>
    <w:rsid w:val="00B611A1"/>
    <w:rsid w:val="00B74EBD"/>
    <w:rsid w:val="00BB2984"/>
    <w:rsid w:val="00BB4916"/>
    <w:rsid w:val="00BD5091"/>
    <w:rsid w:val="00C16BE5"/>
    <w:rsid w:val="00C27AB4"/>
    <w:rsid w:val="00C707B9"/>
    <w:rsid w:val="00C969AA"/>
    <w:rsid w:val="00CD2250"/>
    <w:rsid w:val="00CF0025"/>
    <w:rsid w:val="00CF4ADE"/>
    <w:rsid w:val="00D11FED"/>
    <w:rsid w:val="00D14C28"/>
    <w:rsid w:val="00D31B88"/>
    <w:rsid w:val="00D427C3"/>
    <w:rsid w:val="00D5354D"/>
    <w:rsid w:val="00D53CCB"/>
    <w:rsid w:val="00D65669"/>
    <w:rsid w:val="00D72839"/>
    <w:rsid w:val="00DA5147"/>
    <w:rsid w:val="00DC4A26"/>
    <w:rsid w:val="00DD6D3A"/>
    <w:rsid w:val="00DE1D80"/>
    <w:rsid w:val="00DE1F53"/>
    <w:rsid w:val="00DE5278"/>
    <w:rsid w:val="00DF2D65"/>
    <w:rsid w:val="00E221C8"/>
    <w:rsid w:val="00E86FC6"/>
    <w:rsid w:val="00E972DC"/>
    <w:rsid w:val="00EA525D"/>
    <w:rsid w:val="00EA52E3"/>
    <w:rsid w:val="00ED43CC"/>
    <w:rsid w:val="00ED494C"/>
    <w:rsid w:val="00ED6029"/>
    <w:rsid w:val="00F020BB"/>
    <w:rsid w:val="00F04D99"/>
    <w:rsid w:val="00F137E4"/>
    <w:rsid w:val="00F316C0"/>
    <w:rsid w:val="00FA6140"/>
    <w:rsid w:val="00FA6E38"/>
    <w:rsid w:val="00FA798F"/>
    <w:rsid w:val="00FD5B48"/>
    <w:rsid w:val="00FE752F"/>
    <w:rsid w:val="00FF1B6E"/>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E92D2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53CCB"/>
    <w:pPr>
      <w:spacing w:after="0" w:line="300" w:lineRule="atLeast"/>
      <w:jc w:val="both"/>
    </w:pPr>
    <w:rPr>
      <w:rFonts w:ascii="Arial" w:eastAsia="Times New Roman" w:hAnsi="Arial" w:cs="Times New Roman"/>
      <w:kern w:val="4"/>
      <w:sz w:val="18"/>
      <w:szCs w:val="18"/>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53CCB"/>
    <w:pPr>
      <w:tabs>
        <w:tab w:val="center" w:pos="4536"/>
        <w:tab w:val="right" w:pos="9072"/>
      </w:tabs>
    </w:pPr>
  </w:style>
  <w:style w:type="character" w:customStyle="1" w:styleId="HeaderChar">
    <w:name w:val="Header Char"/>
    <w:basedOn w:val="DefaultParagraphFont"/>
    <w:link w:val="Header"/>
    <w:rsid w:val="00D53CCB"/>
    <w:rPr>
      <w:rFonts w:ascii="Arial" w:eastAsia="Times New Roman" w:hAnsi="Arial" w:cs="Times New Roman"/>
      <w:kern w:val="4"/>
      <w:sz w:val="18"/>
      <w:szCs w:val="18"/>
      <w:lang w:val="de-DE" w:eastAsia="de-DE"/>
    </w:rPr>
  </w:style>
  <w:style w:type="paragraph" w:styleId="NormalWeb">
    <w:name w:val="Normal (Web)"/>
    <w:basedOn w:val="Normal"/>
    <w:uiPriority w:val="99"/>
    <w:rsid w:val="00853B8D"/>
    <w:pPr>
      <w:spacing w:beforeLines="1" w:afterLines="1" w:line="240" w:lineRule="auto"/>
      <w:jc w:val="left"/>
    </w:pPr>
    <w:rPr>
      <w:rFonts w:ascii="Times" w:eastAsiaTheme="minorHAnsi" w:hAnsi="Times"/>
      <w:kern w:val="0"/>
      <w:sz w:val="20"/>
      <w:szCs w:val="20"/>
      <w:lang w:val="en-US" w:eastAsia="en-US"/>
    </w:rPr>
  </w:style>
  <w:style w:type="paragraph" w:styleId="Revision">
    <w:name w:val="Revision"/>
    <w:hidden/>
    <w:uiPriority w:val="99"/>
    <w:semiHidden/>
    <w:rsid w:val="005125F2"/>
    <w:pPr>
      <w:spacing w:after="0"/>
    </w:pPr>
    <w:rPr>
      <w:rFonts w:ascii="Arial" w:eastAsia="Times New Roman" w:hAnsi="Arial" w:cs="Times New Roman"/>
      <w:kern w:val="4"/>
      <w:sz w:val="18"/>
      <w:szCs w:val="18"/>
      <w:lang w:val="de-DE" w:eastAsia="de-DE"/>
    </w:rPr>
  </w:style>
  <w:style w:type="paragraph" w:styleId="BalloonText">
    <w:name w:val="Balloon Text"/>
    <w:basedOn w:val="Normal"/>
    <w:link w:val="BalloonTextChar"/>
    <w:uiPriority w:val="99"/>
    <w:semiHidden/>
    <w:unhideWhenUsed/>
    <w:rsid w:val="005125F2"/>
    <w:pPr>
      <w:spacing w:line="240" w:lineRule="auto"/>
    </w:pPr>
    <w:rPr>
      <w:rFonts w:ascii="Lucida Grande" w:hAnsi="Lucida Grande" w:cs="Lucida Grande"/>
    </w:rPr>
  </w:style>
  <w:style w:type="character" w:customStyle="1" w:styleId="BalloonTextChar">
    <w:name w:val="Balloon Text Char"/>
    <w:basedOn w:val="DefaultParagraphFont"/>
    <w:link w:val="BalloonText"/>
    <w:uiPriority w:val="99"/>
    <w:semiHidden/>
    <w:rsid w:val="005125F2"/>
    <w:rPr>
      <w:rFonts w:ascii="Lucida Grande" w:eastAsia="Times New Roman" w:hAnsi="Lucida Grande" w:cs="Lucida Grande"/>
      <w:kern w:val="4"/>
      <w:sz w:val="18"/>
      <w:szCs w:val="18"/>
      <w:lang w:val="de-DE" w:eastAsia="de-DE"/>
    </w:rPr>
  </w:style>
  <w:style w:type="character" w:styleId="CommentReference">
    <w:name w:val="annotation reference"/>
    <w:basedOn w:val="DefaultParagraphFont"/>
    <w:uiPriority w:val="99"/>
    <w:semiHidden/>
    <w:unhideWhenUsed/>
    <w:rsid w:val="005125F2"/>
    <w:rPr>
      <w:sz w:val="18"/>
      <w:szCs w:val="18"/>
    </w:rPr>
  </w:style>
  <w:style w:type="paragraph" w:styleId="CommentText">
    <w:name w:val="annotation text"/>
    <w:basedOn w:val="Normal"/>
    <w:link w:val="CommentTextChar"/>
    <w:uiPriority w:val="99"/>
    <w:semiHidden/>
    <w:unhideWhenUsed/>
    <w:rsid w:val="005125F2"/>
    <w:pPr>
      <w:spacing w:line="240" w:lineRule="auto"/>
    </w:pPr>
    <w:rPr>
      <w:sz w:val="24"/>
      <w:szCs w:val="24"/>
    </w:rPr>
  </w:style>
  <w:style w:type="character" w:customStyle="1" w:styleId="CommentTextChar">
    <w:name w:val="Comment Text Char"/>
    <w:basedOn w:val="DefaultParagraphFont"/>
    <w:link w:val="CommentText"/>
    <w:uiPriority w:val="99"/>
    <w:semiHidden/>
    <w:rsid w:val="005125F2"/>
    <w:rPr>
      <w:rFonts w:ascii="Arial" w:eastAsia="Times New Roman" w:hAnsi="Arial" w:cs="Times New Roman"/>
      <w:kern w:val="4"/>
      <w:lang w:val="de-DE" w:eastAsia="de-DE"/>
    </w:rPr>
  </w:style>
  <w:style w:type="paragraph" w:styleId="CommentSubject">
    <w:name w:val="annotation subject"/>
    <w:basedOn w:val="CommentText"/>
    <w:next w:val="CommentText"/>
    <w:link w:val="CommentSubjectChar"/>
    <w:uiPriority w:val="99"/>
    <w:semiHidden/>
    <w:unhideWhenUsed/>
    <w:rsid w:val="005125F2"/>
    <w:rPr>
      <w:b/>
      <w:bCs/>
      <w:sz w:val="20"/>
      <w:szCs w:val="20"/>
    </w:rPr>
  </w:style>
  <w:style w:type="character" w:customStyle="1" w:styleId="CommentSubjectChar">
    <w:name w:val="Comment Subject Char"/>
    <w:basedOn w:val="CommentTextChar"/>
    <w:link w:val="CommentSubject"/>
    <w:uiPriority w:val="99"/>
    <w:semiHidden/>
    <w:rsid w:val="005125F2"/>
    <w:rPr>
      <w:rFonts w:ascii="Arial" w:eastAsia="Times New Roman" w:hAnsi="Arial" w:cs="Times New Roman"/>
      <w:b/>
      <w:bCs/>
      <w:kern w:val="4"/>
      <w:sz w:val="20"/>
      <w:szCs w:val="20"/>
      <w:lang w:val="de-DE" w:eastAsia="de-DE"/>
    </w:rPr>
  </w:style>
  <w:style w:type="character" w:styleId="Hyperlink">
    <w:name w:val="Hyperlink"/>
    <w:basedOn w:val="DefaultParagraphFont"/>
    <w:uiPriority w:val="99"/>
    <w:unhideWhenUsed/>
    <w:rsid w:val="00592489"/>
    <w:rPr>
      <w:color w:val="0000FF" w:themeColor="hyperlink"/>
      <w:u w:val="single"/>
    </w:rPr>
  </w:style>
  <w:style w:type="paragraph" w:styleId="EndnoteText">
    <w:name w:val="endnote text"/>
    <w:basedOn w:val="Normal"/>
    <w:link w:val="EndnoteTextChar"/>
    <w:uiPriority w:val="99"/>
    <w:semiHidden/>
    <w:unhideWhenUsed/>
    <w:rsid w:val="00B26E7A"/>
    <w:pPr>
      <w:spacing w:line="240" w:lineRule="auto"/>
      <w:ind w:left="720"/>
      <w:jc w:val="left"/>
    </w:pPr>
    <w:rPr>
      <w:rFonts w:asciiTheme="minorHAnsi" w:eastAsiaTheme="minorHAnsi" w:hAnsiTheme="minorHAnsi" w:cstheme="minorBidi"/>
      <w:kern w:val="0"/>
      <w:sz w:val="20"/>
      <w:szCs w:val="20"/>
      <w:lang w:val="en-GB" w:eastAsia="en-US"/>
    </w:rPr>
  </w:style>
  <w:style w:type="character" w:customStyle="1" w:styleId="EndnoteTextChar">
    <w:name w:val="Endnote Text Char"/>
    <w:basedOn w:val="DefaultParagraphFont"/>
    <w:link w:val="EndnoteText"/>
    <w:uiPriority w:val="99"/>
    <w:semiHidden/>
    <w:rsid w:val="00B26E7A"/>
    <w:rPr>
      <w:sz w:val="20"/>
      <w:szCs w:val="20"/>
      <w:lang w:val="en-GB"/>
    </w:rPr>
  </w:style>
  <w:style w:type="character" w:styleId="EndnoteReference">
    <w:name w:val="endnote reference"/>
    <w:basedOn w:val="DefaultParagraphFont"/>
    <w:uiPriority w:val="99"/>
    <w:semiHidden/>
    <w:unhideWhenUsed/>
    <w:rsid w:val="00B26E7A"/>
    <w:rPr>
      <w:vertAlign w:val="superscript"/>
    </w:rPr>
  </w:style>
  <w:style w:type="paragraph" w:styleId="ListParagraph">
    <w:name w:val="List Paragraph"/>
    <w:basedOn w:val="Normal"/>
    <w:uiPriority w:val="34"/>
    <w:qFormat/>
    <w:rsid w:val="00FE7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405295">
      <w:bodyDiv w:val="1"/>
      <w:marLeft w:val="0"/>
      <w:marRight w:val="0"/>
      <w:marTop w:val="0"/>
      <w:marBottom w:val="0"/>
      <w:divBdr>
        <w:top w:val="none" w:sz="0" w:space="0" w:color="auto"/>
        <w:left w:val="none" w:sz="0" w:space="0" w:color="auto"/>
        <w:bottom w:val="none" w:sz="0" w:space="0" w:color="auto"/>
        <w:right w:val="none" w:sz="0" w:space="0" w:color="auto"/>
      </w:divBdr>
      <w:divsChild>
        <w:div w:id="116611443">
          <w:marLeft w:val="0"/>
          <w:marRight w:val="0"/>
          <w:marTop w:val="0"/>
          <w:marBottom w:val="0"/>
          <w:divBdr>
            <w:top w:val="none" w:sz="0" w:space="0" w:color="auto"/>
            <w:left w:val="none" w:sz="0" w:space="0" w:color="auto"/>
            <w:bottom w:val="none" w:sz="0" w:space="0" w:color="auto"/>
            <w:right w:val="none" w:sz="0" w:space="0" w:color="auto"/>
          </w:divBdr>
        </w:div>
        <w:div w:id="2133329901">
          <w:marLeft w:val="0"/>
          <w:marRight w:val="0"/>
          <w:marTop w:val="0"/>
          <w:marBottom w:val="0"/>
          <w:divBdr>
            <w:top w:val="none" w:sz="0" w:space="0" w:color="auto"/>
            <w:left w:val="none" w:sz="0" w:space="0" w:color="auto"/>
            <w:bottom w:val="none" w:sz="0" w:space="0" w:color="auto"/>
            <w:right w:val="none" w:sz="0" w:space="0" w:color="auto"/>
          </w:divBdr>
          <w:divsChild>
            <w:div w:id="731542380">
              <w:marLeft w:val="0"/>
              <w:marRight w:val="0"/>
              <w:marTop w:val="0"/>
              <w:marBottom w:val="0"/>
              <w:divBdr>
                <w:top w:val="none" w:sz="0" w:space="0" w:color="auto"/>
                <w:left w:val="none" w:sz="0" w:space="0" w:color="auto"/>
                <w:bottom w:val="none" w:sz="0" w:space="0" w:color="auto"/>
                <w:right w:val="none" w:sz="0" w:space="0" w:color="auto"/>
              </w:divBdr>
              <w:divsChild>
                <w:div w:id="1103265458">
                  <w:marLeft w:val="0"/>
                  <w:marRight w:val="0"/>
                  <w:marTop w:val="0"/>
                  <w:marBottom w:val="0"/>
                  <w:divBdr>
                    <w:top w:val="none" w:sz="0" w:space="0" w:color="auto"/>
                    <w:left w:val="none" w:sz="0" w:space="0" w:color="auto"/>
                    <w:bottom w:val="none" w:sz="0" w:space="0" w:color="auto"/>
                    <w:right w:val="none" w:sz="0" w:space="0" w:color="auto"/>
                  </w:divBdr>
                  <w:divsChild>
                    <w:div w:id="60885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4555">
              <w:marLeft w:val="0"/>
              <w:marRight w:val="0"/>
              <w:marTop w:val="0"/>
              <w:marBottom w:val="0"/>
              <w:divBdr>
                <w:top w:val="none" w:sz="0" w:space="0" w:color="auto"/>
                <w:left w:val="none" w:sz="0" w:space="0" w:color="auto"/>
                <w:bottom w:val="none" w:sz="0" w:space="0" w:color="auto"/>
                <w:right w:val="none" w:sz="0" w:space="0" w:color="auto"/>
              </w:divBdr>
              <w:divsChild>
                <w:div w:id="83001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20136">
      <w:bodyDiv w:val="1"/>
      <w:marLeft w:val="0"/>
      <w:marRight w:val="0"/>
      <w:marTop w:val="0"/>
      <w:marBottom w:val="0"/>
      <w:divBdr>
        <w:top w:val="none" w:sz="0" w:space="0" w:color="auto"/>
        <w:left w:val="none" w:sz="0" w:space="0" w:color="auto"/>
        <w:bottom w:val="none" w:sz="0" w:space="0" w:color="auto"/>
        <w:right w:val="none" w:sz="0" w:space="0" w:color="auto"/>
      </w:divBdr>
    </w:div>
    <w:div w:id="901058007">
      <w:bodyDiv w:val="1"/>
      <w:marLeft w:val="0"/>
      <w:marRight w:val="0"/>
      <w:marTop w:val="0"/>
      <w:marBottom w:val="0"/>
      <w:divBdr>
        <w:top w:val="none" w:sz="0" w:space="0" w:color="auto"/>
        <w:left w:val="none" w:sz="0" w:space="0" w:color="auto"/>
        <w:bottom w:val="none" w:sz="0" w:space="0" w:color="auto"/>
        <w:right w:val="none" w:sz="0" w:space="0" w:color="auto"/>
      </w:divBdr>
    </w:div>
    <w:div w:id="950472173">
      <w:bodyDiv w:val="1"/>
      <w:marLeft w:val="0"/>
      <w:marRight w:val="0"/>
      <w:marTop w:val="0"/>
      <w:marBottom w:val="0"/>
      <w:divBdr>
        <w:top w:val="none" w:sz="0" w:space="0" w:color="auto"/>
        <w:left w:val="none" w:sz="0" w:space="0" w:color="auto"/>
        <w:bottom w:val="none" w:sz="0" w:space="0" w:color="auto"/>
        <w:right w:val="none" w:sz="0" w:space="0" w:color="auto"/>
      </w:divBdr>
      <w:divsChild>
        <w:div w:id="1779762885">
          <w:marLeft w:val="0"/>
          <w:marRight w:val="0"/>
          <w:marTop w:val="0"/>
          <w:marBottom w:val="0"/>
          <w:divBdr>
            <w:top w:val="none" w:sz="0" w:space="0" w:color="auto"/>
            <w:left w:val="none" w:sz="0" w:space="0" w:color="auto"/>
            <w:bottom w:val="none" w:sz="0" w:space="0" w:color="auto"/>
            <w:right w:val="none" w:sz="0" w:space="0" w:color="auto"/>
          </w:divBdr>
          <w:divsChild>
            <w:div w:id="356976159">
              <w:marLeft w:val="0"/>
              <w:marRight w:val="0"/>
              <w:marTop w:val="0"/>
              <w:marBottom w:val="0"/>
              <w:divBdr>
                <w:top w:val="none" w:sz="0" w:space="0" w:color="auto"/>
                <w:left w:val="none" w:sz="0" w:space="0" w:color="auto"/>
                <w:bottom w:val="none" w:sz="0" w:space="0" w:color="auto"/>
                <w:right w:val="none" w:sz="0" w:space="0" w:color="auto"/>
              </w:divBdr>
              <w:divsChild>
                <w:div w:id="117115842">
                  <w:marLeft w:val="0"/>
                  <w:marRight w:val="0"/>
                  <w:marTop w:val="0"/>
                  <w:marBottom w:val="0"/>
                  <w:divBdr>
                    <w:top w:val="none" w:sz="0" w:space="0" w:color="auto"/>
                    <w:left w:val="none" w:sz="0" w:space="0" w:color="auto"/>
                    <w:bottom w:val="none" w:sz="0" w:space="0" w:color="auto"/>
                    <w:right w:val="none" w:sz="0" w:space="0" w:color="auto"/>
                  </w:divBdr>
                  <w:divsChild>
                    <w:div w:id="1185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92127">
      <w:bodyDiv w:val="1"/>
      <w:marLeft w:val="0"/>
      <w:marRight w:val="0"/>
      <w:marTop w:val="0"/>
      <w:marBottom w:val="0"/>
      <w:divBdr>
        <w:top w:val="none" w:sz="0" w:space="0" w:color="auto"/>
        <w:left w:val="none" w:sz="0" w:space="0" w:color="auto"/>
        <w:bottom w:val="none" w:sz="0" w:space="0" w:color="auto"/>
        <w:right w:val="none" w:sz="0" w:space="0" w:color="auto"/>
      </w:divBdr>
      <w:divsChild>
        <w:div w:id="420106814">
          <w:marLeft w:val="0"/>
          <w:marRight w:val="0"/>
          <w:marTop w:val="0"/>
          <w:marBottom w:val="0"/>
          <w:divBdr>
            <w:top w:val="none" w:sz="0" w:space="0" w:color="auto"/>
            <w:left w:val="none" w:sz="0" w:space="0" w:color="auto"/>
            <w:bottom w:val="none" w:sz="0" w:space="0" w:color="auto"/>
            <w:right w:val="none" w:sz="0" w:space="0" w:color="auto"/>
          </w:divBdr>
        </w:div>
        <w:div w:id="1276794998">
          <w:marLeft w:val="0"/>
          <w:marRight w:val="0"/>
          <w:marTop w:val="0"/>
          <w:marBottom w:val="0"/>
          <w:divBdr>
            <w:top w:val="none" w:sz="0" w:space="0" w:color="auto"/>
            <w:left w:val="none" w:sz="0" w:space="0" w:color="auto"/>
            <w:bottom w:val="none" w:sz="0" w:space="0" w:color="auto"/>
            <w:right w:val="none" w:sz="0" w:space="0" w:color="auto"/>
          </w:divBdr>
          <w:divsChild>
            <w:div w:id="1640039046">
              <w:marLeft w:val="0"/>
              <w:marRight w:val="0"/>
              <w:marTop w:val="0"/>
              <w:marBottom w:val="0"/>
              <w:divBdr>
                <w:top w:val="none" w:sz="0" w:space="0" w:color="auto"/>
                <w:left w:val="none" w:sz="0" w:space="0" w:color="auto"/>
                <w:bottom w:val="none" w:sz="0" w:space="0" w:color="auto"/>
                <w:right w:val="none" w:sz="0" w:space="0" w:color="auto"/>
              </w:divBdr>
              <w:divsChild>
                <w:div w:id="889003219">
                  <w:marLeft w:val="0"/>
                  <w:marRight w:val="0"/>
                  <w:marTop w:val="0"/>
                  <w:marBottom w:val="0"/>
                  <w:divBdr>
                    <w:top w:val="none" w:sz="0" w:space="0" w:color="auto"/>
                    <w:left w:val="none" w:sz="0" w:space="0" w:color="auto"/>
                    <w:bottom w:val="none" w:sz="0" w:space="0" w:color="auto"/>
                    <w:right w:val="none" w:sz="0" w:space="0" w:color="auto"/>
                  </w:divBdr>
                  <w:divsChild>
                    <w:div w:id="9670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06850">
              <w:marLeft w:val="0"/>
              <w:marRight w:val="0"/>
              <w:marTop w:val="0"/>
              <w:marBottom w:val="0"/>
              <w:divBdr>
                <w:top w:val="none" w:sz="0" w:space="0" w:color="auto"/>
                <w:left w:val="none" w:sz="0" w:space="0" w:color="auto"/>
                <w:bottom w:val="none" w:sz="0" w:space="0" w:color="auto"/>
                <w:right w:val="none" w:sz="0" w:space="0" w:color="auto"/>
              </w:divBdr>
              <w:divsChild>
                <w:div w:id="163775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082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E351A-60EC-BB45-8BE7-940135169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963</Words>
  <Characters>5495</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Trojan Horse</Company>
  <LinksUpToDate>false</LinksUpToDate>
  <CharactersWithSpaces>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Barty</dc:creator>
  <cp:lastModifiedBy>Priscilla Moroke</cp:lastModifiedBy>
  <cp:revision>2</cp:revision>
  <dcterms:created xsi:type="dcterms:W3CDTF">2016-08-18T07:35:00Z</dcterms:created>
  <dcterms:modified xsi:type="dcterms:W3CDTF">2016-08-18T07:35:00Z</dcterms:modified>
</cp:coreProperties>
</file>