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1B894B73" w14:textId="77777777" w:rsidR="00DE0527" w:rsidRDefault="00FD7830">
      <w:pPr>
        <w:rPr>
          <w:rFonts w:ascii="Arial" w:hAnsi="Arial" w:cs="Arial"/>
          <w:b/>
          <w:szCs w:val="28"/>
        </w:rPr>
      </w:pPr>
      <w:r>
        <w:rPr>
          <w:rFonts w:ascii="Arial" w:hAnsi="Arial" w:cs="Arial"/>
          <w:b/>
          <w:noProof/>
          <w:sz w:val="20"/>
          <w:szCs w:val="28"/>
        </w:rPr>
        <mc:AlternateContent>
          <mc:Choice Requires="wps">
            <w:drawing>
              <wp:anchor distT="0" distB="0" distL="114300" distR="114300" simplePos="0" relativeHeight="251657216" behindDoc="0" locked="0" layoutInCell="0" allowOverlap="1" wp14:anchorId="442AD8DB" wp14:editId="3ACE2DE3">
                <wp:simplePos x="0" y="0"/>
                <wp:positionH relativeFrom="column">
                  <wp:posOffset>2240280</wp:posOffset>
                </wp:positionH>
                <wp:positionV relativeFrom="paragraph">
                  <wp:posOffset>0</wp:posOffset>
                </wp:positionV>
                <wp:extent cx="4389120" cy="365760"/>
                <wp:effectExtent l="1905" t="0" r="0" b="0"/>
                <wp:wrapTopAndBottom/>
                <wp:docPr id="6" name="Rectangle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4389120" cy="365760"/>
                        </a:xfrm>
                        <a:prstGeom prst="rect">
                          <a:avLst/>
                        </a:prstGeom>
                        <a:solidFill>
                          <a:srgbClr val="FFCC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3E7021" w14:textId="77777777" w:rsidR="00DE0527" w:rsidRDefault="00DE0527">
                            <w:pPr>
                              <w:jc w:val="center"/>
                              <w:rPr>
                                <w:rFonts w:ascii="Arial" w:hAnsi="Arial"/>
                                <w:b/>
                                <w:snapToGrid w:val="0"/>
                                <w:color w:val="000000"/>
                                <w:sz w:val="46"/>
                              </w:rPr>
                            </w:pPr>
                            <w:r>
                              <w:rPr>
                                <w:rFonts w:ascii="Arial" w:hAnsi="Arial"/>
                                <w:b/>
                                <w:snapToGrid w:val="0"/>
                                <w:color w:val="000000"/>
                                <w:sz w:val="46"/>
                              </w:rPr>
                              <w:t>Press Release</w:t>
                            </w:r>
                          </w:p>
                          <w:p w14:paraId="00606966" w14:textId="77777777" w:rsidR="00DE0527" w:rsidRDefault="00DE0527">
                            <w:pPr>
                              <w:jc w:val="center"/>
                              <w:rPr>
                                <w:rFonts w:ascii="Arial" w:hAnsi="Arial"/>
                                <w:snapToGrid w:val="0"/>
                                <w:color w:val="000000"/>
                                <w:sz w:val="48"/>
                              </w:rPr>
                            </w:pPr>
                          </w:p>
                          <w:p w14:paraId="0DB82581" w14:textId="77777777" w:rsidR="00DE0527" w:rsidRDefault="00DE0527">
                            <w:pPr>
                              <w:jc w:val="center"/>
                              <w:rPr>
                                <w:rFonts w:ascii="Arial" w:hAnsi="Arial"/>
                                <w:snapToGrid w:val="0"/>
                                <w:color w:val="000000"/>
                                <w:sz w:val="48"/>
                              </w:rPr>
                            </w:pPr>
                          </w:p>
                          <w:p w14:paraId="6C838939" w14:textId="77777777" w:rsidR="00DE0527" w:rsidRDefault="00DE0527">
                            <w:pPr>
                              <w:jc w:val="center"/>
                              <w:rPr>
                                <w:snapToGrid w:val="0"/>
                                <w:color w:val="000000"/>
                                <w:sz w:val="4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rect id="Rectangle 3" o:spid="_x0000_s1026" style="position:absolute;margin-left:176.4pt;margin-top:0;width:345.6pt;height:28.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" o:allowincell="f" fillcolor="#fc0" stroked="f">
                <o:lock v:ext="edit" grouping="t"/>
                <v:textbox>
                  <w:txbxContent>
                    <w:p w:rsidR="00DE0527" w:rsidRDefault="00DE0527">
                      <w:pPr>
                        <w:jc w:val="center"/>
                        <w:rPr>
                          <w:rFonts w:ascii="Arial" w:hAnsi="Arial"/>
                          <w:b/>
                          <w:snapToGrid w:val="0"/>
                          <w:color w:val="000000"/>
                          <w:sz w:val="46"/>
                        </w:rPr>
                      </w:pPr>
                      <w:r>
                        <w:rPr>
                          <w:rFonts w:ascii="Arial" w:hAnsi="Arial"/>
                          <w:b/>
                          <w:snapToGrid w:val="0"/>
                          <w:color w:val="000000"/>
                          <w:sz w:val="46"/>
                        </w:rPr>
                        <w:t>Press Release</w:t>
                      </w:r>
                    </w:p>
                    <w:p w:rsidR="00DE0527" w:rsidRDefault="00DE0527">
                      <w:pPr>
                        <w:jc w:val="center"/>
                        <w:rPr>
                          <w:rFonts w:ascii="Arial" w:hAnsi="Arial"/>
                          <w:snapToGrid w:val="0"/>
                          <w:color w:val="000000"/>
                          <w:sz w:val="48"/>
                        </w:rPr>
                      </w:pPr>
                    </w:p>
                    <w:p w:rsidR="00DE0527" w:rsidRDefault="00DE0527">
                      <w:pPr>
                        <w:jc w:val="center"/>
                        <w:rPr>
                          <w:rFonts w:ascii="Arial" w:hAnsi="Arial"/>
                          <w:snapToGrid w:val="0"/>
                          <w:color w:val="000000"/>
                          <w:sz w:val="48"/>
                        </w:rPr>
                      </w:pPr>
                    </w:p>
                    <w:p w:rsidR="00DE0527" w:rsidRDefault="00DE0527">
                      <w:pPr>
                        <w:jc w:val="center"/>
                        <w:rPr>
                          <w:snapToGrid w:val="0"/>
                          <w:color w:val="000000"/>
                          <w:sz w:val="48"/>
                        </w:rPr>
                      </w:pPr>
                    </w:p>
                  </w:txbxContent>
                </v:textbox>
                <w10:wrap type="topAndBottom"/>
              </v:rect>
            </w:pict>
          </mc:Fallback>
        </mc:AlternateContent>
      </w:r>
      <w:r>
        <w:rPr>
          <w:rFonts w:ascii="Arial" w:hAnsi="Arial" w:cs="Arial"/>
          <w:b/>
          <w:noProof/>
          <w:sz w:val="20"/>
          <w:szCs w:val="28"/>
        </w:rPr>
        <w:drawing>
          <wp:anchor distT="0" distB="0" distL="114300" distR="114300" simplePos="0" relativeHeight="251656192" behindDoc="0" locked="0" layoutInCell="0" allowOverlap="1" wp14:anchorId="12C33FA0" wp14:editId="676C8EA7">
            <wp:simplePos x="0" y="0"/>
            <wp:positionH relativeFrom="column">
              <wp:posOffset>-182880</wp:posOffset>
            </wp:positionH>
            <wp:positionV relativeFrom="paragraph">
              <wp:posOffset>0</wp:posOffset>
            </wp:positionV>
            <wp:extent cx="2026920" cy="421005"/>
            <wp:effectExtent l="0" t="0" r="0" b="0"/>
            <wp:wrapTopAndBottom/>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26920" cy="421005"/>
                    </a:xfrm>
                    <a:prstGeom prst="rect">
                      <a:avLst/>
                    </a:prstGeom>
                    <a:noFill/>
                  </pic:spPr>
                </pic:pic>
              </a:graphicData>
            </a:graphic>
            <wp14:sizeRelH relativeFrom="page">
              <wp14:pctWidth>0</wp14:pctWidth>
            </wp14:sizeRelH>
            <wp14:sizeRelV relativeFrom="page">
              <wp14:pctHeight>0</wp14:pctHeight>
            </wp14:sizeRelV>
          </wp:anchor>
        </w:drawing>
      </w:r>
    </w:p>
    <w:p w14:paraId="7D20336B" w14:textId="77777777" w:rsidR="00DE0527" w:rsidRDefault="00DE0527">
      <w:pPr>
        <w:rPr>
          <w:rFonts w:ascii="Arial" w:hAnsi="Arial" w:cs="Arial"/>
          <w:b/>
          <w:szCs w:val="28"/>
        </w:rPr>
      </w:pPr>
    </w:p>
    <w:p w14:paraId="57619C5C" w14:textId="77777777" w:rsidR="00FE4084" w:rsidRDefault="00DE0527">
      <w:pPr>
        <w:rPr>
          <w:b/>
          <w:color w:val="000000"/>
          <w:sz w:val="28"/>
        </w:rPr>
      </w:pPr>
      <w:r>
        <w:rPr>
          <w:b/>
          <w:color w:val="000000"/>
          <w:sz w:val="28"/>
        </w:rPr>
        <w:t>For Release</w:t>
      </w:r>
      <w:r w:rsidR="00FE4084">
        <w:rPr>
          <w:b/>
          <w:color w:val="000000"/>
          <w:sz w:val="28"/>
        </w:rPr>
        <w:t xml:space="preserve"> Worldwide</w:t>
      </w:r>
      <w:r w:rsidR="009049D9">
        <w:rPr>
          <w:b/>
          <w:color w:val="000000"/>
          <w:sz w:val="28"/>
        </w:rPr>
        <w:t xml:space="preserve">: </w:t>
      </w:r>
      <w:r w:rsidR="0002209A">
        <w:rPr>
          <w:b/>
          <w:color w:val="000000"/>
          <w:sz w:val="28"/>
        </w:rPr>
        <w:t>August</w:t>
      </w:r>
      <w:r w:rsidR="009049D9">
        <w:rPr>
          <w:b/>
          <w:color w:val="000000"/>
          <w:sz w:val="28"/>
        </w:rPr>
        <w:t xml:space="preserve"> 2016</w:t>
      </w:r>
      <w:r w:rsidR="00107AE7">
        <w:rPr>
          <w:b/>
          <w:color w:val="000000"/>
          <w:sz w:val="28"/>
        </w:rPr>
        <w:tab/>
      </w:r>
      <w:r w:rsidR="00107AE7">
        <w:rPr>
          <w:b/>
          <w:color w:val="000000"/>
          <w:sz w:val="28"/>
        </w:rPr>
        <w:tab/>
      </w:r>
      <w:r w:rsidR="00107AE7">
        <w:rPr>
          <w:b/>
          <w:color w:val="000000"/>
          <w:sz w:val="28"/>
        </w:rPr>
        <w:tab/>
      </w:r>
    </w:p>
    <w:p w14:paraId="56B86570" w14:textId="77777777" w:rsidR="00DE0527" w:rsidRDefault="00DE0527">
      <w:pPr>
        <w:rPr>
          <w:color w:val="000000"/>
        </w:rPr>
      </w:pPr>
      <w:r>
        <w:rPr>
          <w:color w:val="000000"/>
        </w:rPr>
        <w:t xml:space="preserve">Release Number: </w:t>
      </w:r>
      <w:r w:rsidR="004C5C44">
        <w:rPr>
          <w:color w:val="000000"/>
        </w:rPr>
        <w:t>40</w:t>
      </w:r>
      <w:r w:rsidR="009C5B53">
        <w:rPr>
          <w:color w:val="000000"/>
        </w:rPr>
        <w:t>2</w:t>
      </w:r>
      <w:r w:rsidR="0002209A">
        <w:rPr>
          <w:color w:val="000000"/>
        </w:rPr>
        <w:t>P</w:t>
      </w:r>
      <w:r w:rsidR="00FE4084">
        <w:rPr>
          <w:color w:val="000000"/>
        </w:rPr>
        <w:t>R16</w:t>
      </w:r>
    </w:p>
    <w:p w14:paraId="7B1868BA" w14:textId="77777777" w:rsidR="00DE0527" w:rsidRDefault="00DE0527">
      <w:pPr>
        <w:rPr>
          <w:color w:val="000000"/>
        </w:rPr>
      </w:pPr>
    </w:p>
    <w:p w14:paraId="7276AF1D" w14:textId="77777777" w:rsidR="009C5B53" w:rsidRPr="009C5B53" w:rsidRDefault="00BA110C" w:rsidP="009C5B53">
      <w:pPr>
        <w:pStyle w:val="Default"/>
        <w:rPr>
          <w:rFonts w:ascii="Times New Roman" w:hAnsi="Times New Roman" w:cs="Times New Roman"/>
          <w:b/>
          <w:sz w:val="28"/>
          <w:szCs w:val="28"/>
        </w:rPr>
      </w:pPr>
      <w:r w:rsidRPr="00943502">
        <w:rPr>
          <w:rFonts w:ascii="Times New Roman" w:hAnsi="Times New Roman" w:cs="Times New Roman"/>
          <w:b/>
          <w:sz w:val="28"/>
          <w:szCs w:val="28"/>
        </w:rPr>
        <w:t>Cat</w:t>
      </w:r>
      <w:r w:rsidRPr="00943502">
        <w:rPr>
          <w:rFonts w:ascii="Times New Roman" w:hAnsi="Times New Roman" w:cs="Times New Roman"/>
          <w:b/>
          <w:sz w:val="28"/>
          <w:szCs w:val="28"/>
          <w:vertAlign w:val="superscript"/>
        </w:rPr>
        <w:t>®</w:t>
      </w:r>
      <w:r w:rsidR="009C5B53">
        <w:rPr>
          <w:rFonts w:ascii="Times New Roman" w:hAnsi="Times New Roman" w:cs="Times New Roman"/>
          <w:b/>
          <w:sz w:val="28"/>
          <w:szCs w:val="28"/>
        </w:rPr>
        <w:t xml:space="preserve"> </w:t>
      </w:r>
      <w:r w:rsidR="009C5B53" w:rsidRPr="009C5B53">
        <w:rPr>
          <w:rFonts w:ascii="Times New Roman" w:hAnsi="Times New Roman" w:cs="Times New Roman"/>
          <w:b/>
          <w:sz w:val="28"/>
          <w:szCs w:val="28"/>
        </w:rPr>
        <w:t xml:space="preserve">Roof Supports to Extend Whitehaven’s Narrabri North Longwall </w:t>
      </w:r>
    </w:p>
    <w:p w14:paraId="4E28DC01" w14:textId="77777777" w:rsidR="009C5B53" w:rsidRPr="007B6B19" w:rsidRDefault="009C5B53" w:rsidP="009C5B53"/>
    <w:p w14:paraId="108CDE92" w14:textId="77777777" w:rsidR="009C5B53" w:rsidRPr="007B6B19" w:rsidRDefault="009C5B53" w:rsidP="009C5B53">
      <w:pPr>
        <w:spacing w:line="360" w:lineRule="auto"/>
      </w:pPr>
      <w:r>
        <w:t>Whitehaven Coal Limited has placed an order for 50 Cat</w:t>
      </w:r>
      <w:r w:rsidRPr="004850ED">
        <w:rPr>
          <w:vertAlign w:val="superscript"/>
        </w:rPr>
        <w:t>®</w:t>
      </w:r>
      <w:r>
        <w:t xml:space="preserve"> longwall roof supports to extend its Narrabri North longwall from 300 meters to 400 meters—to increase production and reduce costs. Already regarded as one of the most productive longwalls in Australia, the current system set a monthly production record of 1.057 million tonnes in April. </w:t>
      </w:r>
      <w:r w:rsidRPr="007B6B19">
        <w:t xml:space="preserve">The mine in New South Wales </w:t>
      </w:r>
      <w:r>
        <w:t>will start mining its first 400-meter-wide panel in the second half of 2017.</w:t>
      </w:r>
    </w:p>
    <w:p w14:paraId="0743301B" w14:textId="77777777" w:rsidR="009C5B53" w:rsidRPr="007B6B19" w:rsidRDefault="009C5B53" w:rsidP="009C5B53">
      <w:pPr>
        <w:spacing w:line="360" w:lineRule="auto"/>
      </w:pPr>
    </w:p>
    <w:p w14:paraId="37991D9A" w14:textId="77777777" w:rsidR="009C5B53" w:rsidRDefault="009C5B53" w:rsidP="009C5B53">
      <w:pPr>
        <w:spacing w:line="360" w:lineRule="auto"/>
      </w:pPr>
      <w:r w:rsidRPr="007B6B19">
        <w:t>Narrabri is operating a complete Cat longwall mining system including a</w:t>
      </w:r>
      <w:r>
        <w:t>n EL3000 Shearer, roof supports, AFCPF6 F</w:t>
      </w:r>
      <w:r w:rsidRPr="007B6B19">
        <w:t xml:space="preserve">ace </w:t>
      </w:r>
      <w:r>
        <w:t>C</w:t>
      </w:r>
      <w:r w:rsidRPr="007B6B19">
        <w:t xml:space="preserve">onveyor and BSLPF6 </w:t>
      </w:r>
      <w:r>
        <w:t>Beam S</w:t>
      </w:r>
      <w:r w:rsidRPr="007B6B19">
        <w:t xml:space="preserve">tage </w:t>
      </w:r>
      <w:r>
        <w:t>L</w:t>
      </w:r>
      <w:r w:rsidRPr="007B6B19">
        <w:t>oader with crusher and boot end.</w:t>
      </w:r>
      <w:r>
        <w:t xml:space="preserve"> </w:t>
      </w:r>
      <w:r w:rsidRPr="007B6B19">
        <w:t>The order of Cat roof supports includes 43 face roof supports and 7 gate ro</w:t>
      </w:r>
      <w:r>
        <w:t>ad</w:t>
      </w:r>
      <w:r w:rsidRPr="007B6B19">
        <w:t xml:space="preserve"> supports with 2</w:t>
      </w:r>
      <w:r>
        <w:t>.</w:t>
      </w:r>
      <w:r w:rsidRPr="007B6B19">
        <w:t>05</w:t>
      </w:r>
      <w:r>
        <w:t>-</w:t>
      </w:r>
      <w:r w:rsidRPr="007B6B19">
        <w:t>m</w:t>
      </w:r>
      <w:r>
        <w:t>eter</w:t>
      </w:r>
      <w:r w:rsidRPr="007B6B19">
        <w:t xml:space="preserve"> spacing, </w:t>
      </w:r>
      <w:r>
        <w:t>2.</w:t>
      </w:r>
      <w:r w:rsidRPr="007B6B19">
        <w:t>25</w:t>
      </w:r>
      <w:r>
        <w:t>-</w:t>
      </w:r>
      <w:r w:rsidRPr="007B6B19">
        <w:t xml:space="preserve"> </w:t>
      </w:r>
      <w:r>
        <w:t>to</w:t>
      </w:r>
      <w:r w:rsidRPr="007B6B19">
        <w:t xml:space="preserve"> 4</w:t>
      </w:r>
      <w:r>
        <w:t>.</w:t>
      </w:r>
      <w:r w:rsidRPr="007B6B19">
        <w:t>70</w:t>
      </w:r>
      <w:r>
        <w:t>-</w:t>
      </w:r>
      <w:r w:rsidRPr="007B6B19">
        <w:t>m</w:t>
      </w:r>
      <w:r>
        <w:t>eter</w:t>
      </w:r>
      <w:r w:rsidRPr="007B6B19">
        <w:t xml:space="preserve"> height range, 450</w:t>
      </w:r>
      <w:r>
        <w:t>-mm leg diameter and 13,000</w:t>
      </w:r>
      <w:r w:rsidR="00F10891">
        <w:t>-</w:t>
      </w:r>
      <w:r w:rsidRPr="007B6B19">
        <w:t>kN support capacity.</w:t>
      </w:r>
    </w:p>
    <w:p w14:paraId="081173B7" w14:textId="77777777" w:rsidR="009C5B53" w:rsidRPr="007B6B19" w:rsidRDefault="009C5B53" w:rsidP="009C5B53">
      <w:pPr>
        <w:spacing w:line="360" w:lineRule="auto"/>
      </w:pPr>
    </w:p>
    <w:p w14:paraId="2090F3FF" w14:textId="77777777" w:rsidR="009C5B53" w:rsidRDefault="009C5B53" w:rsidP="009C5B53">
      <w:pPr>
        <w:spacing w:line="360" w:lineRule="auto"/>
      </w:pPr>
      <w:r w:rsidRPr="007B6B19">
        <w:t>Last year th</w:t>
      </w:r>
      <w:r>
        <w:t>e mine ordered a second EL3000 S</w:t>
      </w:r>
      <w:r w:rsidRPr="007B6B19">
        <w:t>hearer b</w:t>
      </w:r>
      <w:r>
        <w:t xml:space="preserve">ased on the productive </w:t>
      </w:r>
      <w:r w:rsidRPr="007B6B19">
        <w:t>performance of the first machine. The EL3000 Shearer features a unique one-piece mainframe engineered to optimize productivity while ensuring reliability and durability. The ranging arms feature cast hinge points designed to handle higher cutting and haulage forces, such as 860-kW (1,380-hp) cutting forces with haulage capable of 32 m/min while cutting.</w:t>
      </w:r>
    </w:p>
    <w:p w14:paraId="73ED402C" w14:textId="77777777" w:rsidR="009C5B53" w:rsidRPr="007B6B19" w:rsidRDefault="009C5B53" w:rsidP="009C5B53">
      <w:pPr>
        <w:spacing w:line="360" w:lineRule="auto"/>
      </w:pPr>
    </w:p>
    <w:p w14:paraId="6FC3BD36" w14:textId="77777777" w:rsidR="009C5B53" w:rsidRDefault="009C5B53" w:rsidP="009C5B53">
      <w:pPr>
        <w:spacing w:line="360" w:lineRule="auto"/>
      </w:pPr>
      <w:r w:rsidRPr="007B6B19">
        <w:t xml:space="preserve">According to Whitehaven, the </w:t>
      </w:r>
      <w:r>
        <w:t xml:space="preserve">mechanical </w:t>
      </w:r>
      <w:r w:rsidRPr="007B6B19">
        <w:t xml:space="preserve">availability of the second Cat shearer since its installation in September 2015 is very good. </w:t>
      </w:r>
      <w:r>
        <w:t>A</w:t>
      </w:r>
      <w:r w:rsidRPr="007B6B19">
        <w:t>dvanced</w:t>
      </w:r>
      <w:r>
        <w:t xml:space="preserve">, state-based </w:t>
      </w:r>
      <w:r w:rsidRPr="007B6B19">
        <w:t xml:space="preserve">automation </w:t>
      </w:r>
      <w:r>
        <w:t>i</w:t>
      </w:r>
      <w:r w:rsidRPr="007B6B19">
        <w:t xml:space="preserve">s boosting longwall productivity </w:t>
      </w:r>
      <w:r>
        <w:t>and reducing downtime</w:t>
      </w:r>
      <w:r w:rsidRPr="007B6B19">
        <w:t xml:space="preserve">. Functionalities </w:t>
      </w:r>
      <w:r>
        <w:t>such as</w:t>
      </w:r>
      <w:r w:rsidRPr="007B6B19">
        <w:t xml:space="preserve"> horizon control and face alignment provide a consistent cutting process.</w:t>
      </w:r>
    </w:p>
    <w:p w14:paraId="433EA9BE" w14:textId="77777777" w:rsidR="009C5B53" w:rsidRDefault="009C5B53" w:rsidP="009C5B53">
      <w:pPr>
        <w:pStyle w:val="NormalWeb"/>
        <w:spacing w:after="0" w:line="360" w:lineRule="auto"/>
        <w:rPr>
          <w:lang w:val="en-US"/>
        </w:rPr>
      </w:pPr>
    </w:p>
    <w:p w14:paraId="5602B1DE" w14:textId="77777777" w:rsidR="004F1849" w:rsidRDefault="009C5B53" w:rsidP="009C5B53">
      <w:pPr>
        <w:pStyle w:val="NormalWeb"/>
        <w:spacing w:after="0" w:line="360" w:lineRule="auto"/>
        <w:rPr>
          <w:rFonts w:eastAsia="Calibri"/>
          <w:color w:val="232323"/>
          <w:lang w:val="en-US" w:eastAsia="en-US"/>
        </w:rPr>
      </w:pPr>
      <w:r w:rsidRPr="007B6B19">
        <w:rPr>
          <w:lang w:val="en-US"/>
        </w:rPr>
        <w:t xml:space="preserve">Narrabri </w:t>
      </w:r>
      <w:r w:rsidRPr="007B6B19">
        <w:rPr>
          <w:color w:val="232323"/>
          <w:lang w:val="en-US"/>
        </w:rPr>
        <w:t xml:space="preserve">established a new calendar year production record of </w:t>
      </w:r>
      <w:r w:rsidR="00E85F7B">
        <w:rPr>
          <w:color w:val="232323"/>
          <w:lang w:val="en-US"/>
        </w:rPr>
        <w:t>8.3</w:t>
      </w:r>
      <w:r>
        <w:rPr>
          <w:color w:val="232323"/>
          <w:lang w:val="en-US"/>
        </w:rPr>
        <w:t xml:space="preserve"> million </w:t>
      </w:r>
      <w:r w:rsidRPr="007B6B19">
        <w:rPr>
          <w:color w:val="232323"/>
          <w:lang w:val="en-US"/>
        </w:rPr>
        <w:t>t</w:t>
      </w:r>
      <w:r>
        <w:rPr>
          <w:color w:val="232323"/>
          <w:lang w:val="en-US"/>
        </w:rPr>
        <w:t xml:space="preserve">onnes of ROM coal in </w:t>
      </w:r>
      <w:r w:rsidRPr="007B6B19">
        <w:rPr>
          <w:color w:val="232323"/>
          <w:lang w:val="en-US"/>
        </w:rPr>
        <w:t>2015</w:t>
      </w:r>
      <w:r>
        <w:rPr>
          <w:color w:val="232323"/>
          <w:lang w:val="en-US"/>
        </w:rPr>
        <w:t xml:space="preserve">. Whitehaven’s June quarter production report explains further positive results: </w:t>
      </w:r>
      <w:r w:rsidRPr="00FC71BB">
        <w:rPr>
          <w:color w:val="232323"/>
          <w:lang w:val="en-US"/>
        </w:rPr>
        <w:t>“</w:t>
      </w:r>
      <w:r w:rsidRPr="00FC71BB">
        <w:rPr>
          <w:rFonts w:eastAsia="Calibri"/>
          <w:color w:val="232323"/>
          <w:lang w:val="en-US" w:eastAsia="en-US"/>
        </w:rPr>
        <w:t xml:space="preserve">As a </w:t>
      </w:r>
      <w:r w:rsidRPr="00FC71BB">
        <w:rPr>
          <w:rFonts w:eastAsia="Calibri"/>
          <w:color w:val="232323"/>
          <w:lang w:val="en-US" w:eastAsia="en-US"/>
        </w:rPr>
        <w:lastRenderedPageBreak/>
        <w:t>direct consequence of the higher production levels,</w:t>
      </w:r>
      <w:r>
        <w:rPr>
          <w:rFonts w:eastAsia="Calibri"/>
          <w:color w:val="232323"/>
          <w:lang w:val="en-US" w:eastAsia="en-US"/>
        </w:rPr>
        <w:t xml:space="preserve"> p</w:t>
      </w:r>
      <w:r w:rsidRPr="00FC71BB">
        <w:rPr>
          <w:rFonts w:eastAsia="Calibri"/>
          <w:color w:val="232323"/>
          <w:lang w:val="en-US" w:eastAsia="en-US"/>
        </w:rPr>
        <w:t>roduction costs have fallen with Narrabri confirming its place as Whitehaven’s lowest cost mine.</w:t>
      </w:r>
      <w:r>
        <w:rPr>
          <w:rFonts w:eastAsia="Calibri"/>
          <w:color w:val="232323"/>
          <w:lang w:val="en-US" w:eastAsia="en-US"/>
        </w:rPr>
        <w:t>”</w:t>
      </w:r>
    </w:p>
    <w:p w14:paraId="406E754E" w14:textId="77777777" w:rsidR="004F1849" w:rsidRDefault="004F1849" w:rsidP="009C5B53">
      <w:pPr>
        <w:pStyle w:val="NormalWeb"/>
        <w:spacing w:after="0" w:line="360" w:lineRule="auto"/>
        <w:rPr>
          <w:rFonts w:eastAsia="Calibri"/>
          <w:color w:val="232323"/>
          <w:lang w:val="en-US" w:eastAsia="en-US"/>
        </w:rPr>
      </w:pPr>
    </w:p>
    <w:p w14:paraId="6896FB23" w14:textId="77777777" w:rsidR="009C5B53" w:rsidRDefault="004F1849" w:rsidP="009C5B53">
      <w:pPr>
        <w:pStyle w:val="NormalWeb"/>
        <w:spacing w:after="0" w:line="360" w:lineRule="auto"/>
        <w:rPr>
          <w:rFonts w:eastAsia="Calibri"/>
          <w:color w:val="232323"/>
          <w:lang w:val="en-US" w:eastAsia="en-US"/>
        </w:rPr>
      </w:pPr>
      <w:r>
        <w:rPr>
          <w:rFonts w:eastAsia="Calibri"/>
          <w:color w:val="232323"/>
          <w:lang w:val="en-US" w:eastAsia="en-US"/>
        </w:rPr>
        <w:t>For information about Cat longwall systems contact the regional Cat mining dealer</w:t>
      </w:r>
      <w:r w:rsidR="00780F9C">
        <w:rPr>
          <w:rFonts w:eastAsia="Calibri"/>
          <w:color w:val="232323"/>
          <w:lang w:val="en-US" w:eastAsia="en-US"/>
        </w:rPr>
        <w:t>, visit the Caterpillar exhibit at MINExpo 2016</w:t>
      </w:r>
      <w:r>
        <w:rPr>
          <w:rFonts w:eastAsia="Calibri"/>
          <w:color w:val="232323"/>
          <w:lang w:val="en-US" w:eastAsia="en-US"/>
        </w:rPr>
        <w:t xml:space="preserve"> or go to:</w:t>
      </w:r>
      <w:r w:rsidR="00780F9C">
        <w:rPr>
          <w:rFonts w:eastAsia="Calibri"/>
          <w:color w:val="232323"/>
          <w:lang w:val="en-US" w:eastAsia="en-US"/>
        </w:rPr>
        <w:t xml:space="preserve"> </w:t>
      </w:r>
      <w:r w:rsidR="00780F9C" w:rsidRPr="00780F9C">
        <w:rPr>
          <w:rFonts w:eastAsia="Calibri"/>
          <w:color w:val="232323"/>
          <w:lang w:val="en-US" w:eastAsia="en-US"/>
        </w:rPr>
        <w:t>www.cat.com/en_US/products/new/equ</w:t>
      </w:r>
      <w:r w:rsidR="00780F9C">
        <w:rPr>
          <w:rFonts w:eastAsia="Calibri"/>
          <w:color w:val="232323"/>
          <w:lang w:val="en-US" w:eastAsia="en-US"/>
        </w:rPr>
        <w:t>ipment/underground-longwall</w:t>
      </w:r>
      <w:r w:rsidR="009C5B53">
        <w:rPr>
          <w:rFonts w:eastAsia="Calibri"/>
          <w:color w:val="232323"/>
          <w:lang w:val="en-US" w:eastAsia="en-US"/>
        </w:rPr>
        <w:t xml:space="preserve"> </w:t>
      </w:r>
    </w:p>
    <w:p w14:paraId="032D6AB3" w14:textId="77777777" w:rsidR="00780F9C" w:rsidRDefault="00780F9C">
      <w:pPr>
        <w:spacing w:line="360" w:lineRule="auto"/>
        <w:jc w:val="center"/>
      </w:pPr>
    </w:p>
    <w:p w14:paraId="0063079C" w14:textId="77777777" w:rsidR="00DE0527" w:rsidRPr="00FE4084" w:rsidRDefault="00DE0527">
      <w:pPr>
        <w:spacing w:line="360" w:lineRule="auto"/>
        <w:jc w:val="center"/>
      </w:pPr>
      <w:r w:rsidRPr="00FE4084">
        <w:t># # #</w:t>
      </w:r>
    </w:p>
    <w:p w14:paraId="72279016" w14:textId="77777777" w:rsidR="00DE0527" w:rsidRDefault="00DE0527"/>
    <w:p w14:paraId="72CF9777" w14:textId="77777777" w:rsidR="009C5B53" w:rsidRDefault="009C5B53"/>
    <w:p w14:paraId="20F2AD70" w14:textId="77777777" w:rsidR="00DE0527" w:rsidRDefault="00DE0527">
      <w:pPr>
        <w:pStyle w:val="BodyText2"/>
      </w:pPr>
      <w:r>
        <w:t>CAT, CATERPILLAR, their respective logos, “Caterpillar Yellow” and the “Power Edge” trade dress, as well as corporate and product identity used herein, are trademarks of Caterpillar and may not be used without permission.</w:t>
      </w:r>
    </w:p>
    <w:p w14:paraId="18F4693F" w14:textId="77777777" w:rsidR="00DE0527" w:rsidRDefault="00DE0527">
      <w:pPr>
        <w:pStyle w:val="BodyText2"/>
      </w:pPr>
    </w:p>
    <w:p w14:paraId="73765B44" w14:textId="77777777" w:rsidR="00DE0527" w:rsidRDefault="00DE0527">
      <w:pPr>
        <w:pStyle w:val="BodyText2"/>
      </w:pPr>
      <w:r>
        <w:rPr>
          <w:rFonts w:ascii="Arial" w:hAnsi="Arial" w:cs="Arial"/>
        </w:rPr>
        <w:t>©</w:t>
      </w:r>
      <w:r w:rsidR="00480546">
        <w:t>2016</w:t>
      </w:r>
      <w:r>
        <w:t xml:space="preserve"> Caterpillar All Rights Reserved </w:t>
      </w:r>
    </w:p>
    <w:p w14:paraId="1E98478D" w14:textId="77777777" w:rsidR="00081FC5" w:rsidRDefault="00081FC5">
      <w:pPr>
        <w:pStyle w:val="BodyText2"/>
      </w:pPr>
    </w:p>
    <w:tbl>
      <w:tblPr>
        <w:tblW w:w="8851" w:type="dxa"/>
        <w:jc w:val="center"/>
        <w:tblLayout w:type="fixed"/>
        <w:tblLook w:val="0000" w:firstRow="0" w:lastRow="0" w:firstColumn="0" w:lastColumn="0" w:noHBand="0" w:noVBand="0"/>
      </w:tblPr>
      <w:tblGrid>
        <w:gridCol w:w="1889"/>
        <w:gridCol w:w="6962"/>
      </w:tblGrid>
      <w:tr w:rsidR="00DE0527" w14:paraId="0B2749AD" w14:textId="77777777">
        <w:trPr>
          <w:trHeight w:val="290"/>
          <w:jc w:val="center"/>
        </w:trPr>
        <w:tc>
          <w:tcPr>
            <w:tcW w:w="1889" w:type="dxa"/>
          </w:tcPr>
          <w:p w14:paraId="52FDABD6" w14:textId="77777777" w:rsidR="00DE0527" w:rsidRDefault="00DE0527">
            <w:pPr>
              <w:pStyle w:val="Header"/>
              <w:rPr>
                <w:b/>
                <w:sz w:val="22"/>
                <w:lang w:val="en-GB"/>
              </w:rPr>
            </w:pPr>
            <w:r>
              <w:br w:type="page"/>
            </w:r>
            <w:r>
              <w:rPr>
                <w:b/>
                <w:sz w:val="22"/>
                <w:lang w:val="en-GB"/>
              </w:rPr>
              <w:t>Press Inquiries</w:t>
            </w:r>
          </w:p>
        </w:tc>
        <w:tc>
          <w:tcPr>
            <w:tcW w:w="6962" w:type="dxa"/>
          </w:tcPr>
          <w:p w14:paraId="68B612BF" w14:textId="77777777" w:rsidR="00DE0527" w:rsidRDefault="00DE0527">
            <w:pPr>
              <w:pStyle w:val="Header"/>
              <w:rPr>
                <w:b/>
                <w:bCs/>
                <w:sz w:val="22"/>
                <w:lang w:val="en-GB"/>
              </w:rPr>
            </w:pPr>
            <w:r>
              <w:rPr>
                <w:b/>
                <w:bCs/>
                <w:sz w:val="22"/>
                <w:lang w:val="en-GB"/>
              </w:rPr>
              <w:t>Cat</w:t>
            </w:r>
            <w:r w:rsidR="00DF3DC1">
              <w:rPr>
                <w:b/>
                <w:bCs/>
                <w:sz w:val="22"/>
                <w:lang w:val="en-GB"/>
              </w:rPr>
              <w:t>erpillar</w:t>
            </w:r>
            <w:r>
              <w:rPr>
                <w:b/>
                <w:bCs/>
                <w:sz w:val="22"/>
                <w:lang w:val="en-GB"/>
              </w:rPr>
              <w:t xml:space="preserve"> Trade Press Media Representatives</w:t>
            </w:r>
          </w:p>
          <w:p w14:paraId="2BFA19B5" w14:textId="77777777" w:rsidR="00DE0527" w:rsidRDefault="00DE0527">
            <w:pPr>
              <w:pStyle w:val="Header"/>
              <w:rPr>
                <w:i/>
                <w:sz w:val="22"/>
                <w:lang w:val="en-GB"/>
              </w:rPr>
            </w:pPr>
          </w:p>
          <w:p w14:paraId="34B8F2F2" w14:textId="77777777" w:rsidR="00DE0527" w:rsidRDefault="00DE0527">
            <w:pPr>
              <w:pStyle w:val="Header"/>
              <w:rPr>
                <w:i/>
                <w:sz w:val="22"/>
                <w:lang w:val="en-GB"/>
              </w:rPr>
            </w:pPr>
            <w:r>
              <w:rPr>
                <w:i/>
                <w:sz w:val="22"/>
                <w:lang w:val="en-GB"/>
              </w:rPr>
              <w:t>Americas</w:t>
            </w:r>
          </w:p>
          <w:p w14:paraId="364CFE9D" w14:textId="77777777" w:rsidR="00DE0527" w:rsidRDefault="00DE0527">
            <w:pPr>
              <w:pStyle w:val="Header"/>
              <w:rPr>
                <w:sz w:val="22"/>
                <w:lang w:val="en-GB"/>
              </w:rPr>
            </w:pPr>
            <w:r>
              <w:rPr>
                <w:sz w:val="22"/>
                <w:lang w:val="en-GB"/>
              </w:rPr>
              <w:t xml:space="preserve">Sharon Holling: </w:t>
            </w:r>
            <w:hyperlink r:id="rId7" w:history="1">
              <w:r>
                <w:rPr>
                  <w:rStyle w:val="Hyperlink"/>
                  <w:sz w:val="22"/>
                  <w:lang w:val="en-GB"/>
                </w:rPr>
                <w:t>Holling_Sharon_L@cat.com</w:t>
              </w:r>
            </w:hyperlink>
          </w:p>
          <w:p w14:paraId="42D09890" w14:textId="77777777" w:rsidR="00DE0527" w:rsidRDefault="003C5AE2">
            <w:pPr>
              <w:pStyle w:val="Header"/>
              <w:rPr>
                <w:sz w:val="22"/>
                <w:lang w:val="en-GB"/>
              </w:rPr>
            </w:pPr>
            <w:r>
              <w:rPr>
                <w:sz w:val="22"/>
                <w:lang w:val="en-GB"/>
              </w:rPr>
              <w:t>Johanna Kelly</w:t>
            </w:r>
            <w:r w:rsidR="00DE0527">
              <w:rPr>
                <w:sz w:val="22"/>
                <w:lang w:val="en-GB"/>
              </w:rPr>
              <w:t xml:space="preserve">: </w:t>
            </w:r>
            <w:hyperlink r:id="rId8" w:history="1">
              <w:r w:rsidRPr="00030D84">
                <w:rPr>
                  <w:rStyle w:val="Hyperlink"/>
                  <w:sz w:val="22"/>
                  <w:lang w:val="en-GB"/>
                </w:rPr>
                <w:t>Kelly_Johanna_L@cat.com</w:t>
              </w:r>
            </w:hyperlink>
            <w:r>
              <w:rPr>
                <w:sz w:val="22"/>
                <w:lang w:val="en-GB"/>
              </w:rPr>
              <w:t xml:space="preserve"> </w:t>
            </w:r>
          </w:p>
          <w:p w14:paraId="5779A9BF" w14:textId="77777777" w:rsidR="00DE0527" w:rsidRDefault="00DE0527">
            <w:pPr>
              <w:pStyle w:val="Header"/>
              <w:rPr>
                <w:sz w:val="22"/>
                <w:lang w:val="en-GB"/>
              </w:rPr>
            </w:pPr>
          </w:p>
          <w:p w14:paraId="7171F1A1" w14:textId="77777777" w:rsidR="00DE0527" w:rsidRDefault="00DE0527">
            <w:pPr>
              <w:pStyle w:val="Header"/>
              <w:rPr>
                <w:i/>
                <w:sz w:val="22"/>
                <w:lang w:val="en-GB"/>
              </w:rPr>
            </w:pPr>
            <w:r>
              <w:rPr>
                <w:i/>
                <w:sz w:val="22"/>
                <w:lang w:val="en-GB"/>
              </w:rPr>
              <w:t>Europe, Africa, Middle East</w:t>
            </w:r>
          </w:p>
          <w:p w14:paraId="3B4FA73F" w14:textId="77777777" w:rsidR="00DE0527" w:rsidRDefault="00DE0527">
            <w:pPr>
              <w:pStyle w:val="Header"/>
              <w:rPr>
                <w:sz w:val="22"/>
                <w:lang w:val="en-GB"/>
              </w:rPr>
            </w:pPr>
            <w:r>
              <w:rPr>
                <w:sz w:val="22"/>
                <w:lang w:val="en-GB"/>
              </w:rPr>
              <w:t xml:space="preserve">Francine Shore: </w:t>
            </w:r>
            <w:hyperlink r:id="rId9" w:history="1">
              <w:r>
                <w:rPr>
                  <w:rStyle w:val="Hyperlink"/>
                  <w:sz w:val="22"/>
                  <w:lang w:val="en-GB"/>
                </w:rPr>
                <w:t>Shore_Francine_M@cat.com</w:t>
              </w:r>
            </w:hyperlink>
          </w:p>
          <w:p w14:paraId="79CFFC2B" w14:textId="77777777" w:rsidR="00DE0527" w:rsidRDefault="00DE0527">
            <w:pPr>
              <w:pStyle w:val="Header"/>
              <w:rPr>
                <w:sz w:val="22"/>
                <w:lang w:val="en-GB"/>
              </w:rPr>
            </w:pPr>
          </w:p>
          <w:p w14:paraId="3B09E71F" w14:textId="77777777" w:rsidR="00DE0527" w:rsidRDefault="00DE0527">
            <w:pPr>
              <w:pStyle w:val="Header"/>
              <w:rPr>
                <w:sz w:val="22"/>
                <w:u w:val="single"/>
                <w:lang w:val="en-GB"/>
              </w:rPr>
            </w:pPr>
            <w:r>
              <w:rPr>
                <w:sz w:val="22"/>
                <w:lang w:val="en-GB"/>
              </w:rPr>
              <w:t xml:space="preserve">General Email: </w:t>
            </w:r>
            <w:hyperlink r:id="rId10" w:history="1">
              <w:r>
                <w:rPr>
                  <w:rStyle w:val="Hyperlink"/>
                  <w:sz w:val="22"/>
                  <w:lang w:val="en-GB"/>
                </w:rPr>
                <w:t>Cat_Trade_Press@cat.com</w:t>
              </w:r>
            </w:hyperlink>
          </w:p>
          <w:p w14:paraId="05F46084" w14:textId="77777777" w:rsidR="00DE0527" w:rsidRDefault="00DE0527">
            <w:pPr>
              <w:pStyle w:val="Header"/>
              <w:rPr>
                <w:sz w:val="22"/>
                <w:lang w:val="en-GB"/>
              </w:rPr>
            </w:pPr>
          </w:p>
        </w:tc>
      </w:tr>
      <w:tr w:rsidR="00DE0527" w14:paraId="240B50E3" w14:textId="77777777">
        <w:trPr>
          <w:trHeight w:val="290"/>
          <w:jc w:val="center"/>
        </w:trPr>
        <w:tc>
          <w:tcPr>
            <w:tcW w:w="1889" w:type="dxa"/>
          </w:tcPr>
          <w:p w14:paraId="7D421B48" w14:textId="77777777" w:rsidR="00DE0527" w:rsidRDefault="00DE0527">
            <w:pPr>
              <w:pStyle w:val="Header"/>
              <w:rPr>
                <w:b/>
                <w:sz w:val="22"/>
                <w:lang w:val="en-GB"/>
              </w:rPr>
            </w:pPr>
          </w:p>
          <w:p w14:paraId="6C1D8427" w14:textId="77777777" w:rsidR="00DE0527" w:rsidRDefault="00DE0527">
            <w:pPr>
              <w:pStyle w:val="Header"/>
              <w:rPr>
                <w:b/>
                <w:sz w:val="22"/>
                <w:lang w:val="en-GB"/>
              </w:rPr>
            </w:pPr>
            <w:r>
              <w:rPr>
                <w:b/>
                <w:sz w:val="22"/>
                <w:lang w:val="en-GB"/>
              </w:rPr>
              <w:t>Reader Requests</w:t>
            </w:r>
          </w:p>
        </w:tc>
        <w:tc>
          <w:tcPr>
            <w:tcW w:w="6962" w:type="dxa"/>
          </w:tcPr>
          <w:p w14:paraId="4363B4B1" w14:textId="77777777" w:rsidR="00DE0527" w:rsidRDefault="00DE0527">
            <w:pPr>
              <w:pStyle w:val="Header"/>
              <w:tabs>
                <w:tab w:val="left" w:pos="4454"/>
              </w:tabs>
              <w:rPr>
                <w:b/>
                <w:bCs/>
                <w:sz w:val="22"/>
                <w:u w:val="single"/>
                <w:lang w:val="en-GB"/>
              </w:rPr>
            </w:pPr>
          </w:p>
          <w:bookmarkStart w:id="1" w:name="OLE_LINK2"/>
          <w:p w14:paraId="6317D320" w14:textId="77777777" w:rsidR="00DE0527" w:rsidRDefault="00DE0527">
            <w:pPr>
              <w:pStyle w:val="Header"/>
              <w:tabs>
                <w:tab w:val="left" w:pos="4454"/>
              </w:tabs>
              <w:rPr>
                <w:b/>
                <w:bCs/>
                <w:sz w:val="22"/>
                <w:u w:val="single"/>
                <w:lang w:val="en-GB"/>
              </w:rPr>
            </w:pPr>
            <w:r>
              <w:rPr>
                <w:b/>
                <w:bCs/>
                <w:sz w:val="22"/>
                <w:u w:val="single"/>
                <w:lang w:val="en-GB"/>
              </w:rPr>
              <w:fldChar w:fldCharType="begin"/>
            </w:r>
            <w:r>
              <w:rPr>
                <w:b/>
                <w:bCs/>
                <w:sz w:val="22"/>
                <w:u w:val="single"/>
                <w:lang w:val="en-GB"/>
              </w:rPr>
              <w:instrText xml:space="preserve"> HYPERLINK "http://www.cat.com/requestCatinfo" </w:instrText>
            </w:r>
            <w:r>
              <w:rPr>
                <w:b/>
                <w:bCs/>
                <w:sz w:val="22"/>
                <w:u w:val="single"/>
                <w:lang w:val="en-GB"/>
              </w:rPr>
              <w:fldChar w:fldCharType="separate"/>
            </w:r>
            <w:r>
              <w:rPr>
                <w:rStyle w:val="Hyperlink"/>
                <w:b/>
                <w:bCs/>
                <w:sz w:val="22"/>
                <w:lang w:val="en-GB"/>
              </w:rPr>
              <w:t>www.cat.com/requestCatinfo</w:t>
            </w:r>
            <w:r>
              <w:rPr>
                <w:b/>
                <w:bCs/>
                <w:sz w:val="22"/>
                <w:u w:val="single"/>
                <w:lang w:val="en-GB"/>
              </w:rPr>
              <w:fldChar w:fldCharType="end"/>
            </w:r>
            <w:bookmarkEnd w:id="1"/>
          </w:p>
        </w:tc>
      </w:tr>
    </w:tbl>
    <w:p w14:paraId="612ADB45" w14:textId="77777777" w:rsidR="00DE0527" w:rsidRDefault="00DE0527">
      <w:pPr>
        <w:tabs>
          <w:tab w:val="left" w:pos="720"/>
          <w:tab w:val="left" w:pos="1260"/>
          <w:tab w:val="right" w:pos="5760"/>
          <w:tab w:val="right" w:pos="8640"/>
        </w:tabs>
        <w:autoSpaceDE w:val="0"/>
        <w:autoSpaceDN w:val="0"/>
        <w:adjustRightInd w:val="0"/>
        <w:rPr>
          <w:color w:val="231F20"/>
          <w:szCs w:val="20"/>
        </w:rPr>
      </w:pPr>
    </w:p>
    <w:sectPr w:rsidR="00DE0527">
      <w:headerReference w:type="even" r:id="rId11"/>
      <w:headerReference w:type="default" r:id="rId12"/>
      <w:footerReference w:type="even" r:id="rId13"/>
      <w:footerReference w:type="default" r:id="rId14"/>
      <w:headerReference w:type="first" r:id="rId15"/>
      <w:footerReference w:type="first" r:id="rId16"/>
      <w:pgSz w:w="12240" w:h="15840"/>
      <w:pgMar w:top="1440" w:right="1620" w:bottom="108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BFE0D2" w14:textId="77777777" w:rsidR="00C63841" w:rsidRDefault="00C63841">
      <w:r>
        <w:separator/>
      </w:r>
    </w:p>
  </w:endnote>
  <w:endnote w:type="continuationSeparator" w:id="0">
    <w:p w14:paraId="79C6970B" w14:textId="77777777" w:rsidR="00C63841" w:rsidRDefault="00C63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Helv">
    <w:charset w:val="00"/>
    <w:family w:val="auto"/>
    <w:pitch w:val="variable"/>
    <w:sig w:usb0="800000AF" w:usb1="4000204A" w:usb2="00000000" w:usb3="00000000" w:csb0="00000001"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Univers 57 Condensed">
    <w:altName w:val="Univers 57 Condensed"/>
    <w:panose1 w:val="00000000000000000000"/>
    <w:charset w:val="00"/>
    <w:family w:val="swiss"/>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CCF3CD" w14:textId="77777777" w:rsidR="00E85F7B" w:rsidRDefault="00E85F7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194FB4" w14:textId="77777777" w:rsidR="00E85F7B" w:rsidRDefault="00E85F7B">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2807E0" w14:textId="77777777" w:rsidR="00E85F7B" w:rsidRDefault="00E85F7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6A63B5" w14:textId="77777777" w:rsidR="00C63841" w:rsidRDefault="00C63841">
      <w:r>
        <w:separator/>
      </w:r>
    </w:p>
  </w:footnote>
  <w:footnote w:type="continuationSeparator" w:id="0">
    <w:p w14:paraId="06407D41" w14:textId="77777777" w:rsidR="00C63841" w:rsidRDefault="00C6384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C79B82" w14:textId="77777777" w:rsidR="00DE0527" w:rsidRDefault="00DE052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BA5BDD7" w14:textId="77777777" w:rsidR="00DE0527" w:rsidRDefault="00DE052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53157A" w14:textId="77777777" w:rsidR="00DE0527" w:rsidRDefault="00DE052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94743">
      <w:rPr>
        <w:rStyle w:val="PageNumber"/>
        <w:noProof/>
      </w:rPr>
      <w:t>2</w:t>
    </w:r>
    <w:r>
      <w:rPr>
        <w:rStyle w:val="PageNumber"/>
      </w:rPr>
      <w:fldChar w:fldCharType="end"/>
    </w:r>
  </w:p>
  <w:p w14:paraId="1B6BE794" w14:textId="77777777" w:rsidR="00DE0527" w:rsidRDefault="00DE0527">
    <w:pPr>
      <w:pStyle w:val="Header"/>
      <w:ind w:right="360"/>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027538" w14:textId="77777777" w:rsidR="00E85F7B" w:rsidRDefault="00E85F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603"/>
    <w:rsid w:val="00013CB8"/>
    <w:rsid w:val="0002209A"/>
    <w:rsid w:val="00081FC5"/>
    <w:rsid w:val="000A36BC"/>
    <w:rsid w:val="00107AE7"/>
    <w:rsid w:val="00121BC6"/>
    <w:rsid w:val="001917E9"/>
    <w:rsid w:val="0019339A"/>
    <w:rsid w:val="001B35F9"/>
    <w:rsid w:val="001B71B0"/>
    <w:rsid w:val="001C75CE"/>
    <w:rsid w:val="00212603"/>
    <w:rsid w:val="00251ABC"/>
    <w:rsid w:val="002620EA"/>
    <w:rsid w:val="00264859"/>
    <w:rsid w:val="002E58DC"/>
    <w:rsid w:val="00301F71"/>
    <w:rsid w:val="00311651"/>
    <w:rsid w:val="0039273A"/>
    <w:rsid w:val="003C5AE2"/>
    <w:rsid w:val="00406F3E"/>
    <w:rsid w:val="00412DD2"/>
    <w:rsid w:val="004259A0"/>
    <w:rsid w:val="004526D2"/>
    <w:rsid w:val="004561DB"/>
    <w:rsid w:val="00480546"/>
    <w:rsid w:val="004C5C44"/>
    <w:rsid w:val="004F1849"/>
    <w:rsid w:val="00586F45"/>
    <w:rsid w:val="00587089"/>
    <w:rsid w:val="005A7615"/>
    <w:rsid w:val="005B2533"/>
    <w:rsid w:val="006159F6"/>
    <w:rsid w:val="0062782F"/>
    <w:rsid w:val="006332F3"/>
    <w:rsid w:val="0072003F"/>
    <w:rsid w:val="00734F0C"/>
    <w:rsid w:val="007561A8"/>
    <w:rsid w:val="00780F9C"/>
    <w:rsid w:val="007865F7"/>
    <w:rsid w:val="00894CE7"/>
    <w:rsid w:val="008B6824"/>
    <w:rsid w:val="008E3828"/>
    <w:rsid w:val="009049D9"/>
    <w:rsid w:val="009C5B53"/>
    <w:rsid w:val="00A2769D"/>
    <w:rsid w:val="00A733A2"/>
    <w:rsid w:val="00A77F3D"/>
    <w:rsid w:val="00A94743"/>
    <w:rsid w:val="00B13C69"/>
    <w:rsid w:val="00B41F59"/>
    <w:rsid w:val="00B520D6"/>
    <w:rsid w:val="00B564AE"/>
    <w:rsid w:val="00B93A00"/>
    <w:rsid w:val="00BA110C"/>
    <w:rsid w:val="00C47298"/>
    <w:rsid w:val="00C63841"/>
    <w:rsid w:val="00C940C7"/>
    <w:rsid w:val="00C95561"/>
    <w:rsid w:val="00D249FF"/>
    <w:rsid w:val="00D74D06"/>
    <w:rsid w:val="00DA27F1"/>
    <w:rsid w:val="00DE0527"/>
    <w:rsid w:val="00DE58B6"/>
    <w:rsid w:val="00DF3DC1"/>
    <w:rsid w:val="00E3087C"/>
    <w:rsid w:val="00E60525"/>
    <w:rsid w:val="00E834EB"/>
    <w:rsid w:val="00E85F7B"/>
    <w:rsid w:val="00EE081F"/>
    <w:rsid w:val="00EF6BF8"/>
    <w:rsid w:val="00F10891"/>
    <w:rsid w:val="00F32534"/>
    <w:rsid w:val="00FB3442"/>
    <w:rsid w:val="00FD7830"/>
    <w:rsid w:val="00FE40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4FD131"/>
  <w15:docId w15:val="{F5BFFE42-48FE-4253-8093-C378B8003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iCs/>
    </w:rPr>
  </w:style>
  <w:style w:type="paragraph" w:styleId="Heading2">
    <w:name w:val="heading 2"/>
    <w:basedOn w:val="Normal"/>
    <w:next w:val="Normal"/>
    <w:qFormat/>
    <w:pPr>
      <w:keepNext/>
      <w:outlineLvl w:val="1"/>
    </w:pPr>
    <w:rPr>
      <w:rFonts w:ascii="Arial" w:hAnsi="Arial" w:cs="Arial"/>
      <w:b/>
      <w:sz w:val="20"/>
      <w:szCs w:val="20"/>
    </w:rPr>
  </w:style>
  <w:style w:type="paragraph" w:styleId="Heading3">
    <w:name w:val="heading 3"/>
    <w:basedOn w:val="Normal"/>
    <w:next w:val="Normal"/>
    <w:qFormat/>
    <w:pPr>
      <w:keepNext/>
      <w:tabs>
        <w:tab w:val="left" w:pos="-82"/>
        <w:tab w:val="left" w:pos="720"/>
        <w:tab w:val="left" w:pos="1440"/>
        <w:tab w:val="left" w:pos="2880"/>
        <w:tab w:val="left" w:pos="3600"/>
      </w:tabs>
      <w:autoSpaceDE w:val="0"/>
      <w:autoSpaceDN w:val="0"/>
      <w:adjustRightInd w:val="0"/>
      <w:spacing w:line="240" w:lineRule="atLeast"/>
      <w:ind w:left="-82" w:right="-134"/>
      <w:jc w:val="center"/>
      <w:outlineLvl w:val="2"/>
    </w:pPr>
    <w:rPr>
      <w:rFonts w:ascii="Arial" w:hAnsi="Arial" w:cs="Arial"/>
      <w:b/>
      <w:bCs/>
      <w:color w:val="000000"/>
      <w:sz w:val="20"/>
    </w:rPr>
  </w:style>
  <w:style w:type="paragraph" w:styleId="Heading4">
    <w:name w:val="heading 4"/>
    <w:basedOn w:val="Normal"/>
    <w:next w:val="Normal"/>
    <w:qFormat/>
    <w:pPr>
      <w:keepNext/>
      <w:spacing w:line="360" w:lineRule="auto"/>
      <w:jc w:val="cente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cs="Arial"/>
      <w:b/>
      <w:sz w:val="28"/>
      <w:szCs w:val="28"/>
    </w:rPr>
  </w:style>
  <w:style w:type="paragraph" w:styleId="Header">
    <w:name w:val="header"/>
    <w:basedOn w:val="Normal"/>
    <w:pPr>
      <w:tabs>
        <w:tab w:val="center" w:pos="4320"/>
        <w:tab w:val="right" w:pos="8640"/>
      </w:tabs>
    </w:pPr>
    <w:rPr>
      <w:szCs w:val="20"/>
    </w:rPr>
  </w:style>
  <w:style w:type="character" w:styleId="PageNumber">
    <w:name w:val="page number"/>
    <w:basedOn w:val="DefaultParagraphFont"/>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BodyText2">
    <w:name w:val="Body Text 2"/>
    <w:basedOn w:val="Normal"/>
    <w:pPr>
      <w:tabs>
        <w:tab w:val="left" w:pos="0"/>
        <w:tab w:val="left" w:pos="720"/>
        <w:tab w:val="left" w:pos="1440"/>
        <w:tab w:val="left" w:pos="2160"/>
        <w:tab w:val="left" w:pos="2880"/>
        <w:tab w:val="left" w:pos="3600"/>
        <w:tab w:val="left" w:pos="4320"/>
      </w:tabs>
      <w:autoSpaceDE w:val="0"/>
      <w:autoSpaceDN w:val="0"/>
      <w:adjustRightInd w:val="0"/>
      <w:spacing w:line="240" w:lineRule="atLeast"/>
      <w:jc w:val="center"/>
    </w:pPr>
    <w:rPr>
      <w:rFonts w:ascii="Helv" w:hAnsi="Helv"/>
      <w:b/>
      <w:bCs/>
      <w:color w:val="000000"/>
      <w:sz w:val="20"/>
    </w:rPr>
  </w:style>
  <w:style w:type="paragraph" w:customStyle="1" w:styleId="Default">
    <w:name w:val="Default"/>
    <w:pPr>
      <w:autoSpaceDE w:val="0"/>
      <w:autoSpaceDN w:val="0"/>
      <w:adjustRightInd w:val="0"/>
    </w:pPr>
    <w:rPr>
      <w:rFonts w:ascii="Arial" w:hAnsi="Arial" w:cs="Arial"/>
      <w:color w:val="000000"/>
      <w:sz w:val="24"/>
      <w:szCs w:val="24"/>
    </w:rPr>
  </w:style>
  <w:style w:type="character" w:styleId="FollowedHyperlink">
    <w:name w:val="FollowedHyperlink"/>
    <w:rPr>
      <w:color w:val="800080"/>
      <w:u w:val="single"/>
    </w:rPr>
  </w:style>
  <w:style w:type="paragraph" w:customStyle="1" w:styleId="Pa0">
    <w:name w:val="Pa0"/>
    <w:basedOn w:val="Default"/>
    <w:next w:val="Default"/>
    <w:uiPriority w:val="99"/>
    <w:rsid w:val="00BA110C"/>
    <w:pPr>
      <w:spacing w:line="241" w:lineRule="atLeast"/>
    </w:pPr>
    <w:rPr>
      <w:rFonts w:ascii="Univers 47 CondensedLight" w:eastAsiaTheme="minorHAnsi" w:hAnsi="Univers 47 CondensedLight" w:cstheme="minorBidi"/>
      <w:color w:val="auto"/>
    </w:rPr>
  </w:style>
  <w:style w:type="character" w:customStyle="1" w:styleId="A1">
    <w:name w:val="A1"/>
    <w:uiPriority w:val="99"/>
    <w:rsid w:val="00BA110C"/>
    <w:rPr>
      <w:rFonts w:ascii="Univers 57 Condensed" w:hAnsi="Univers 57 Condensed" w:cs="Univers 57 Condensed"/>
      <w:color w:val="000000"/>
      <w:sz w:val="21"/>
      <w:szCs w:val="21"/>
    </w:rPr>
  </w:style>
  <w:style w:type="character" w:customStyle="1" w:styleId="A11">
    <w:name w:val="A11"/>
    <w:uiPriority w:val="99"/>
    <w:rsid w:val="00BA110C"/>
    <w:rPr>
      <w:rFonts w:cs="Univers 47 CondensedLight"/>
      <w:color w:val="000000"/>
      <w:sz w:val="19"/>
      <w:szCs w:val="19"/>
    </w:rPr>
  </w:style>
  <w:style w:type="paragraph" w:styleId="NormalWeb">
    <w:name w:val="Normal (Web)"/>
    <w:basedOn w:val="Normal"/>
    <w:uiPriority w:val="99"/>
    <w:unhideWhenUsed/>
    <w:rsid w:val="009C5B53"/>
    <w:pPr>
      <w:spacing w:after="150"/>
    </w:pPr>
    <w:rPr>
      <w:lang w:val="de-DE" w:eastAsia="de-DE"/>
    </w:rPr>
  </w:style>
  <w:style w:type="paragraph" w:styleId="Footer">
    <w:name w:val="footer"/>
    <w:basedOn w:val="Normal"/>
    <w:link w:val="FooterChar"/>
    <w:unhideWhenUsed/>
    <w:rsid w:val="00E85F7B"/>
    <w:pPr>
      <w:tabs>
        <w:tab w:val="center" w:pos="4536"/>
        <w:tab w:val="right" w:pos="9072"/>
      </w:tabs>
    </w:pPr>
  </w:style>
  <w:style w:type="character" w:customStyle="1" w:styleId="FooterChar">
    <w:name w:val="Footer Char"/>
    <w:basedOn w:val="DefaultParagraphFont"/>
    <w:link w:val="Footer"/>
    <w:rsid w:val="00E85F7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emf"/><Relationship Id="rId7" Type="http://schemas.openxmlformats.org/officeDocument/2006/relationships/hyperlink" Target="mailto:Holling_Sharon_L@cat.com" TargetMode="External"/><Relationship Id="rId8" Type="http://schemas.openxmlformats.org/officeDocument/2006/relationships/hyperlink" Target="mailto:Kelly_Johanna_L@cat.com" TargetMode="External"/><Relationship Id="rId9" Type="http://schemas.openxmlformats.org/officeDocument/2006/relationships/hyperlink" Target="mailto:Shore_Francine_M@cat.com" TargetMode="External"/><Relationship Id="rId10" Type="http://schemas.openxmlformats.org/officeDocument/2006/relationships/hyperlink" Target="mailto:Cat_Trade_Press@ca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460</Words>
  <Characters>2625</Characters>
  <Application>Microsoft Macintosh Word</Application>
  <DocSecurity>0</DocSecurity>
  <Lines>21</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Cat Rock Straight System</vt:lpstr>
      <vt:lpstr>Cat Rock Straight System</vt:lpstr>
    </vt:vector>
  </TitlesOfParts>
  <Manager>SLH</Manager>
  <Company>Caterpillar Inc.</Company>
  <LinksUpToDate>false</LinksUpToDate>
  <CharactersWithSpaces>3079</CharactersWithSpaces>
  <SharedDoc>false</SharedDoc>
  <HLinks>
    <vt:vector size="42" baseType="variant">
      <vt:variant>
        <vt:i4>5111877</vt:i4>
      </vt:variant>
      <vt:variant>
        <vt:i4>12</vt:i4>
      </vt:variant>
      <vt:variant>
        <vt:i4>0</vt:i4>
      </vt:variant>
      <vt:variant>
        <vt:i4>5</vt:i4>
      </vt:variant>
      <vt:variant>
        <vt:lpwstr>http://www.cat.com/requestCatinfo</vt:lpwstr>
      </vt:variant>
      <vt:variant>
        <vt:lpwstr/>
      </vt:variant>
      <vt:variant>
        <vt:i4>7995484</vt:i4>
      </vt:variant>
      <vt:variant>
        <vt:i4>9</vt:i4>
      </vt:variant>
      <vt:variant>
        <vt:i4>0</vt:i4>
      </vt:variant>
      <vt:variant>
        <vt:i4>5</vt:i4>
      </vt:variant>
      <vt:variant>
        <vt:lpwstr>mailto:Cat_Trade_Press@cat.com</vt:lpwstr>
      </vt:variant>
      <vt:variant>
        <vt:lpwstr/>
      </vt:variant>
      <vt:variant>
        <vt:i4>3014662</vt:i4>
      </vt:variant>
      <vt:variant>
        <vt:i4>6</vt:i4>
      </vt:variant>
      <vt:variant>
        <vt:i4>0</vt:i4>
      </vt:variant>
      <vt:variant>
        <vt:i4>5</vt:i4>
      </vt:variant>
      <vt:variant>
        <vt:lpwstr>mailto:Shore_Francine_M@cat.com</vt:lpwstr>
      </vt:variant>
      <vt:variant>
        <vt:lpwstr/>
      </vt:variant>
      <vt:variant>
        <vt:i4>6553667</vt:i4>
      </vt:variant>
      <vt:variant>
        <vt:i4>3</vt:i4>
      </vt:variant>
      <vt:variant>
        <vt:i4>0</vt:i4>
      </vt:variant>
      <vt:variant>
        <vt:i4>5</vt:i4>
      </vt:variant>
      <vt:variant>
        <vt:lpwstr>mailto:Kelly_Johanna_L@cat.com</vt:lpwstr>
      </vt:variant>
      <vt:variant>
        <vt:lpwstr/>
      </vt:variant>
      <vt:variant>
        <vt:i4>2752532</vt:i4>
      </vt:variant>
      <vt:variant>
        <vt:i4>0</vt:i4>
      </vt:variant>
      <vt:variant>
        <vt:i4>0</vt:i4>
      </vt:variant>
      <vt:variant>
        <vt:i4>5</vt:i4>
      </vt:variant>
      <vt:variant>
        <vt:lpwstr>mailto:Holling_Sharon_L@cat.com</vt:lpwstr>
      </vt:variant>
      <vt:variant>
        <vt:lpwstr/>
      </vt:variant>
      <vt:variant>
        <vt:i4>3407970</vt:i4>
      </vt:variant>
      <vt:variant>
        <vt:i4>3</vt:i4>
      </vt:variant>
      <vt:variant>
        <vt:i4>0</vt:i4>
      </vt:variant>
      <vt:variant>
        <vt:i4>5</vt:i4>
      </vt:variant>
      <vt:variant>
        <vt:lpwstr>http://xml.catmms.com/servlet/ImageServlet?imageId=C795482</vt:lpwstr>
      </vt:variant>
      <vt:variant>
        <vt:lpwstr/>
      </vt:variant>
      <vt:variant>
        <vt:i4>3407969</vt:i4>
      </vt:variant>
      <vt:variant>
        <vt:i4>0</vt:i4>
      </vt:variant>
      <vt:variant>
        <vt:i4>0</vt:i4>
      </vt:variant>
      <vt:variant>
        <vt:i4>5</vt:i4>
      </vt:variant>
      <vt:variant>
        <vt:lpwstr>http://xml.catmms.com/servlet/ImageServlet?imageId=C484196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Whitehaven Narrabri extends Cat longwall</dc:title>
  <dc:subject>longwall</dc:subject>
  <dc:creator>MS</dc:creator>
  <cp:keywords>Whitehaven Narrabri, face extension, longwall</cp:keywords>
  <dc:description/>
  <cp:lastModifiedBy>Priscilla Moroke</cp:lastModifiedBy>
  <cp:revision>2</cp:revision>
  <cp:lastPrinted>2013-03-02T19:48:00Z</cp:lastPrinted>
  <dcterms:created xsi:type="dcterms:W3CDTF">2016-08-17T08:15:00Z</dcterms:created>
  <dcterms:modified xsi:type="dcterms:W3CDTF">2016-08-17T08:15:00Z</dcterms:modified>
  <cp:category>underground mining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ABAAdnH19QYq2YX9BUSl2qqlu2MwPD/yool1FnzhNs1Ac4O0T0DXIiZgDUqr6VyJ++58</vt:lpwstr>
  </property>
  <property fmtid="{D5CDD505-2E9C-101B-9397-08002B2CF9AE}" pid="3" name="RESPONSE_SENDER_NAME">
    <vt:lpwstr>sAAAE9kkUq3pEoJgUXtBPKjofneeVfrJ2pMVWwW6lK/FWI8=</vt:lpwstr>
  </property>
  <property fmtid="{D5CDD505-2E9C-101B-9397-08002B2CF9AE}" pid="4" name="EMAIL_OWNER_ADDRESS">
    <vt:lpwstr>4AAA9mrMv1QjWAvkYL8WXMCKjNe8TzrlAl/lyulZLQlaqXV87TuUXfNC6Q==</vt:lpwstr>
  </property>
</Properties>
</file>