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7C6F6" w14:textId="77777777" w:rsidR="00610BCF" w:rsidRDefault="00401FEC" w:rsidP="00610BCF">
      <w:pPr>
        <w:spacing w:line="360" w:lineRule="auto"/>
        <w:contextualSpacing/>
      </w:pPr>
      <w:bookmarkStart w:id="0" w:name="_GoBack"/>
      <w:bookmarkEnd w:id="0"/>
      <w:r>
        <w:t>FOR IMMEDIATE</w:t>
      </w:r>
      <w:r w:rsidR="00610BCF">
        <w:t xml:space="preserve"> RELEASE</w:t>
      </w:r>
    </w:p>
    <w:p w14:paraId="33087E8B" w14:textId="77777777" w:rsidR="00610BCF" w:rsidRDefault="00610BCF" w:rsidP="00610BCF">
      <w:pPr>
        <w:spacing w:line="360" w:lineRule="auto"/>
        <w:contextualSpacing/>
      </w:pPr>
    </w:p>
    <w:p w14:paraId="67EB76A8" w14:textId="77777777" w:rsidR="00610BCF" w:rsidRDefault="00610BCF" w:rsidP="00610BCF">
      <w:pPr>
        <w:spacing w:line="360" w:lineRule="auto"/>
        <w:contextualSpacing/>
        <w:jc w:val="center"/>
      </w:pPr>
      <w:r>
        <w:t>MOTOR REBUILT FOR ZAMBIAN COPPER MINE</w:t>
      </w:r>
    </w:p>
    <w:p w14:paraId="4F33F4E8" w14:textId="77777777" w:rsidR="00610BCF" w:rsidRDefault="00610BCF" w:rsidP="00610BCF">
      <w:pPr>
        <w:spacing w:line="360" w:lineRule="auto"/>
        <w:contextualSpacing/>
        <w:jc w:val="center"/>
      </w:pPr>
    </w:p>
    <w:p w14:paraId="17473503" w14:textId="77777777" w:rsidR="00784A5B" w:rsidRDefault="00FE321B" w:rsidP="00610BCF">
      <w:pPr>
        <w:spacing w:line="360" w:lineRule="auto"/>
        <w:contextualSpacing/>
      </w:pPr>
      <w:r>
        <w:t xml:space="preserve">Marthinusen &amp; Coutts, a division of Actom, recently completed the rebuild </w:t>
      </w:r>
      <w:r w:rsidRPr="00FE321B">
        <w:t>of a 6</w:t>
      </w:r>
      <w:r w:rsidR="00D24AAB">
        <w:t xml:space="preserve"> </w:t>
      </w:r>
      <w:r w:rsidRPr="00FE321B">
        <w:t>550</w:t>
      </w:r>
      <w:r w:rsidR="00784A5B">
        <w:t xml:space="preserve"> </w:t>
      </w:r>
      <w:r w:rsidRPr="00FE321B">
        <w:t xml:space="preserve">kW 2 pole </w:t>
      </w:r>
    </w:p>
    <w:p w14:paraId="21C96791" w14:textId="77777777" w:rsidR="00A724A8" w:rsidRDefault="00FE321B" w:rsidP="00610BCF">
      <w:pPr>
        <w:spacing w:line="360" w:lineRule="auto"/>
        <w:contextualSpacing/>
      </w:pPr>
      <w:r w:rsidRPr="00FE321B">
        <w:t>11</w:t>
      </w:r>
      <w:r>
        <w:t xml:space="preserve"> </w:t>
      </w:r>
      <w:r w:rsidRPr="00FE321B">
        <w:t>000 Volt squirrel cage induction blower motor for a copper mine in Zambia.</w:t>
      </w:r>
    </w:p>
    <w:p w14:paraId="4696F759" w14:textId="77777777" w:rsidR="00610BCF" w:rsidRDefault="00610BCF" w:rsidP="00610BCF">
      <w:pPr>
        <w:spacing w:line="360" w:lineRule="auto"/>
        <w:contextualSpacing/>
      </w:pPr>
    </w:p>
    <w:p w14:paraId="289BEAB9" w14:textId="77777777" w:rsidR="00A724A8" w:rsidRDefault="00FE321B" w:rsidP="00610BCF">
      <w:pPr>
        <w:spacing w:line="360" w:lineRule="auto"/>
        <w:contextualSpacing/>
      </w:pPr>
      <w:r>
        <w:t>According to Rob Melaia, engineering and technical executive at Marthinusen &amp; Coutts, t</w:t>
      </w:r>
      <w:r w:rsidR="00393F7E">
        <w:t xml:space="preserve">he motor </w:t>
      </w:r>
      <w:r>
        <w:t xml:space="preserve">had </w:t>
      </w:r>
      <w:r w:rsidR="00393F7E">
        <w:t xml:space="preserve">suffered a rotor failure which caused collateral </w:t>
      </w:r>
      <w:r>
        <w:t>and</w:t>
      </w:r>
      <w:r w:rsidR="00393F7E">
        <w:t xml:space="preserve"> associated damage to the stator and also considerable damage to the rotor laminations at the core extremities.</w:t>
      </w:r>
    </w:p>
    <w:p w14:paraId="00888970" w14:textId="77777777" w:rsidR="00610BCF" w:rsidRDefault="00610BCF" w:rsidP="00610BCF">
      <w:pPr>
        <w:spacing w:line="360" w:lineRule="auto"/>
        <w:contextualSpacing/>
      </w:pPr>
    </w:p>
    <w:p w14:paraId="110D3314" w14:textId="77777777" w:rsidR="00FE321B" w:rsidRDefault="00393F7E" w:rsidP="00610BCF">
      <w:pPr>
        <w:spacing w:line="360" w:lineRule="auto"/>
        <w:contextualSpacing/>
      </w:pPr>
      <w:r>
        <w:t>M</w:t>
      </w:r>
      <w:r w:rsidR="00FE321B">
        <w:t xml:space="preserve">arthinusen </w:t>
      </w:r>
      <w:r>
        <w:t>&amp;</w:t>
      </w:r>
      <w:r w:rsidR="00FE321B">
        <w:t xml:space="preserve"> </w:t>
      </w:r>
      <w:r>
        <w:t>C</w:t>
      </w:r>
      <w:r w:rsidR="00FE321B">
        <w:t xml:space="preserve">outts has extensive experience with the rebuilding of such large rotating machines and it is this ability to leverage knowledge gained from years in the industry that facilitates the identification and repair of electrical machinery in limited time. </w:t>
      </w:r>
    </w:p>
    <w:p w14:paraId="426D523F" w14:textId="77777777" w:rsidR="00610BCF" w:rsidRDefault="00610BCF" w:rsidP="00610BCF">
      <w:pPr>
        <w:spacing w:line="360" w:lineRule="auto"/>
        <w:contextualSpacing/>
      </w:pPr>
    </w:p>
    <w:p w14:paraId="76F900E7" w14:textId="77777777" w:rsidR="00393F7E" w:rsidRDefault="00FE321B" w:rsidP="00610BCF">
      <w:pPr>
        <w:spacing w:line="360" w:lineRule="auto"/>
        <w:contextualSpacing/>
      </w:pPr>
      <w:r>
        <w:t xml:space="preserve">The repair work undertaken comprised a stator </w:t>
      </w:r>
      <w:r w:rsidR="00393F7E">
        <w:t>rew</w:t>
      </w:r>
      <w:r>
        <w:t>i</w:t>
      </w:r>
      <w:r w:rsidR="00393F7E">
        <w:t>nd</w:t>
      </w:r>
      <w:r>
        <w:t>, a rotor r</w:t>
      </w:r>
      <w:r w:rsidR="00393F7E">
        <w:t>ebar including a partial recore</w:t>
      </w:r>
      <w:r>
        <w:t xml:space="preserve"> </w:t>
      </w:r>
      <w:r w:rsidR="00393F7E">
        <w:t xml:space="preserve">with new laminations and </w:t>
      </w:r>
      <w:r>
        <w:t xml:space="preserve">the </w:t>
      </w:r>
      <w:r w:rsidR="00393F7E">
        <w:t xml:space="preserve">replacement of the P900 high strength rotor retaining rings. </w:t>
      </w:r>
    </w:p>
    <w:p w14:paraId="49A4A77C" w14:textId="77777777" w:rsidR="00610BCF" w:rsidRDefault="00610BCF" w:rsidP="00610BCF">
      <w:pPr>
        <w:spacing w:line="360" w:lineRule="auto"/>
        <w:contextualSpacing/>
      </w:pPr>
    </w:p>
    <w:p w14:paraId="4CBA2CC4" w14:textId="77777777" w:rsidR="0040493F" w:rsidRDefault="00FE321B" w:rsidP="00610BCF">
      <w:pPr>
        <w:spacing w:line="360" w:lineRule="auto"/>
        <w:contextualSpacing/>
      </w:pPr>
      <w:r>
        <w:t>Interestingly, t</w:t>
      </w:r>
      <w:r w:rsidR="0040493F">
        <w:t xml:space="preserve">he retaining rings </w:t>
      </w:r>
      <w:r>
        <w:t xml:space="preserve">are made from </w:t>
      </w:r>
      <w:r w:rsidR="0040493F">
        <w:t xml:space="preserve">the same steel used for the largest turbo generator </w:t>
      </w:r>
      <w:r>
        <w:t xml:space="preserve">in the world </w:t>
      </w:r>
      <w:r w:rsidR="0040493F">
        <w:t>and this was sourced</w:t>
      </w:r>
      <w:r>
        <w:t xml:space="preserve"> by </w:t>
      </w:r>
      <w:r w:rsidR="00274309">
        <w:t>Marthinusen &amp; Coutts</w:t>
      </w:r>
      <w:r w:rsidR="0040493F">
        <w:t xml:space="preserve"> from a leading German supplier in record time. </w:t>
      </w:r>
      <w:r>
        <w:t>“</w:t>
      </w:r>
      <w:r w:rsidR="0040493F">
        <w:t xml:space="preserve">Working closely with </w:t>
      </w:r>
      <w:r>
        <w:t>our</w:t>
      </w:r>
      <w:r w:rsidR="0040493F">
        <w:t xml:space="preserve"> network of local and international </w:t>
      </w:r>
      <w:r w:rsidR="0026253A">
        <w:t>partners</w:t>
      </w:r>
      <w:r w:rsidR="0040493F">
        <w:t xml:space="preserve"> </w:t>
      </w:r>
      <w:r>
        <w:t xml:space="preserve">facilitates access to specialists in all fields and </w:t>
      </w:r>
      <w:r w:rsidR="0040493F">
        <w:t>allow</w:t>
      </w:r>
      <w:r>
        <w:t xml:space="preserve">ed the fast track procurement of these specialised rings. This was especially impressive as these were procured over the </w:t>
      </w:r>
      <w:r w:rsidR="0040493F">
        <w:t>Christmas period</w:t>
      </w:r>
      <w:r w:rsidR="0026253A">
        <w:t>,</w:t>
      </w:r>
      <w:r>
        <w:t>” Melaia says.</w:t>
      </w:r>
      <w:r w:rsidR="0040493F">
        <w:t xml:space="preserve"> </w:t>
      </w:r>
    </w:p>
    <w:p w14:paraId="1D544A8D" w14:textId="77777777" w:rsidR="00610BCF" w:rsidRDefault="00610BCF" w:rsidP="00610BCF">
      <w:pPr>
        <w:spacing w:line="360" w:lineRule="auto"/>
        <w:contextualSpacing/>
      </w:pPr>
    </w:p>
    <w:p w14:paraId="45BCB38D" w14:textId="77777777" w:rsidR="0040493F" w:rsidRDefault="0040493F" w:rsidP="00610BCF">
      <w:pPr>
        <w:spacing w:line="360" w:lineRule="auto"/>
        <w:contextualSpacing/>
      </w:pPr>
      <w:r>
        <w:t>The rotor rebar involved new rotor bars</w:t>
      </w:r>
      <w:r w:rsidR="00FE321B">
        <w:t xml:space="preserve"> using</w:t>
      </w:r>
      <w:r>
        <w:t xml:space="preserve"> high resistivity brass alloy and </w:t>
      </w:r>
      <w:r w:rsidR="00FE321B">
        <w:t>the</w:t>
      </w:r>
      <w:r>
        <w:t xml:space="preserve"> redesign </w:t>
      </w:r>
      <w:r w:rsidR="00FE321B">
        <w:t>of</w:t>
      </w:r>
      <w:r>
        <w:t xml:space="preserve"> the rotor cage axial locking system. </w:t>
      </w:r>
    </w:p>
    <w:p w14:paraId="73410821" w14:textId="77777777" w:rsidR="00610BCF" w:rsidRDefault="00610BCF" w:rsidP="00610BCF">
      <w:pPr>
        <w:spacing w:line="360" w:lineRule="auto"/>
        <w:contextualSpacing/>
      </w:pPr>
    </w:p>
    <w:p w14:paraId="20E1C703" w14:textId="77777777" w:rsidR="00FE321B" w:rsidRDefault="00FE321B" w:rsidP="00610BCF">
      <w:pPr>
        <w:spacing w:line="360" w:lineRule="auto"/>
        <w:contextualSpacing/>
      </w:pPr>
      <w:r>
        <w:t xml:space="preserve">Once the rebuild has been completed, the motor was tested at Marthinusen &amp; Coutts’ facility which houses </w:t>
      </w:r>
      <w:r>
        <w:rPr>
          <w:rFonts w:eastAsia="Times New Roman" w:cs="Calibri"/>
          <w:color w:val="000000"/>
        </w:rPr>
        <w:t>the third largest high speed dynamic balancing machine in sub-Saharan Africa</w:t>
      </w:r>
      <w:r>
        <w:t xml:space="preserve">. </w:t>
      </w:r>
    </w:p>
    <w:p w14:paraId="109C7CA8" w14:textId="77777777" w:rsidR="00610BCF" w:rsidRDefault="00610BCF" w:rsidP="00610BCF">
      <w:pPr>
        <w:spacing w:line="360" w:lineRule="auto"/>
        <w:contextualSpacing/>
      </w:pPr>
    </w:p>
    <w:p w14:paraId="5E670635" w14:textId="77777777" w:rsidR="00F24C4A" w:rsidRDefault="00FE321B" w:rsidP="00610BCF">
      <w:pPr>
        <w:spacing w:line="360" w:lineRule="auto"/>
        <w:contextualSpacing/>
      </w:pPr>
      <w:r>
        <w:t>“We were a</w:t>
      </w:r>
      <w:r w:rsidR="00F24C4A">
        <w:t xml:space="preserve">ble to perform high speed balancing </w:t>
      </w:r>
      <w:r>
        <w:t>as well as a full no-</w:t>
      </w:r>
      <w:r w:rsidR="00F24C4A">
        <w:t>load run test to verify vibration and bearing integrity condition performance</w:t>
      </w:r>
      <w:r>
        <w:t>,” Melaia says.</w:t>
      </w:r>
      <w:r w:rsidR="00F24C4A">
        <w:t xml:space="preserve"> </w:t>
      </w:r>
    </w:p>
    <w:p w14:paraId="3165FC8A" w14:textId="77777777" w:rsidR="00610BCF" w:rsidRDefault="00610BCF" w:rsidP="00610BCF">
      <w:pPr>
        <w:spacing w:line="360" w:lineRule="auto"/>
        <w:contextualSpacing/>
      </w:pPr>
    </w:p>
    <w:p w14:paraId="30961971" w14:textId="77777777" w:rsidR="00610BCF" w:rsidRDefault="00610BCF" w:rsidP="00610BCF">
      <w:pPr>
        <w:spacing w:line="360" w:lineRule="auto"/>
        <w:contextualSpacing/>
        <w:rPr>
          <w:rFonts w:ascii="Calibri" w:hAnsi="Calibri" w:cs="Tahoma"/>
        </w:rPr>
      </w:pPr>
      <w:r w:rsidRPr="00234537">
        <w:rPr>
          <w:rFonts w:ascii="Calibri" w:hAnsi="Calibri" w:cs="Tahoma"/>
        </w:rPr>
        <w:lastRenderedPageBreak/>
        <w:t xml:space="preserve">Marthinusen &amp; Coutts </w:t>
      </w:r>
      <w:r>
        <w:rPr>
          <w:rFonts w:ascii="Calibri" w:hAnsi="Calibri" w:cs="Tahoma"/>
        </w:rPr>
        <w:t xml:space="preserve">is </w:t>
      </w:r>
      <w:r w:rsidRPr="00234537">
        <w:rPr>
          <w:rFonts w:ascii="Calibri" w:hAnsi="Calibri" w:cs="Tahoma"/>
        </w:rPr>
        <w:t xml:space="preserve">Level </w:t>
      </w:r>
      <w:r w:rsidR="00274309">
        <w:rPr>
          <w:rFonts w:ascii="Calibri" w:hAnsi="Calibri" w:cs="Tahoma"/>
        </w:rPr>
        <w:t>3</w:t>
      </w:r>
      <w:r w:rsidRPr="00234537">
        <w:rPr>
          <w:rFonts w:ascii="Calibri" w:hAnsi="Calibri" w:cs="Tahoma"/>
        </w:rPr>
        <w:t xml:space="preserve"> BBBEE rat</w:t>
      </w:r>
      <w:r>
        <w:rPr>
          <w:rFonts w:ascii="Calibri" w:hAnsi="Calibri" w:cs="Tahoma"/>
        </w:rPr>
        <w:t>ed,</w:t>
      </w:r>
      <w:r w:rsidRPr="00234537">
        <w:rPr>
          <w:rFonts w:ascii="Calibri" w:hAnsi="Calibri" w:cs="Tahoma"/>
        </w:rPr>
        <w:t xml:space="preserve"> ISO 9001 accredited</w:t>
      </w:r>
      <w:r>
        <w:rPr>
          <w:rFonts w:ascii="Calibri" w:hAnsi="Calibri" w:cs="Tahoma"/>
        </w:rPr>
        <w:t xml:space="preserve">, </w:t>
      </w:r>
      <w:r w:rsidRPr="00234537">
        <w:rPr>
          <w:rFonts w:ascii="Calibri" w:hAnsi="Calibri" w:cs="Tahoma"/>
        </w:rPr>
        <w:t>holds SANS 1561 LV motor repair, SANS IEC 60079-0/1 flame proof and SANS IERC 60079-15 non-spark permits and has been awarded a five-star NOSA rating.</w:t>
      </w:r>
      <w:r>
        <w:rPr>
          <w:rFonts w:ascii="Calibri" w:hAnsi="Calibri" w:cs="Tahoma"/>
        </w:rPr>
        <w:t xml:space="preserve"> </w:t>
      </w:r>
      <w:r w:rsidRPr="00234537">
        <w:rPr>
          <w:rFonts w:ascii="Calibri" w:hAnsi="Calibri" w:cs="Tahoma"/>
        </w:rPr>
        <w:t>With five production workshops covering 3</w:t>
      </w:r>
      <w:r>
        <w:rPr>
          <w:rFonts w:ascii="Calibri" w:hAnsi="Calibri" w:cs="Tahoma"/>
        </w:rPr>
        <w:t>0</w:t>
      </w:r>
      <w:r w:rsidRPr="00234537">
        <w:rPr>
          <w:rFonts w:ascii="Calibri" w:hAnsi="Calibri" w:cs="Tahoma"/>
        </w:rPr>
        <w:t xml:space="preserve"> 000 m</w:t>
      </w:r>
      <w:r w:rsidRPr="00234537">
        <w:rPr>
          <w:rFonts w:ascii="Calibri" w:hAnsi="Calibri" w:cs="Tahoma"/>
          <w:vertAlign w:val="superscript"/>
        </w:rPr>
        <w:t>2</w:t>
      </w:r>
      <w:r w:rsidRPr="00234537">
        <w:rPr>
          <w:rFonts w:ascii="Calibri" w:hAnsi="Calibri" w:cs="Tahoma"/>
        </w:rPr>
        <w:t xml:space="preserve"> </w:t>
      </w:r>
      <w:r>
        <w:rPr>
          <w:rFonts w:ascii="Calibri" w:hAnsi="Calibri" w:cs="Tahoma"/>
        </w:rPr>
        <w:t xml:space="preserve">under roof </w:t>
      </w:r>
      <w:r w:rsidRPr="00234537">
        <w:rPr>
          <w:rFonts w:ascii="Calibri" w:hAnsi="Calibri" w:cs="Tahoma"/>
        </w:rPr>
        <w:t>in southern Africa, Marthinusen &amp; Coutts is conveniently located to provide custo</w:t>
      </w:r>
      <w:r w:rsidR="0026253A">
        <w:rPr>
          <w:rFonts w:ascii="Calibri" w:hAnsi="Calibri" w:cs="Tahoma"/>
        </w:rPr>
        <w:t>mers with a fast turnaround on repairs and upgrades on all rotating equipment.</w:t>
      </w:r>
    </w:p>
    <w:p w14:paraId="095ADFB1" w14:textId="77777777" w:rsidR="00000794" w:rsidRDefault="00000794" w:rsidP="00610BCF">
      <w:pPr>
        <w:spacing w:line="360" w:lineRule="auto"/>
        <w:contextualSpacing/>
        <w:rPr>
          <w:rFonts w:ascii="Calibri" w:hAnsi="Calibri" w:cs="Tahoma"/>
        </w:rPr>
      </w:pPr>
    </w:p>
    <w:p w14:paraId="7E444265" w14:textId="77777777" w:rsidR="00000794" w:rsidRPr="00000794" w:rsidRDefault="00000794" w:rsidP="00000794">
      <w:pPr>
        <w:spacing w:line="360" w:lineRule="auto"/>
        <w:contextualSpacing/>
        <w:rPr>
          <w:rFonts w:ascii="Calibri" w:hAnsi="Calibri" w:cs="Tahoma"/>
        </w:rPr>
      </w:pPr>
      <w:r w:rsidRPr="00000794">
        <w:rPr>
          <w:rFonts w:ascii="Calibri" w:hAnsi="Calibri" w:cs="Tahoma"/>
        </w:rPr>
        <w:t xml:space="preserve">MOTOR REBUILT PIC 01 : Marthinusen &amp; Coutts recently completed the rebuild of a 6 550 kW 2 pole </w:t>
      </w:r>
    </w:p>
    <w:p w14:paraId="1BB40645" w14:textId="77777777" w:rsidR="00610BCF" w:rsidRDefault="00000794" w:rsidP="00000794">
      <w:pPr>
        <w:spacing w:line="360" w:lineRule="auto"/>
        <w:contextualSpacing/>
        <w:rPr>
          <w:rFonts w:ascii="Calibri" w:hAnsi="Calibri" w:cs="Tahoma"/>
        </w:rPr>
      </w:pPr>
      <w:r w:rsidRPr="00000794">
        <w:rPr>
          <w:rFonts w:ascii="Calibri" w:hAnsi="Calibri" w:cs="Tahoma"/>
        </w:rPr>
        <w:t>11 000 Volt squirrel cage induction blower motor for a copper mine in Zambia.</w:t>
      </w:r>
    </w:p>
    <w:p w14:paraId="646135FE" w14:textId="77777777" w:rsidR="00000794" w:rsidRDefault="00000794" w:rsidP="00000794">
      <w:pPr>
        <w:spacing w:line="360" w:lineRule="auto"/>
        <w:contextualSpacing/>
        <w:rPr>
          <w:rFonts w:ascii="Calibri" w:hAnsi="Calibri" w:cs="Tahoma"/>
        </w:rPr>
      </w:pPr>
    </w:p>
    <w:p w14:paraId="00614292" w14:textId="77777777" w:rsidR="00610BCF" w:rsidRDefault="00610BCF" w:rsidP="00610BCF">
      <w:pPr>
        <w:spacing w:line="360" w:lineRule="auto"/>
        <w:contextualSpacing/>
        <w:rPr>
          <w:rFonts w:ascii="Calibri" w:hAnsi="Calibri" w:cs="Tahoma"/>
        </w:rPr>
      </w:pPr>
      <w:r>
        <w:rPr>
          <w:rFonts w:ascii="Calibri" w:hAnsi="Calibri" w:cs="Tahoma"/>
        </w:rPr>
        <w:t xml:space="preserve">ENDS … </w:t>
      </w:r>
      <w:r w:rsidR="00874F3F">
        <w:rPr>
          <w:rFonts w:ascii="Calibri" w:hAnsi="Calibri" w:cs="Tahoma"/>
        </w:rPr>
        <w:t>AUGUST</w:t>
      </w:r>
      <w:r>
        <w:rPr>
          <w:rFonts w:ascii="Calibri" w:hAnsi="Calibri" w:cs="Tahoma"/>
        </w:rPr>
        <w:t xml:space="preserve"> 2016 </w:t>
      </w:r>
    </w:p>
    <w:p w14:paraId="2E4380BB" w14:textId="77777777" w:rsidR="00401FEC" w:rsidRDefault="00401FEC" w:rsidP="00401FEC">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6EAE476B" w14:textId="77777777" w:rsidR="00401FEC" w:rsidRDefault="00401FEC" w:rsidP="00401FE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2EF6D905" w14:textId="77777777" w:rsidR="00401FEC" w:rsidRDefault="00401FEC" w:rsidP="00401FE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communicate@coralynne.co.za</w:t>
      </w:r>
    </w:p>
    <w:p w14:paraId="4EF0661D" w14:textId="77777777" w:rsidR="00401FEC" w:rsidRDefault="00401FEC" w:rsidP="00401FE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78A4371" w14:textId="77777777" w:rsidR="00401FEC" w:rsidRPr="00CA1425" w:rsidRDefault="00401FEC" w:rsidP="00401FEC">
      <w:pPr>
        <w:contextualSpacing/>
        <w:rPr>
          <w:rFonts w:ascii="Calibri" w:hAnsi="Calibri" w:cs="Tahoma"/>
        </w:rPr>
      </w:pPr>
    </w:p>
    <w:p w14:paraId="0E4A4F3F" w14:textId="77777777" w:rsidR="00401FEC" w:rsidRPr="00CA1425" w:rsidRDefault="00401FEC" w:rsidP="00401FEC">
      <w:pPr>
        <w:contextualSpacing/>
        <w:rPr>
          <w:rFonts w:ascii="Calibri" w:hAnsi="Calibri" w:cs="Tahoma"/>
        </w:rPr>
      </w:pPr>
    </w:p>
    <w:p w14:paraId="53CEEDD7" w14:textId="77777777" w:rsidR="00401FEC" w:rsidRPr="00CA1425" w:rsidRDefault="00401FEC" w:rsidP="00401FEC">
      <w:pPr>
        <w:contextualSpacing/>
        <w:rPr>
          <w:rFonts w:ascii="Calibri" w:hAnsi="Calibri" w:cs="Tahoma"/>
        </w:rPr>
      </w:pPr>
      <w:r w:rsidRPr="00CA1425">
        <w:rPr>
          <w:rFonts w:ascii="Calibri" w:hAnsi="Calibri" w:cs="Tahoma"/>
        </w:rPr>
        <w:t>FOR</w:t>
      </w:r>
      <w:r w:rsidRPr="00CA1425">
        <w:rPr>
          <w:rFonts w:ascii="Calibri" w:hAnsi="Calibri" w:cs="Tahoma"/>
        </w:rPr>
        <w:tab/>
      </w:r>
      <w:r w:rsidRPr="00CA1425">
        <w:rPr>
          <w:rFonts w:ascii="Calibri" w:hAnsi="Calibri" w:cs="Tahoma"/>
        </w:rPr>
        <w:tab/>
        <w:t>:</w:t>
      </w:r>
      <w:r w:rsidRPr="00CA1425">
        <w:rPr>
          <w:rFonts w:ascii="Calibri" w:hAnsi="Calibri" w:cs="Tahoma"/>
        </w:rPr>
        <w:tab/>
      </w:r>
      <w:r w:rsidRPr="00CA1425">
        <w:rPr>
          <w:rFonts w:ascii="Calibri" w:hAnsi="Calibri" w:cs="Tahoma"/>
        </w:rPr>
        <w:tab/>
        <w:t>RICHARD BOTTON</w:t>
      </w:r>
    </w:p>
    <w:p w14:paraId="448735A9" w14:textId="77777777" w:rsidR="00401FEC" w:rsidRPr="00CA1425" w:rsidRDefault="00401FEC" w:rsidP="00401FEC">
      <w:pPr>
        <w:contextualSpacing/>
        <w:rPr>
          <w:rFonts w:ascii="Calibri" w:hAnsi="Calibri" w:cs="Tahoma"/>
        </w:rPr>
      </w:pPr>
      <w:r w:rsidRPr="00CA1425">
        <w:rPr>
          <w:rFonts w:ascii="Calibri" w:hAnsi="Calibri" w:cs="Tahoma"/>
        </w:rPr>
        <w:tab/>
      </w:r>
      <w:r w:rsidRPr="00CA1425">
        <w:rPr>
          <w:rFonts w:ascii="Calibri" w:hAnsi="Calibri" w:cs="Tahoma"/>
        </w:rPr>
        <w:tab/>
      </w:r>
      <w:r w:rsidRPr="00CA1425">
        <w:rPr>
          <w:rFonts w:ascii="Calibri" w:hAnsi="Calibri" w:cs="Tahoma"/>
        </w:rPr>
        <w:tab/>
      </w:r>
      <w:r w:rsidRPr="00CA1425">
        <w:rPr>
          <w:rFonts w:ascii="Calibri" w:hAnsi="Calibri" w:cs="Tahoma"/>
        </w:rPr>
        <w:tab/>
        <w:t>MARTHINUSEN &amp; COUTTS (PTY) LTD</w:t>
      </w:r>
    </w:p>
    <w:p w14:paraId="12226518" w14:textId="77777777" w:rsidR="00401FEC" w:rsidRDefault="00401FEC" w:rsidP="00401FEC">
      <w:pPr>
        <w:contextualSpacing/>
        <w:rPr>
          <w:rFonts w:ascii="Calibri" w:hAnsi="Calibri" w:cs="Tahoma"/>
        </w:rPr>
      </w:pPr>
      <w:r w:rsidRPr="00CA1425">
        <w:rPr>
          <w:rFonts w:ascii="Calibri" w:hAnsi="Calibri" w:cs="Tahoma"/>
        </w:rPr>
        <w:tab/>
      </w:r>
      <w:r w:rsidRPr="00CA1425">
        <w:rPr>
          <w:rFonts w:ascii="Calibri" w:hAnsi="Calibri" w:cs="Tahoma"/>
        </w:rPr>
        <w:tab/>
      </w:r>
      <w:r w:rsidRPr="00CA1425">
        <w:rPr>
          <w:rFonts w:ascii="Calibri" w:hAnsi="Calibri" w:cs="Tahoma"/>
        </w:rPr>
        <w:tab/>
      </w:r>
      <w:r w:rsidRPr="00CA1425">
        <w:rPr>
          <w:rFonts w:ascii="Calibri" w:hAnsi="Calibri" w:cs="Tahoma"/>
        </w:rPr>
        <w:tab/>
        <w:t>TEL :+27 011 607 1700</w:t>
      </w:r>
    </w:p>
    <w:p w14:paraId="4C8D153F" w14:textId="77777777" w:rsidR="00401FEC" w:rsidRPr="00CA1425" w:rsidRDefault="00401FEC" w:rsidP="00401FEC">
      <w:pPr>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 richardb@mandc.co.za</w:t>
      </w:r>
    </w:p>
    <w:p w14:paraId="5B74EF52" w14:textId="77777777" w:rsidR="00401FEC" w:rsidRPr="00CA1425" w:rsidRDefault="00401FEC" w:rsidP="00401FEC">
      <w:pPr>
        <w:contextualSpacing/>
        <w:rPr>
          <w:rFonts w:ascii="Calibri" w:hAnsi="Calibri" w:cs="Tahoma"/>
        </w:rPr>
      </w:pPr>
      <w:r w:rsidRPr="00CA1425">
        <w:rPr>
          <w:rFonts w:ascii="Calibri" w:hAnsi="Calibri" w:cs="Tahoma"/>
        </w:rPr>
        <w:tab/>
      </w:r>
      <w:r w:rsidRPr="00CA1425">
        <w:rPr>
          <w:rFonts w:ascii="Calibri" w:hAnsi="Calibri" w:cs="Tahoma"/>
        </w:rPr>
        <w:tab/>
      </w:r>
      <w:r w:rsidRPr="00CA1425">
        <w:rPr>
          <w:rFonts w:ascii="Calibri" w:hAnsi="Calibri" w:cs="Tahoma"/>
        </w:rPr>
        <w:tab/>
      </w:r>
      <w:r w:rsidRPr="00CA1425">
        <w:rPr>
          <w:rFonts w:ascii="Calibri" w:hAnsi="Calibri" w:cs="Tahoma"/>
        </w:rPr>
        <w:tab/>
      </w:r>
      <w:r>
        <w:rPr>
          <w:rFonts w:ascii="Calibri" w:hAnsi="Calibri" w:cs="Tahoma"/>
        </w:rPr>
        <w:t xml:space="preserve">Website: </w:t>
      </w:r>
      <w:r w:rsidRPr="00CA1425">
        <w:rPr>
          <w:rFonts w:ascii="Calibri" w:hAnsi="Calibri" w:cs="Tahoma"/>
        </w:rPr>
        <w:t>www.mandc.co.za</w:t>
      </w:r>
    </w:p>
    <w:p w14:paraId="300E0A09" w14:textId="77777777" w:rsidR="00401FEC" w:rsidRPr="00D24AAB" w:rsidRDefault="00401FEC" w:rsidP="00610BCF">
      <w:pPr>
        <w:spacing w:line="360" w:lineRule="auto"/>
        <w:contextualSpacing/>
        <w:rPr>
          <w:rFonts w:ascii="Calibri" w:hAnsi="Calibri" w:cs="Tahoma"/>
          <w:u w:val="single"/>
        </w:rPr>
      </w:pPr>
    </w:p>
    <w:sectPr w:rsidR="00401FEC" w:rsidRPr="00D24AA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D71B4" w14:textId="77777777" w:rsidR="007105B8" w:rsidRDefault="007105B8" w:rsidP="00610BCF">
      <w:pPr>
        <w:spacing w:after="0" w:line="240" w:lineRule="auto"/>
      </w:pPr>
      <w:r>
        <w:separator/>
      </w:r>
    </w:p>
  </w:endnote>
  <w:endnote w:type="continuationSeparator" w:id="0">
    <w:p w14:paraId="67CF20F5" w14:textId="77777777" w:rsidR="007105B8" w:rsidRDefault="007105B8" w:rsidP="00610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269689"/>
      <w:docPartObj>
        <w:docPartGallery w:val="Page Numbers (Bottom of Page)"/>
        <w:docPartUnique/>
      </w:docPartObj>
    </w:sdtPr>
    <w:sdtEndPr>
      <w:rPr>
        <w:noProof/>
      </w:rPr>
    </w:sdtEndPr>
    <w:sdtContent>
      <w:p w14:paraId="79E5A3B2" w14:textId="77777777" w:rsidR="00610BCF" w:rsidRDefault="00610BCF">
        <w:pPr>
          <w:pStyle w:val="Footer"/>
          <w:jc w:val="right"/>
        </w:pPr>
        <w:r>
          <w:fldChar w:fldCharType="begin"/>
        </w:r>
        <w:r>
          <w:instrText xml:space="preserve"> PAGE   \* MERGEFORMAT </w:instrText>
        </w:r>
        <w:r>
          <w:fldChar w:fldCharType="separate"/>
        </w:r>
        <w:r w:rsidR="00577DDE">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39F85" w14:textId="77777777" w:rsidR="007105B8" w:rsidRDefault="007105B8" w:rsidP="00610BCF">
      <w:pPr>
        <w:spacing w:after="0" w:line="240" w:lineRule="auto"/>
      </w:pPr>
      <w:r>
        <w:separator/>
      </w:r>
    </w:p>
  </w:footnote>
  <w:footnote w:type="continuationSeparator" w:id="0">
    <w:p w14:paraId="11660EE4" w14:textId="77777777" w:rsidR="007105B8" w:rsidRDefault="007105B8" w:rsidP="00610BC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688A0" w14:textId="77777777" w:rsidR="00610BCF" w:rsidRDefault="00610BCF" w:rsidP="00610BCF">
    <w:pPr>
      <w:pStyle w:val="Header"/>
      <w:jc w:val="right"/>
    </w:pPr>
    <w:r>
      <w:t>motor rebuilt for copper mine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C9C"/>
    <w:rsid w:val="00000794"/>
    <w:rsid w:val="000D60CB"/>
    <w:rsid w:val="000D7428"/>
    <w:rsid w:val="0015073A"/>
    <w:rsid w:val="00230A52"/>
    <w:rsid w:val="0025173F"/>
    <w:rsid w:val="0026253A"/>
    <w:rsid w:val="00274309"/>
    <w:rsid w:val="002D7AF3"/>
    <w:rsid w:val="002E3CA5"/>
    <w:rsid w:val="003328DC"/>
    <w:rsid w:val="00393F7E"/>
    <w:rsid w:val="00401FEC"/>
    <w:rsid w:val="0040493F"/>
    <w:rsid w:val="004843CF"/>
    <w:rsid w:val="004844E8"/>
    <w:rsid w:val="00520CEA"/>
    <w:rsid w:val="0054518E"/>
    <w:rsid w:val="005772E5"/>
    <w:rsid w:val="00577DDE"/>
    <w:rsid w:val="005B2A90"/>
    <w:rsid w:val="00610BCF"/>
    <w:rsid w:val="00702CB4"/>
    <w:rsid w:val="007105B8"/>
    <w:rsid w:val="00750F7E"/>
    <w:rsid w:val="00784A5B"/>
    <w:rsid w:val="00793C9C"/>
    <w:rsid w:val="008602D9"/>
    <w:rsid w:val="00874F3F"/>
    <w:rsid w:val="008E5808"/>
    <w:rsid w:val="00A6576E"/>
    <w:rsid w:val="00A724A8"/>
    <w:rsid w:val="00AF54D0"/>
    <w:rsid w:val="00B2003F"/>
    <w:rsid w:val="00B66619"/>
    <w:rsid w:val="00C10263"/>
    <w:rsid w:val="00D24AAB"/>
    <w:rsid w:val="00E72A65"/>
    <w:rsid w:val="00EC380E"/>
    <w:rsid w:val="00F24C4A"/>
    <w:rsid w:val="00F64AF1"/>
    <w:rsid w:val="00F73034"/>
    <w:rsid w:val="00FE321B"/>
    <w:rsid w:val="00FF3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E71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BCF"/>
    <w:rPr>
      <w:lang w:val="en-ZA"/>
    </w:rPr>
  </w:style>
  <w:style w:type="paragraph" w:styleId="Footer">
    <w:name w:val="footer"/>
    <w:basedOn w:val="Normal"/>
    <w:link w:val="FooterChar"/>
    <w:uiPriority w:val="99"/>
    <w:unhideWhenUsed/>
    <w:rsid w:val="00610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BCF"/>
    <w:rPr>
      <w:lang w:val="en-ZA"/>
    </w:rPr>
  </w:style>
  <w:style w:type="paragraph" w:styleId="BalloonText">
    <w:name w:val="Balloon Text"/>
    <w:basedOn w:val="Normal"/>
    <w:link w:val="BalloonTextChar"/>
    <w:uiPriority w:val="99"/>
    <w:semiHidden/>
    <w:unhideWhenUsed/>
    <w:rsid w:val="00610B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BCF"/>
    <w:rPr>
      <w:rFonts w:ascii="Tahoma" w:hAnsi="Tahoma" w:cs="Tahoma"/>
      <w:sz w:val="16"/>
      <w:szCs w:val="16"/>
      <w:lang w:val="en-ZA"/>
    </w:rPr>
  </w:style>
  <w:style w:type="paragraph" w:styleId="PlainText">
    <w:name w:val="Plain Text"/>
    <w:basedOn w:val="Normal"/>
    <w:link w:val="PlainTextChar"/>
    <w:unhideWhenUsed/>
    <w:rsid w:val="00A6576E"/>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A6576E"/>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424</Words>
  <Characters>2417</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Coral</dc:creator>
  <cp:lastModifiedBy>Priscilla Moroke</cp:lastModifiedBy>
  <cp:revision>2</cp:revision>
  <cp:lastPrinted>2016-07-24T12:04:00Z</cp:lastPrinted>
  <dcterms:created xsi:type="dcterms:W3CDTF">2016-08-08T08:46:00Z</dcterms:created>
  <dcterms:modified xsi:type="dcterms:W3CDTF">2016-08-08T08:46:00Z</dcterms:modified>
</cp:coreProperties>
</file>